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5456" w14:textId="77777777" w:rsidR="00432AF3" w:rsidRDefault="00432AF3" w:rsidP="00432AF3">
      <w:pPr>
        <w:pStyle w:val="Overskrift1"/>
      </w:pPr>
      <w:r>
        <w:t>SRO: Integration i Danmark og Vesten del 4: Hvorfor kan integrationen være svær?</w:t>
      </w:r>
    </w:p>
    <w:p w14:paraId="4C4D2D73" w14:textId="77777777" w:rsidR="00432AF3" w:rsidRDefault="00432AF3" w:rsidP="00432AF3">
      <w:pPr>
        <w:pStyle w:val="Overskrift2"/>
      </w:pPr>
      <w:r>
        <w:t>Opgave 1: Hvad er kultur? Dagens lektie</w:t>
      </w:r>
    </w:p>
    <w:p w14:paraId="6323C802" w14:textId="4A1485E5" w:rsidR="00432AF3" w:rsidRDefault="00432AF3" w:rsidP="00432AF3">
      <w:pPr>
        <w:pStyle w:val="Listeafsnit"/>
        <w:numPr>
          <w:ilvl w:val="0"/>
          <w:numId w:val="1"/>
        </w:numPr>
      </w:pPr>
      <w:r>
        <w:t>Hvad er kultur?</w:t>
      </w:r>
      <w:r>
        <w:rPr>
          <w:noProof/>
        </w:rPr>
        <w:drawing>
          <wp:anchor distT="0" distB="0" distL="114300" distR="114300" simplePos="0" relativeHeight="251659264" behindDoc="1" locked="0" layoutInCell="1" allowOverlap="1" wp14:anchorId="0A2E3EA2" wp14:editId="2B257B15">
            <wp:simplePos x="0" y="0"/>
            <wp:positionH relativeFrom="column">
              <wp:posOffset>5170805</wp:posOffset>
            </wp:positionH>
            <wp:positionV relativeFrom="paragraph">
              <wp:posOffset>257175</wp:posOffset>
            </wp:positionV>
            <wp:extent cx="3223260" cy="2969895"/>
            <wp:effectExtent l="0" t="0" r="0" b="1905"/>
            <wp:wrapTight wrapText="bothSides">
              <wp:wrapPolygon edited="0">
                <wp:start x="0" y="0"/>
                <wp:lineTo x="0" y="21475"/>
                <wp:lineTo x="21447" y="21475"/>
                <wp:lineTo x="21447" y="0"/>
                <wp:lineTo x="0" y="0"/>
              </wp:wrapPolygon>
            </wp:wrapTight>
            <wp:docPr id="140679595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23260" cy="2969895"/>
                    </a:xfrm>
                    <a:prstGeom prst="rect">
                      <a:avLst/>
                    </a:prstGeom>
                    <a:noFill/>
                    <a:ln>
                      <a:noFill/>
                    </a:ln>
                  </pic:spPr>
                </pic:pic>
              </a:graphicData>
            </a:graphic>
          </wp:anchor>
        </w:drawing>
      </w:r>
    </w:p>
    <w:p w14:paraId="6EBCD3E2" w14:textId="77777777" w:rsidR="00432AF3" w:rsidRDefault="00432AF3" w:rsidP="00432AF3">
      <w:pPr>
        <w:pStyle w:val="Listeafsnit"/>
        <w:numPr>
          <w:ilvl w:val="0"/>
          <w:numId w:val="1"/>
        </w:numPr>
      </w:pPr>
      <w:r>
        <w:t>Løgmodellen</w:t>
      </w:r>
    </w:p>
    <w:p w14:paraId="6AD306AF" w14:textId="77777777" w:rsidR="00432AF3" w:rsidRDefault="00432AF3" w:rsidP="00432AF3">
      <w:pPr>
        <w:pStyle w:val="Listeafsnit"/>
        <w:numPr>
          <w:ilvl w:val="1"/>
          <w:numId w:val="1"/>
        </w:numPr>
      </w:pPr>
      <w:r>
        <w:t>Med anvendelse af Hofstedes løgmodel, skal I nu lave jeres egen kulturanalyse af Danmark, USA eller Frankrig.</w:t>
      </w:r>
      <w:r w:rsidRPr="00B67FED">
        <w:t xml:space="preserve"> </w:t>
      </w:r>
    </w:p>
    <w:p w14:paraId="3CB46082" w14:textId="77777777" w:rsidR="00432AF3" w:rsidRDefault="00432AF3" w:rsidP="00432AF3">
      <w:pPr>
        <w:pStyle w:val="Overskrift2"/>
      </w:pPr>
      <w:r>
        <w:t>Opgave 2: Hofstedes kulturelle dimensioner</w:t>
      </w:r>
    </w:p>
    <w:p w14:paraId="6EE73BA8" w14:textId="77777777" w:rsidR="00432AF3" w:rsidRDefault="00432AF3" w:rsidP="00432AF3">
      <w:pPr>
        <w:pStyle w:val="Listeafsnit"/>
        <w:numPr>
          <w:ilvl w:val="0"/>
          <w:numId w:val="2"/>
        </w:numPr>
      </w:pPr>
      <w:r>
        <w:t>Hver gruppe tildeles en kulturel dimension. I skal undersøge, hvad et land er kendetegnet ved den enkelte dimension (kom ind på modsætningerne i dimensionen). I skal også overveje, hvordan Danmark ligger på den pågældende dimension, og komme med en begrundelse.</w:t>
      </w:r>
    </w:p>
    <w:p w14:paraId="37E89378" w14:textId="77777777" w:rsidR="00432AF3" w:rsidRDefault="00432AF3" w:rsidP="00432AF3">
      <w:pPr>
        <w:pStyle w:val="Listeafsnit"/>
        <w:numPr>
          <w:ilvl w:val="1"/>
          <w:numId w:val="2"/>
        </w:numPr>
      </w:pPr>
      <w:r>
        <w:t>Magtdistance s. 227-228</w:t>
      </w:r>
    </w:p>
    <w:p w14:paraId="706E2ABF" w14:textId="77777777" w:rsidR="00432AF3" w:rsidRDefault="00432AF3" w:rsidP="00432AF3">
      <w:pPr>
        <w:pStyle w:val="Listeafsnit"/>
        <w:numPr>
          <w:ilvl w:val="1"/>
          <w:numId w:val="2"/>
        </w:numPr>
      </w:pPr>
      <w:r>
        <w:t>Kollektivisme vs. Individualisme s. 228-231</w:t>
      </w:r>
    </w:p>
    <w:p w14:paraId="4D6ADE84" w14:textId="77777777" w:rsidR="00432AF3" w:rsidRDefault="00432AF3" w:rsidP="00432AF3">
      <w:pPr>
        <w:pStyle w:val="Listeafsnit"/>
        <w:numPr>
          <w:ilvl w:val="1"/>
          <w:numId w:val="2"/>
        </w:numPr>
      </w:pPr>
      <w:r>
        <w:t>Femininitet vs. Maskulinitet s. 231-233</w:t>
      </w:r>
    </w:p>
    <w:p w14:paraId="17E754FB" w14:textId="77777777" w:rsidR="00432AF3" w:rsidRDefault="00432AF3" w:rsidP="00432AF3">
      <w:pPr>
        <w:pStyle w:val="Listeafsnit"/>
        <w:numPr>
          <w:ilvl w:val="1"/>
          <w:numId w:val="2"/>
        </w:numPr>
      </w:pPr>
      <w:r>
        <w:t>Usikkerhedsundvigelse s. 233-235</w:t>
      </w:r>
    </w:p>
    <w:p w14:paraId="20B3F1A9" w14:textId="77777777" w:rsidR="00432AF3" w:rsidRDefault="00432AF3" w:rsidP="00432AF3">
      <w:pPr>
        <w:pStyle w:val="Listeafsnit"/>
        <w:numPr>
          <w:ilvl w:val="1"/>
          <w:numId w:val="2"/>
        </w:numPr>
      </w:pPr>
      <w:r>
        <w:t>Lang- vs. Kortsigtet livsorientering s. 235</w:t>
      </w:r>
    </w:p>
    <w:p w14:paraId="324A9705" w14:textId="77777777" w:rsidR="00432AF3" w:rsidRDefault="00432AF3" w:rsidP="00432AF3">
      <w:pPr>
        <w:pStyle w:val="Listeafsnit"/>
        <w:numPr>
          <w:ilvl w:val="1"/>
          <w:numId w:val="2"/>
        </w:numPr>
      </w:pPr>
      <w:r>
        <w:t>Behovsudskydelse s. 235-236</w:t>
      </w:r>
    </w:p>
    <w:tbl>
      <w:tblPr>
        <w:tblStyle w:val="Gittertabel4-farve4"/>
        <w:tblpPr w:leftFromText="141" w:rightFromText="141" w:vertAnchor="text" w:horzAnchor="margin" w:tblpXSpec="right" w:tblpY="529"/>
        <w:tblW w:w="14832" w:type="dxa"/>
        <w:tblLook w:val="04A0" w:firstRow="1" w:lastRow="0" w:firstColumn="1" w:lastColumn="0" w:noHBand="0" w:noVBand="1"/>
      </w:tblPr>
      <w:tblGrid>
        <w:gridCol w:w="3482"/>
        <w:gridCol w:w="2145"/>
        <w:gridCol w:w="1729"/>
        <w:gridCol w:w="2879"/>
        <w:gridCol w:w="1861"/>
        <w:gridCol w:w="2736"/>
      </w:tblGrid>
      <w:tr w:rsidR="00432AF3" w14:paraId="57F0299E" w14:textId="77777777" w:rsidTr="00DB711F">
        <w:trPr>
          <w:cnfStyle w:val="100000000000" w:firstRow="1" w:lastRow="0" w:firstColumn="0" w:lastColumn="0" w:oddVBand="0" w:evenVBand="0" w:oddHBand="0"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482" w:type="dxa"/>
          </w:tcPr>
          <w:p w14:paraId="72905E40" w14:textId="77777777" w:rsidR="00432AF3" w:rsidRDefault="00432AF3" w:rsidP="00DB711F">
            <w:r>
              <w:t>Magtdistance</w:t>
            </w:r>
          </w:p>
        </w:tc>
        <w:tc>
          <w:tcPr>
            <w:tcW w:w="2145" w:type="dxa"/>
          </w:tcPr>
          <w:p w14:paraId="277CA960" w14:textId="77777777" w:rsidR="00432AF3" w:rsidRDefault="00432AF3" w:rsidP="00DB711F">
            <w:pPr>
              <w:cnfStyle w:val="100000000000" w:firstRow="1" w:lastRow="0" w:firstColumn="0" w:lastColumn="0" w:oddVBand="0" w:evenVBand="0" w:oddHBand="0" w:evenHBand="0" w:firstRowFirstColumn="0" w:firstRowLastColumn="0" w:lastRowFirstColumn="0" w:lastRowLastColumn="0"/>
            </w:pPr>
            <w:r>
              <w:t>Kollektivisme vs. Individualisme</w:t>
            </w:r>
          </w:p>
        </w:tc>
        <w:tc>
          <w:tcPr>
            <w:tcW w:w="1729" w:type="dxa"/>
          </w:tcPr>
          <w:p w14:paraId="747A7F8B" w14:textId="77777777" w:rsidR="00432AF3" w:rsidRDefault="00432AF3" w:rsidP="00DB711F">
            <w:pPr>
              <w:cnfStyle w:val="100000000000" w:firstRow="1" w:lastRow="0" w:firstColumn="0" w:lastColumn="0" w:oddVBand="0" w:evenVBand="0" w:oddHBand="0" w:evenHBand="0" w:firstRowFirstColumn="0" w:firstRowLastColumn="0" w:lastRowFirstColumn="0" w:lastRowLastColumn="0"/>
            </w:pPr>
            <w:r>
              <w:t>Femininitet vs. Maskulinitet</w:t>
            </w:r>
          </w:p>
        </w:tc>
        <w:tc>
          <w:tcPr>
            <w:tcW w:w="2879" w:type="dxa"/>
          </w:tcPr>
          <w:p w14:paraId="1A7BF621" w14:textId="77777777" w:rsidR="00432AF3" w:rsidRDefault="00432AF3" w:rsidP="00DB711F">
            <w:pPr>
              <w:cnfStyle w:val="100000000000" w:firstRow="1" w:lastRow="0" w:firstColumn="0" w:lastColumn="0" w:oddVBand="0" w:evenVBand="0" w:oddHBand="0" w:evenHBand="0" w:firstRowFirstColumn="0" w:firstRowLastColumn="0" w:lastRowFirstColumn="0" w:lastRowLastColumn="0"/>
            </w:pPr>
            <w:r>
              <w:t>Usikkerhedsundvigelse</w:t>
            </w:r>
          </w:p>
        </w:tc>
        <w:tc>
          <w:tcPr>
            <w:tcW w:w="1861" w:type="dxa"/>
          </w:tcPr>
          <w:p w14:paraId="209E0291" w14:textId="77777777" w:rsidR="00432AF3" w:rsidRDefault="00432AF3" w:rsidP="00DB711F">
            <w:pPr>
              <w:cnfStyle w:val="100000000000" w:firstRow="1" w:lastRow="0" w:firstColumn="0" w:lastColumn="0" w:oddVBand="0" w:evenVBand="0" w:oddHBand="0" w:evenHBand="0" w:firstRowFirstColumn="0" w:firstRowLastColumn="0" w:lastRowFirstColumn="0" w:lastRowLastColumn="0"/>
            </w:pPr>
            <w:r>
              <w:t>Lang- vs. Kortsigtet livsorientering</w:t>
            </w:r>
          </w:p>
        </w:tc>
        <w:tc>
          <w:tcPr>
            <w:tcW w:w="2736" w:type="dxa"/>
          </w:tcPr>
          <w:p w14:paraId="68D53F74" w14:textId="77777777" w:rsidR="00432AF3" w:rsidRDefault="00432AF3" w:rsidP="00DB711F">
            <w:pPr>
              <w:cnfStyle w:val="100000000000" w:firstRow="1" w:lastRow="0" w:firstColumn="0" w:lastColumn="0" w:oddVBand="0" w:evenVBand="0" w:oddHBand="0" w:evenHBand="0" w:firstRowFirstColumn="0" w:firstRowLastColumn="0" w:lastRowFirstColumn="0" w:lastRowLastColumn="0"/>
            </w:pPr>
            <w:r>
              <w:t>Behovsudskydelse</w:t>
            </w:r>
          </w:p>
        </w:tc>
      </w:tr>
      <w:tr w:rsidR="00432AF3" w14:paraId="7B90BD7B" w14:textId="77777777" w:rsidTr="00DB711F">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482" w:type="dxa"/>
          </w:tcPr>
          <w:p w14:paraId="3D5B94B1" w14:textId="25DD25FA" w:rsidR="00432AF3" w:rsidRPr="00223EF6" w:rsidRDefault="00432AF3" w:rsidP="00DB711F">
            <w:pPr>
              <w:rPr>
                <w:b w:val="0"/>
                <w:bCs w:val="0"/>
              </w:rPr>
            </w:pPr>
          </w:p>
        </w:tc>
        <w:tc>
          <w:tcPr>
            <w:tcW w:w="2145" w:type="dxa"/>
          </w:tcPr>
          <w:p w14:paraId="2D1016AD" w14:textId="3006BF90" w:rsidR="00432AF3" w:rsidRDefault="00432AF3" w:rsidP="00DB711F">
            <w:pPr>
              <w:cnfStyle w:val="000000100000" w:firstRow="0" w:lastRow="0" w:firstColumn="0" w:lastColumn="0" w:oddVBand="0" w:evenVBand="0" w:oddHBand="1" w:evenHBand="0" w:firstRowFirstColumn="0" w:firstRowLastColumn="0" w:lastRowFirstColumn="0" w:lastRowLastColumn="0"/>
            </w:pPr>
          </w:p>
        </w:tc>
        <w:tc>
          <w:tcPr>
            <w:tcW w:w="1729" w:type="dxa"/>
          </w:tcPr>
          <w:p w14:paraId="5D42AE22" w14:textId="0DEFC5B1" w:rsidR="00432AF3" w:rsidRDefault="00432AF3" w:rsidP="00DB711F">
            <w:pPr>
              <w:cnfStyle w:val="000000100000" w:firstRow="0" w:lastRow="0" w:firstColumn="0" w:lastColumn="0" w:oddVBand="0" w:evenVBand="0" w:oddHBand="1" w:evenHBand="0" w:firstRowFirstColumn="0" w:firstRowLastColumn="0" w:lastRowFirstColumn="0" w:lastRowLastColumn="0"/>
            </w:pPr>
          </w:p>
        </w:tc>
        <w:tc>
          <w:tcPr>
            <w:tcW w:w="2879" w:type="dxa"/>
          </w:tcPr>
          <w:p w14:paraId="0CEB4271" w14:textId="427FCAA0" w:rsidR="00432AF3" w:rsidRPr="00702895" w:rsidRDefault="00432AF3" w:rsidP="00DB711F">
            <w:pPr>
              <w:cnfStyle w:val="000000100000" w:firstRow="0" w:lastRow="0" w:firstColumn="0" w:lastColumn="0" w:oddVBand="0" w:evenVBand="0" w:oddHBand="1" w:evenHBand="0" w:firstRowFirstColumn="0" w:firstRowLastColumn="0" w:lastRowFirstColumn="0" w:lastRowLastColumn="0"/>
            </w:pPr>
          </w:p>
        </w:tc>
        <w:tc>
          <w:tcPr>
            <w:tcW w:w="1861" w:type="dxa"/>
          </w:tcPr>
          <w:p w14:paraId="6EE2E762" w14:textId="3B8D4639" w:rsidR="00432AF3" w:rsidRDefault="00432AF3" w:rsidP="00DB711F">
            <w:pPr>
              <w:cnfStyle w:val="000000100000" w:firstRow="0" w:lastRow="0" w:firstColumn="0" w:lastColumn="0" w:oddVBand="0" w:evenVBand="0" w:oddHBand="1" w:evenHBand="0" w:firstRowFirstColumn="0" w:firstRowLastColumn="0" w:lastRowFirstColumn="0" w:lastRowLastColumn="0"/>
            </w:pPr>
          </w:p>
        </w:tc>
        <w:tc>
          <w:tcPr>
            <w:tcW w:w="2736" w:type="dxa"/>
          </w:tcPr>
          <w:p w14:paraId="11D38B39" w14:textId="35CBDA57" w:rsidR="00432AF3" w:rsidRDefault="00432AF3" w:rsidP="00DB711F">
            <w:pPr>
              <w:cnfStyle w:val="000000100000" w:firstRow="0" w:lastRow="0" w:firstColumn="0" w:lastColumn="0" w:oddVBand="0" w:evenVBand="0" w:oddHBand="1" w:evenHBand="0" w:firstRowFirstColumn="0" w:firstRowLastColumn="0" w:lastRowFirstColumn="0" w:lastRowLastColumn="0"/>
            </w:pPr>
          </w:p>
        </w:tc>
      </w:tr>
    </w:tbl>
    <w:p w14:paraId="7AC2053A" w14:textId="77777777" w:rsidR="00432AF3" w:rsidRDefault="00432AF3" w:rsidP="00432AF3">
      <w:pPr>
        <w:pStyle w:val="Listeafsnit"/>
        <w:numPr>
          <w:ilvl w:val="0"/>
          <w:numId w:val="2"/>
        </w:numPr>
      </w:pPr>
      <w:r>
        <w:t>Udfyld cellen der hører til din gruppes dimension:</w:t>
      </w:r>
    </w:p>
    <w:p w14:paraId="02C1A626" w14:textId="77777777" w:rsidR="00432AF3" w:rsidRDefault="00432AF3" w:rsidP="00432AF3">
      <w:pPr>
        <w:pStyle w:val="Listeafsnit"/>
        <w:numPr>
          <w:ilvl w:val="0"/>
          <w:numId w:val="2"/>
        </w:numPr>
      </w:pPr>
      <w:r>
        <w:t>Find en der er ambassadør for jeres dimension, som kan formidle denne til andre fra klassen. Send derefter de resterende gruppemedlemmer rundt til de andre ambassadører fra de andre dimensioner, og skriv noter til hvad der bliver præsenteret. Når øvelsen er slut, skal du og gruppen have udfyldt hele det blå skema.</w:t>
      </w:r>
    </w:p>
    <w:p w14:paraId="5A0FBC32" w14:textId="77777777" w:rsidR="00432AF3" w:rsidRDefault="00432AF3" w:rsidP="00432AF3"/>
    <w:p w14:paraId="28B3C1D1" w14:textId="77777777" w:rsidR="00432AF3" w:rsidRPr="000562FA" w:rsidRDefault="00432AF3" w:rsidP="00432AF3">
      <w:pPr>
        <w:pStyle w:val="Overskrift2"/>
      </w:pPr>
      <w:r>
        <w:t xml:space="preserve">Opgave 3: </w:t>
      </w:r>
      <w:r w:rsidRPr="000562FA">
        <w:t>Lande sammenlignet med Danmark</w:t>
      </w:r>
    </w:p>
    <w:p w14:paraId="131F258D" w14:textId="77777777" w:rsidR="00432AF3" w:rsidRDefault="00432AF3" w:rsidP="00432AF3">
      <w:pPr>
        <w:pStyle w:val="Listeafsnit"/>
        <w:numPr>
          <w:ilvl w:val="0"/>
          <w:numId w:val="3"/>
        </w:numPr>
        <w:tabs>
          <w:tab w:val="left" w:pos="10281"/>
        </w:tabs>
        <w:spacing w:line="256" w:lineRule="auto"/>
        <w:ind w:right="178"/>
      </w:pPr>
      <w:r>
        <w:t xml:space="preserve">I skal gå ind på følgende link: </w:t>
      </w:r>
      <w:hyperlink r:id="rId6" w:history="1">
        <w:r w:rsidRPr="00835D37">
          <w:rPr>
            <w:rStyle w:val="Hyperlink"/>
          </w:rPr>
          <w:t>https://geerthofstede.com/country-comparison-bar-charts/</w:t>
        </w:r>
      </w:hyperlink>
      <w:r>
        <w:t xml:space="preserve"> </w:t>
      </w:r>
    </w:p>
    <w:p w14:paraId="2CF055A9" w14:textId="77777777" w:rsidR="00432AF3" w:rsidRDefault="00432AF3" w:rsidP="00432AF3">
      <w:pPr>
        <w:pStyle w:val="Listeafsnit"/>
        <w:numPr>
          <w:ilvl w:val="0"/>
          <w:numId w:val="3"/>
        </w:numPr>
        <w:tabs>
          <w:tab w:val="left" w:pos="10281"/>
        </w:tabs>
        <w:spacing w:line="256" w:lineRule="auto"/>
        <w:ind w:right="178"/>
        <w:rPr>
          <w:lang w:val="nb-NO"/>
        </w:rPr>
      </w:pPr>
      <w:r>
        <w:rPr>
          <w:lang w:val="nb-NO"/>
        </w:rPr>
        <w:t>Skriv ’Denmark’ og det land, I har fået tildelt (husk at skrive det på engelsk)</w:t>
      </w:r>
    </w:p>
    <w:p w14:paraId="1B12FA28" w14:textId="77777777" w:rsidR="00432AF3" w:rsidRDefault="00432AF3" w:rsidP="00432AF3">
      <w:pPr>
        <w:pStyle w:val="Listeafsnit"/>
        <w:numPr>
          <w:ilvl w:val="1"/>
          <w:numId w:val="3"/>
        </w:numPr>
        <w:tabs>
          <w:tab w:val="left" w:pos="10281"/>
        </w:tabs>
        <w:spacing w:line="256" w:lineRule="auto"/>
        <w:ind w:right="178"/>
        <w:rPr>
          <w:lang w:val="nb-NO"/>
        </w:rPr>
      </w:pPr>
      <w:r>
        <w:rPr>
          <w:lang w:val="nb-NO"/>
        </w:rPr>
        <w:t>Alle grupper skal sammenligne Danmark og Tyrkiet</w:t>
      </w:r>
    </w:p>
    <w:p w14:paraId="42138821" w14:textId="77777777" w:rsidR="00432AF3" w:rsidRDefault="00432AF3" w:rsidP="00432AF3">
      <w:pPr>
        <w:pStyle w:val="Listeafsnit"/>
        <w:numPr>
          <w:ilvl w:val="1"/>
          <w:numId w:val="3"/>
        </w:numPr>
        <w:tabs>
          <w:tab w:val="left" w:pos="10281"/>
        </w:tabs>
        <w:spacing w:line="256" w:lineRule="auto"/>
        <w:ind w:right="178"/>
        <w:rPr>
          <w:lang w:val="nb-NO"/>
        </w:rPr>
      </w:pPr>
      <w:r>
        <w:rPr>
          <w:lang w:val="nb-NO"/>
        </w:rPr>
        <w:t>Samf-engelsk-gruppen skal derefter sammenligne USA og Mexico</w:t>
      </w:r>
    </w:p>
    <w:p w14:paraId="025A2B4A" w14:textId="77777777" w:rsidR="00432AF3" w:rsidRDefault="00432AF3" w:rsidP="00432AF3">
      <w:pPr>
        <w:pStyle w:val="Listeafsnit"/>
        <w:numPr>
          <w:ilvl w:val="1"/>
          <w:numId w:val="3"/>
        </w:numPr>
        <w:tabs>
          <w:tab w:val="left" w:pos="10281"/>
        </w:tabs>
        <w:spacing w:line="256" w:lineRule="auto"/>
        <w:ind w:right="178"/>
        <w:rPr>
          <w:lang w:val="nb-NO"/>
        </w:rPr>
      </w:pPr>
      <w:r>
        <w:rPr>
          <w:lang w:val="nb-NO"/>
        </w:rPr>
        <w:t>Samf-fransk-gruppen skal derefter sammenligne Frankrig og Marokko</w:t>
      </w:r>
    </w:p>
    <w:p w14:paraId="583B6C6E" w14:textId="77777777" w:rsidR="00432AF3" w:rsidRDefault="00432AF3" w:rsidP="00432AF3">
      <w:pPr>
        <w:pStyle w:val="Listeafsnit"/>
        <w:numPr>
          <w:ilvl w:val="1"/>
          <w:numId w:val="3"/>
        </w:numPr>
        <w:tabs>
          <w:tab w:val="left" w:pos="10281"/>
        </w:tabs>
        <w:spacing w:line="256" w:lineRule="auto"/>
        <w:ind w:right="178"/>
        <w:rPr>
          <w:lang w:val="nb-NO"/>
        </w:rPr>
      </w:pPr>
      <w:r>
        <w:rPr>
          <w:lang w:val="nb-NO"/>
        </w:rPr>
        <w:t>Til de hurtige: sammenlign med et selvvalgt land.</w:t>
      </w:r>
    </w:p>
    <w:p w14:paraId="7ABB9ACA" w14:textId="77777777" w:rsidR="00432AF3" w:rsidRPr="001C54BD" w:rsidRDefault="00432AF3" w:rsidP="00432AF3">
      <w:pPr>
        <w:pStyle w:val="Listeafsnit"/>
        <w:numPr>
          <w:ilvl w:val="0"/>
          <w:numId w:val="3"/>
        </w:numPr>
        <w:tabs>
          <w:tab w:val="left" w:pos="10281"/>
        </w:tabs>
        <w:spacing w:line="256" w:lineRule="auto"/>
        <w:ind w:right="178"/>
      </w:pPr>
      <w:r>
        <w:t>Kom vha. Hofstedes teori med en argumentation for, hvorvidt det vil være let eller svært for personer fra det pågældende land at integrere sig i Danmark.</w:t>
      </w:r>
    </w:p>
    <w:p w14:paraId="099358C5" w14:textId="77777777" w:rsidR="00BC3EEF" w:rsidRDefault="00BC3EEF"/>
    <w:sectPr w:rsidR="00BC3EEF" w:rsidSect="00432AF3">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7248F"/>
    <w:multiLevelType w:val="hybridMultilevel"/>
    <w:tmpl w:val="6C8CAE10"/>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184298D"/>
    <w:multiLevelType w:val="hybridMultilevel"/>
    <w:tmpl w:val="B8925C36"/>
    <w:lvl w:ilvl="0" w:tplc="0406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823E74"/>
    <w:multiLevelType w:val="hybridMultilevel"/>
    <w:tmpl w:val="7A64C26E"/>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66215851">
    <w:abstractNumId w:val="0"/>
  </w:num>
  <w:num w:numId="2" w16cid:durableId="1057045409">
    <w:abstractNumId w:val="2"/>
  </w:num>
  <w:num w:numId="3" w16cid:durableId="118143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F3"/>
    <w:rsid w:val="00432AF3"/>
    <w:rsid w:val="007C7889"/>
    <w:rsid w:val="00A00124"/>
    <w:rsid w:val="00BC3E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00F5"/>
  <w15:chartTrackingRefBased/>
  <w15:docId w15:val="{9C01ABD5-17D7-4D44-A009-252AD6C7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F3"/>
  </w:style>
  <w:style w:type="paragraph" w:styleId="Overskrift1">
    <w:name w:val="heading 1"/>
    <w:basedOn w:val="Normal"/>
    <w:next w:val="Normal"/>
    <w:link w:val="Overskrift1Tegn"/>
    <w:uiPriority w:val="9"/>
    <w:qFormat/>
    <w:rsid w:val="00432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32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32AF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32AF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2AF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2AF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2AF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2AF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2AF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32AF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32AF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32AF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32AF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32AF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32AF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32AF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32AF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32AF3"/>
    <w:rPr>
      <w:rFonts w:eastAsiaTheme="majorEastAsia" w:cstheme="majorBidi"/>
      <w:color w:val="272727" w:themeColor="text1" w:themeTint="D8"/>
    </w:rPr>
  </w:style>
  <w:style w:type="paragraph" w:styleId="Titel">
    <w:name w:val="Title"/>
    <w:basedOn w:val="Normal"/>
    <w:next w:val="Normal"/>
    <w:link w:val="TitelTegn"/>
    <w:uiPriority w:val="10"/>
    <w:qFormat/>
    <w:rsid w:val="00432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32AF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32AF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32AF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32AF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32AF3"/>
    <w:rPr>
      <w:i/>
      <w:iCs/>
      <w:color w:val="404040" w:themeColor="text1" w:themeTint="BF"/>
    </w:rPr>
  </w:style>
  <w:style w:type="paragraph" w:styleId="Listeafsnit">
    <w:name w:val="List Paragraph"/>
    <w:basedOn w:val="Normal"/>
    <w:uiPriority w:val="34"/>
    <w:qFormat/>
    <w:rsid w:val="00432AF3"/>
    <w:pPr>
      <w:ind w:left="720"/>
      <w:contextualSpacing/>
    </w:pPr>
  </w:style>
  <w:style w:type="character" w:styleId="Kraftigfremhvning">
    <w:name w:val="Intense Emphasis"/>
    <w:basedOn w:val="Standardskrifttypeiafsnit"/>
    <w:uiPriority w:val="21"/>
    <w:qFormat/>
    <w:rsid w:val="00432AF3"/>
    <w:rPr>
      <w:i/>
      <w:iCs/>
      <w:color w:val="0F4761" w:themeColor="accent1" w:themeShade="BF"/>
    </w:rPr>
  </w:style>
  <w:style w:type="paragraph" w:styleId="Strktcitat">
    <w:name w:val="Intense Quote"/>
    <w:basedOn w:val="Normal"/>
    <w:next w:val="Normal"/>
    <w:link w:val="StrktcitatTegn"/>
    <w:uiPriority w:val="30"/>
    <w:qFormat/>
    <w:rsid w:val="00432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32AF3"/>
    <w:rPr>
      <w:i/>
      <w:iCs/>
      <w:color w:val="0F4761" w:themeColor="accent1" w:themeShade="BF"/>
    </w:rPr>
  </w:style>
  <w:style w:type="character" w:styleId="Kraftighenvisning">
    <w:name w:val="Intense Reference"/>
    <w:basedOn w:val="Standardskrifttypeiafsnit"/>
    <w:uiPriority w:val="32"/>
    <w:qFormat/>
    <w:rsid w:val="00432AF3"/>
    <w:rPr>
      <w:b/>
      <w:bCs/>
      <w:smallCaps/>
      <w:color w:val="0F4761" w:themeColor="accent1" w:themeShade="BF"/>
      <w:spacing w:val="5"/>
    </w:rPr>
  </w:style>
  <w:style w:type="character" w:styleId="Hyperlink">
    <w:name w:val="Hyperlink"/>
    <w:basedOn w:val="Standardskrifttypeiafsnit"/>
    <w:uiPriority w:val="99"/>
    <w:unhideWhenUsed/>
    <w:rsid w:val="00432AF3"/>
    <w:rPr>
      <w:color w:val="467886" w:themeColor="hyperlink"/>
      <w:u w:val="single"/>
    </w:rPr>
  </w:style>
  <w:style w:type="table" w:styleId="Gittertabel4-farve4">
    <w:name w:val="Grid Table 4 Accent 4"/>
    <w:basedOn w:val="Tabel-Normal"/>
    <w:uiPriority w:val="49"/>
    <w:rsid w:val="00432AF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erthofstede.com/country-comparison-bar-char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1692</Characters>
  <Application>Microsoft Office Word</Application>
  <DocSecurity>0</DocSecurity>
  <Lines>14</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Bøge Droob</dc:creator>
  <cp:keywords/>
  <dc:description/>
  <cp:lastModifiedBy>Natasja Bøge Droob</cp:lastModifiedBy>
  <cp:revision>1</cp:revision>
  <dcterms:created xsi:type="dcterms:W3CDTF">2026-04-13T19:10:00Z</dcterms:created>
  <dcterms:modified xsi:type="dcterms:W3CDTF">2026-04-13T19:12:00Z</dcterms:modified>
</cp:coreProperties>
</file>