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9517" w14:textId="7CF60F7B" w:rsidR="000123C9" w:rsidRDefault="000123C9" w:rsidP="000123C9">
      <w:pPr>
        <w:ind w:left="720" w:hanging="360"/>
        <w:rPr>
          <w:rFonts w:ascii="Cambria" w:hAnsi="Cambria"/>
          <w:b/>
          <w:bCs/>
          <w:sz w:val="24"/>
          <w:szCs w:val="24"/>
        </w:rPr>
      </w:pPr>
      <w:r w:rsidRPr="000123C9">
        <w:rPr>
          <w:rFonts w:ascii="Cambria" w:hAnsi="Cambria"/>
          <w:b/>
          <w:bCs/>
          <w:sz w:val="24"/>
          <w:szCs w:val="24"/>
        </w:rPr>
        <w:t>Eksamensspør</w:t>
      </w:r>
      <w:r>
        <w:rPr>
          <w:rFonts w:ascii="Cambria" w:hAnsi="Cambria"/>
          <w:b/>
          <w:bCs/>
          <w:sz w:val="24"/>
          <w:szCs w:val="24"/>
        </w:rPr>
        <w:t>g</w:t>
      </w:r>
      <w:r w:rsidRPr="000123C9">
        <w:rPr>
          <w:rFonts w:ascii="Cambria" w:hAnsi="Cambria"/>
          <w:b/>
          <w:bCs/>
          <w:sz w:val="24"/>
          <w:szCs w:val="24"/>
        </w:rPr>
        <w:t>smål til mundtlig eksamen</w:t>
      </w:r>
    </w:p>
    <w:p w14:paraId="49262894" w14:textId="4AD901D9" w:rsidR="00C22C59" w:rsidRPr="00FF181B" w:rsidRDefault="00C22C59" w:rsidP="000123C9">
      <w:pPr>
        <w:ind w:left="720" w:hanging="360"/>
        <w:rPr>
          <w:rFonts w:ascii="Cambria" w:hAnsi="Cambria"/>
          <w:sz w:val="24"/>
          <w:szCs w:val="24"/>
          <w:u w:val="single"/>
        </w:rPr>
      </w:pPr>
      <w:r w:rsidRPr="00FF181B">
        <w:rPr>
          <w:rFonts w:ascii="Cambria" w:hAnsi="Cambria"/>
          <w:sz w:val="24"/>
          <w:szCs w:val="24"/>
          <w:u w:val="single"/>
        </w:rPr>
        <w:t>Forklaring til spørgeord:</w:t>
      </w:r>
    </w:p>
    <w:p w14:paraId="06BCD753" w14:textId="32134C07" w:rsidR="000123C9" w:rsidRDefault="00C22C59" w:rsidP="000123C9">
      <w:pPr>
        <w:ind w:left="720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”Gør rede for” = Højeste taksonomiske niveau. Dvs. her forventes et bevis</w:t>
      </w:r>
      <w:r w:rsidR="00C27B32">
        <w:rPr>
          <w:rFonts w:ascii="Cambria" w:hAnsi="Cambria"/>
          <w:sz w:val="24"/>
          <w:szCs w:val="24"/>
        </w:rPr>
        <w:t>/udledning</w:t>
      </w:r>
      <w:r>
        <w:rPr>
          <w:rFonts w:ascii="Cambria" w:hAnsi="Cambria"/>
          <w:sz w:val="24"/>
          <w:szCs w:val="24"/>
        </w:rPr>
        <w:t xml:space="preserve"> for en sætning eller regneregel.</w:t>
      </w:r>
      <w:r w:rsidR="00C27B32">
        <w:rPr>
          <w:rFonts w:ascii="Cambria" w:hAnsi="Cambria"/>
          <w:sz w:val="24"/>
          <w:szCs w:val="24"/>
        </w:rPr>
        <w:t xml:space="preserve"> (</w:t>
      </w:r>
      <w:r w:rsidR="00702968">
        <w:rPr>
          <w:rFonts w:ascii="Cambria" w:hAnsi="Cambria"/>
          <w:sz w:val="24"/>
          <w:szCs w:val="24"/>
        </w:rPr>
        <w:t>Det er s</w:t>
      </w:r>
      <w:r w:rsidR="00C27B32">
        <w:rPr>
          <w:rFonts w:ascii="Cambria" w:hAnsi="Cambria"/>
          <w:sz w:val="24"/>
          <w:szCs w:val="24"/>
        </w:rPr>
        <w:t>krevet</w:t>
      </w:r>
      <w:r w:rsidR="00702968">
        <w:rPr>
          <w:rFonts w:ascii="Cambria" w:hAnsi="Cambria"/>
          <w:sz w:val="24"/>
          <w:szCs w:val="24"/>
        </w:rPr>
        <w:t xml:space="preserve"> eksplicit,</w:t>
      </w:r>
      <w:r w:rsidR="00C27B32">
        <w:rPr>
          <w:rFonts w:ascii="Cambria" w:hAnsi="Cambria"/>
          <w:sz w:val="24"/>
          <w:szCs w:val="24"/>
        </w:rPr>
        <w:t xml:space="preserve"> hvilket bevis der forventes)</w:t>
      </w:r>
      <w:r>
        <w:rPr>
          <w:rFonts w:ascii="Cambria" w:hAnsi="Cambria"/>
          <w:sz w:val="24"/>
          <w:szCs w:val="24"/>
        </w:rPr>
        <w:t xml:space="preserve"> </w:t>
      </w:r>
    </w:p>
    <w:p w14:paraId="7692A17C" w14:textId="77777777" w:rsidR="00BB50BD" w:rsidRDefault="00C22C59" w:rsidP="000123C9">
      <w:pPr>
        <w:ind w:left="720" w:hanging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”Forklar”: Her kræves ikke et bevis</w:t>
      </w:r>
      <w:r w:rsidR="00E92F01">
        <w:rPr>
          <w:rFonts w:ascii="Cambria" w:hAnsi="Cambria"/>
          <w:sz w:val="24"/>
          <w:szCs w:val="24"/>
        </w:rPr>
        <w:t xml:space="preserve">. </w:t>
      </w:r>
      <w:r w:rsidR="000C247F">
        <w:rPr>
          <w:rFonts w:ascii="Cambria" w:hAnsi="Cambria"/>
          <w:sz w:val="24"/>
          <w:szCs w:val="24"/>
        </w:rPr>
        <w:t>Forklaring kan være</w:t>
      </w:r>
      <w:r w:rsidR="000857FB">
        <w:rPr>
          <w:rFonts w:ascii="Cambria" w:hAnsi="Cambria"/>
          <w:sz w:val="24"/>
          <w:szCs w:val="24"/>
        </w:rPr>
        <w:t xml:space="preserve"> </w:t>
      </w:r>
    </w:p>
    <w:p w14:paraId="1C802C09" w14:textId="77777777" w:rsidR="00BB50BD" w:rsidRDefault="000857FB" w:rsidP="00BB50BD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0C247F">
        <w:rPr>
          <w:rFonts w:ascii="Cambria" w:hAnsi="Cambria"/>
          <w:sz w:val="24"/>
          <w:szCs w:val="24"/>
        </w:rPr>
        <w:t xml:space="preserve">at vise hvordan en regneregel benyttes på et eksempel, </w:t>
      </w:r>
    </w:p>
    <w:p w14:paraId="19C1A12E" w14:textId="77777777" w:rsidR="00BB50BD" w:rsidRDefault="000C247F" w:rsidP="00BB50BD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r w:rsidR="000857FB">
        <w:rPr>
          <w:rFonts w:ascii="Cambria" w:hAnsi="Cambria"/>
          <w:sz w:val="24"/>
          <w:szCs w:val="24"/>
        </w:rPr>
        <w:t xml:space="preserve">at forklare egenskaberne for en </w:t>
      </w:r>
      <w:r w:rsidR="00502017">
        <w:rPr>
          <w:rFonts w:ascii="Cambria" w:hAnsi="Cambria"/>
          <w:sz w:val="24"/>
          <w:szCs w:val="24"/>
        </w:rPr>
        <w:t>bestemt funktionstype</w:t>
      </w:r>
      <w:r w:rsidR="00BB50BD">
        <w:rPr>
          <w:rFonts w:ascii="Cambria" w:hAnsi="Cambria"/>
          <w:sz w:val="24"/>
          <w:szCs w:val="24"/>
        </w:rPr>
        <w:t xml:space="preserve"> </w:t>
      </w:r>
      <w:r w:rsidR="000857FB">
        <w:rPr>
          <w:rFonts w:ascii="Cambria" w:hAnsi="Cambria"/>
          <w:sz w:val="24"/>
          <w:szCs w:val="24"/>
        </w:rPr>
        <w:t>ud fra en graf</w:t>
      </w:r>
      <w:r w:rsidR="00BB50BD">
        <w:rPr>
          <w:rFonts w:ascii="Cambria" w:hAnsi="Cambria"/>
          <w:sz w:val="24"/>
          <w:szCs w:val="24"/>
        </w:rPr>
        <w:t xml:space="preserve">, </w:t>
      </w:r>
      <w:r w:rsidR="000857FB">
        <w:rPr>
          <w:rFonts w:ascii="Cambria" w:hAnsi="Cambria"/>
          <w:sz w:val="24"/>
          <w:szCs w:val="24"/>
        </w:rPr>
        <w:t>forskrift</w:t>
      </w:r>
      <w:r w:rsidR="00BB50BD">
        <w:rPr>
          <w:rFonts w:ascii="Cambria" w:hAnsi="Cambria"/>
          <w:sz w:val="24"/>
          <w:szCs w:val="24"/>
        </w:rPr>
        <w:t xml:space="preserve"> mm.,</w:t>
      </w:r>
    </w:p>
    <w:p w14:paraId="287823A6" w14:textId="77777777" w:rsidR="00BB50BD" w:rsidRDefault="004B7E5B" w:rsidP="00BB50BD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at vise hvordan man bestemmer en bestemt </w:t>
      </w:r>
      <w:r w:rsidR="00504C38">
        <w:rPr>
          <w:rFonts w:ascii="Cambria" w:hAnsi="Cambria"/>
          <w:sz w:val="24"/>
          <w:szCs w:val="24"/>
        </w:rPr>
        <w:t xml:space="preserve">størrelse fx gradienten ud fra formel og forklare hvad den kan benyttes til </w:t>
      </w:r>
      <w:r w:rsidR="00E92F01">
        <w:rPr>
          <w:rFonts w:ascii="Cambria" w:hAnsi="Cambria"/>
          <w:sz w:val="24"/>
          <w:szCs w:val="24"/>
        </w:rPr>
        <w:t xml:space="preserve">gerne ud fra et eksempel. </w:t>
      </w:r>
    </w:p>
    <w:p w14:paraId="1DC0F699" w14:textId="33C01481" w:rsidR="00C22C59" w:rsidRDefault="00BB50BD" w:rsidP="00BB50BD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d) </w:t>
      </w:r>
      <w:r w:rsidR="00E92F01">
        <w:rPr>
          <w:rFonts w:ascii="Cambria" w:hAnsi="Cambria"/>
          <w:sz w:val="24"/>
          <w:szCs w:val="24"/>
        </w:rPr>
        <w:t>Hvis man synes, at der er et lille bevis, der kan passe ind, er det ikke forbudt at inddrage det.</w:t>
      </w:r>
    </w:p>
    <w:p w14:paraId="21DD1D9A" w14:textId="522F32EA" w:rsidR="00B636F2" w:rsidRDefault="0018381E" w:rsidP="000123C9">
      <w:pPr>
        <w:ind w:left="720" w:hanging="36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Bilag</w:t>
      </w:r>
    </w:p>
    <w:p w14:paraId="48AED1E9" w14:textId="5CA904C2" w:rsidR="003F5F8C" w:rsidRPr="00B636F2" w:rsidRDefault="00B636F2" w:rsidP="00B636F2">
      <w:pPr>
        <w:ind w:left="720"/>
        <w:rPr>
          <w:rFonts w:ascii="Cambria" w:hAnsi="Cambria"/>
          <w:sz w:val="24"/>
          <w:szCs w:val="24"/>
        </w:rPr>
      </w:pPr>
      <w:r w:rsidRPr="00B636F2">
        <w:rPr>
          <w:rFonts w:ascii="Cambria" w:hAnsi="Cambria"/>
          <w:sz w:val="24"/>
          <w:szCs w:val="24"/>
        </w:rPr>
        <w:t>Til selve eksaminationen</w:t>
      </w:r>
      <w:r w:rsidR="00F87615">
        <w:rPr>
          <w:rFonts w:ascii="Cambria" w:hAnsi="Cambria"/>
          <w:sz w:val="24"/>
          <w:szCs w:val="24"/>
        </w:rPr>
        <w:t xml:space="preserve"> - </w:t>
      </w:r>
      <w:r>
        <w:rPr>
          <w:rFonts w:ascii="Cambria" w:hAnsi="Cambria"/>
          <w:sz w:val="24"/>
          <w:szCs w:val="24"/>
        </w:rPr>
        <w:t>efter dit oplæg</w:t>
      </w:r>
      <w:r w:rsidR="00F87615">
        <w:rPr>
          <w:rFonts w:ascii="Cambria" w:hAnsi="Cambria"/>
          <w:sz w:val="24"/>
          <w:szCs w:val="24"/>
        </w:rPr>
        <w:t xml:space="preserve"> -</w:t>
      </w:r>
      <w:r w:rsidRPr="00B636F2">
        <w:rPr>
          <w:rFonts w:ascii="Cambria" w:hAnsi="Cambria"/>
          <w:sz w:val="24"/>
          <w:szCs w:val="24"/>
        </w:rPr>
        <w:t xml:space="preserve"> får </w:t>
      </w:r>
      <w:r>
        <w:rPr>
          <w:rFonts w:ascii="Cambria" w:hAnsi="Cambria"/>
          <w:sz w:val="24"/>
          <w:szCs w:val="24"/>
        </w:rPr>
        <w:t xml:space="preserve">i løbet af samtalen med mig </w:t>
      </w:r>
      <w:r w:rsidRPr="00B636F2">
        <w:rPr>
          <w:rFonts w:ascii="Cambria" w:hAnsi="Cambria"/>
          <w:sz w:val="24"/>
          <w:szCs w:val="24"/>
        </w:rPr>
        <w:t>et bilag</w:t>
      </w:r>
      <w:r>
        <w:rPr>
          <w:rFonts w:ascii="Cambria" w:hAnsi="Cambria"/>
          <w:sz w:val="24"/>
          <w:szCs w:val="24"/>
        </w:rPr>
        <w:t xml:space="preserve">, som du </w:t>
      </w:r>
      <w:proofErr w:type="gramStart"/>
      <w:r>
        <w:rPr>
          <w:rFonts w:ascii="Cambria" w:hAnsi="Cambria"/>
          <w:sz w:val="24"/>
          <w:szCs w:val="24"/>
        </w:rPr>
        <w:t>forklare</w:t>
      </w:r>
      <w:proofErr w:type="gramEnd"/>
      <w:r w:rsidRPr="00B636F2">
        <w:rPr>
          <w:rFonts w:ascii="Cambria" w:hAnsi="Cambria"/>
          <w:sz w:val="24"/>
          <w:szCs w:val="24"/>
        </w:rPr>
        <w:t xml:space="preserve">. Det </w:t>
      </w:r>
      <w:r w:rsidR="00FE1562">
        <w:rPr>
          <w:rFonts w:ascii="Cambria" w:hAnsi="Cambria"/>
          <w:sz w:val="24"/>
          <w:szCs w:val="24"/>
        </w:rPr>
        <w:t xml:space="preserve">kan </w:t>
      </w:r>
      <w:r w:rsidRPr="00B636F2">
        <w:rPr>
          <w:rFonts w:ascii="Cambria" w:hAnsi="Cambria"/>
          <w:sz w:val="24"/>
          <w:szCs w:val="24"/>
        </w:rPr>
        <w:t>bestå af graf</w:t>
      </w:r>
      <w:r w:rsidR="00FE1562">
        <w:rPr>
          <w:rFonts w:ascii="Cambria" w:hAnsi="Cambria"/>
          <w:sz w:val="24"/>
          <w:szCs w:val="24"/>
        </w:rPr>
        <w:t xml:space="preserve">er, </w:t>
      </w:r>
      <w:r w:rsidRPr="00B636F2">
        <w:rPr>
          <w:rFonts w:ascii="Cambria" w:hAnsi="Cambria"/>
          <w:sz w:val="24"/>
          <w:szCs w:val="24"/>
        </w:rPr>
        <w:t>udregning</w:t>
      </w:r>
      <w:r w:rsidR="00FE1562">
        <w:rPr>
          <w:rFonts w:ascii="Cambria" w:hAnsi="Cambria"/>
          <w:sz w:val="24"/>
          <w:szCs w:val="24"/>
        </w:rPr>
        <w:t xml:space="preserve"> og eksempler,</w:t>
      </w:r>
      <w:r w:rsidRPr="00B636F2">
        <w:rPr>
          <w:rFonts w:ascii="Cambria" w:hAnsi="Cambria"/>
          <w:sz w:val="24"/>
          <w:szCs w:val="24"/>
        </w:rPr>
        <w:t xml:space="preserve"> som knytter sig til spørgsmålet. </w:t>
      </w:r>
    </w:p>
    <w:p w14:paraId="39E5A18F" w14:textId="77777777" w:rsidR="00B636F2" w:rsidRDefault="00B636F2" w:rsidP="000123C9">
      <w:pPr>
        <w:ind w:left="720" w:hanging="360"/>
        <w:rPr>
          <w:rFonts w:ascii="Cambria" w:hAnsi="Cambria"/>
          <w:sz w:val="24"/>
          <w:szCs w:val="24"/>
          <w:u w:val="single"/>
        </w:rPr>
      </w:pPr>
    </w:p>
    <w:p w14:paraId="23CECBC5" w14:textId="7F4CA1BC" w:rsidR="000C247F" w:rsidRPr="00FF181B" w:rsidRDefault="00FF181B" w:rsidP="000123C9">
      <w:pPr>
        <w:ind w:left="720" w:hanging="360"/>
        <w:rPr>
          <w:rFonts w:ascii="Cambria" w:hAnsi="Cambria"/>
          <w:sz w:val="24"/>
          <w:szCs w:val="24"/>
          <w:u w:val="single"/>
        </w:rPr>
      </w:pPr>
      <w:r w:rsidRPr="00FF181B">
        <w:rPr>
          <w:rFonts w:ascii="Cambria" w:hAnsi="Cambria"/>
          <w:sz w:val="24"/>
          <w:szCs w:val="24"/>
          <w:u w:val="single"/>
        </w:rPr>
        <w:t>Spørgsmål</w:t>
      </w:r>
    </w:p>
    <w:p w14:paraId="1D22DD08" w14:textId="577886D1" w:rsidR="000123C9" w:rsidRPr="0001384E" w:rsidRDefault="000123C9" w:rsidP="000123C9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Differential- og integralregning</w:t>
      </w:r>
    </w:p>
    <w:p w14:paraId="5D86488E" w14:textId="6CE935D4" w:rsidR="000123C9" w:rsidRDefault="00F709B7" w:rsidP="00B9752A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Forklar</w:t>
      </w:r>
      <w:r w:rsidR="000123C9">
        <w:rPr>
          <w:rFonts w:ascii="Cambria" w:hAnsi="Cambria"/>
          <w:sz w:val="24"/>
          <w:szCs w:val="24"/>
        </w:rPr>
        <w:t xml:space="preserve"> sammenhængen mellem begreberne differentialkvotient og stamfunktion.</w:t>
      </w:r>
      <w:r w:rsidR="00A36055">
        <w:rPr>
          <w:rFonts w:ascii="Cambria" w:hAnsi="Cambria"/>
          <w:sz w:val="24"/>
          <w:szCs w:val="24"/>
        </w:rPr>
        <w:t xml:space="preserve"> </w:t>
      </w:r>
    </w:p>
    <w:p w14:paraId="393E6965" w14:textId="7AC052F1" w:rsidR="00CC5B0D" w:rsidRDefault="000123C9" w:rsidP="00B9752A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Forklar hvordan man differentierer en sammensat funktion</w:t>
      </w:r>
      <w:r w:rsidR="00CC5B0D">
        <w:rPr>
          <w:rFonts w:ascii="Cambria" w:hAnsi="Cambria"/>
          <w:sz w:val="24"/>
          <w:szCs w:val="24"/>
        </w:rPr>
        <w:t xml:space="preserve">. </w:t>
      </w:r>
    </w:p>
    <w:p w14:paraId="039A68D3" w14:textId="673DD65E" w:rsidR="000123C9" w:rsidRDefault="00CC5B0D" w:rsidP="00B9752A">
      <w:pPr>
        <w:pStyle w:val="Listeafsnit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Redegør</w:t>
      </w:r>
      <w:r w:rsidR="00B11A3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for </w:t>
      </w:r>
      <w:r w:rsidR="00B11A3A">
        <w:rPr>
          <w:rFonts w:ascii="Cambria" w:hAnsi="Cambria"/>
          <w:sz w:val="24"/>
          <w:szCs w:val="24"/>
        </w:rPr>
        <w:t>bevis</w:t>
      </w:r>
      <w:r>
        <w:rPr>
          <w:rFonts w:ascii="Cambria" w:hAnsi="Cambria"/>
          <w:sz w:val="24"/>
          <w:szCs w:val="24"/>
        </w:rPr>
        <w:t>et</w:t>
      </w:r>
      <w:r w:rsidR="00B11A3A">
        <w:rPr>
          <w:rFonts w:ascii="Cambria" w:hAnsi="Cambria"/>
          <w:sz w:val="24"/>
          <w:szCs w:val="24"/>
        </w:rPr>
        <w:t xml:space="preserve"> for </w:t>
      </w:r>
      <w:r w:rsidR="004A6588">
        <w:rPr>
          <w:rFonts w:ascii="Cambria" w:hAnsi="Cambria"/>
          <w:sz w:val="24"/>
          <w:szCs w:val="24"/>
        </w:rPr>
        <w:t xml:space="preserve">regnereglen for integration ved substitution. </w:t>
      </w:r>
    </w:p>
    <w:p w14:paraId="76866129" w14:textId="77777777" w:rsidR="002351A9" w:rsidRDefault="002351A9" w:rsidP="000123C9">
      <w:pPr>
        <w:pStyle w:val="Listeafsnit"/>
        <w:rPr>
          <w:rFonts w:ascii="Cambria" w:hAnsi="Cambria"/>
          <w:sz w:val="24"/>
          <w:szCs w:val="24"/>
        </w:rPr>
      </w:pPr>
    </w:p>
    <w:p w14:paraId="68BE45EB" w14:textId="77777777" w:rsidR="00DA6876" w:rsidRPr="00887199" w:rsidRDefault="00DA6876" w:rsidP="000123C9">
      <w:pPr>
        <w:pStyle w:val="Listeafsnit"/>
        <w:rPr>
          <w:rFonts w:ascii="Cambria" w:hAnsi="Cambria"/>
          <w:sz w:val="24"/>
          <w:szCs w:val="24"/>
        </w:rPr>
      </w:pPr>
    </w:p>
    <w:p w14:paraId="55B41615" w14:textId="6611803F" w:rsidR="000123C9" w:rsidRDefault="00FD362D" w:rsidP="000123C9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Differential- og i</w:t>
      </w:r>
      <w:r w:rsidR="000123C9" w:rsidRPr="000123C9">
        <w:rPr>
          <w:rFonts w:ascii="Cambria" w:hAnsi="Cambria"/>
          <w:b/>
          <w:bCs/>
          <w:sz w:val="24"/>
          <w:szCs w:val="24"/>
        </w:rPr>
        <w:t>ntegralregning</w:t>
      </w:r>
    </w:p>
    <w:p w14:paraId="7704CDEF" w14:textId="77777777" w:rsidR="00D9457F" w:rsidRDefault="00D9457F" w:rsidP="00B9752A">
      <w:pPr>
        <w:pStyle w:val="Listeafsnit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Forklar</w:t>
      </w:r>
      <w:r w:rsidR="000123C9">
        <w:rPr>
          <w:rFonts w:ascii="Cambria" w:hAnsi="Cambria"/>
          <w:sz w:val="24"/>
          <w:szCs w:val="24"/>
        </w:rPr>
        <w:t xml:space="preserve"> sammenhængen mellem begreberne differentialkvotient og stamfunktion.</w:t>
      </w:r>
      <w:r w:rsidR="002351A9">
        <w:rPr>
          <w:rFonts w:ascii="Cambria" w:hAnsi="Cambria"/>
          <w:sz w:val="24"/>
          <w:szCs w:val="24"/>
        </w:rPr>
        <w:t xml:space="preserve"> </w:t>
      </w:r>
    </w:p>
    <w:p w14:paraId="50FD9B5E" w14:textId="15BA9AA1" w:rsidR="002351A9" w:rsidRPr="002351A9" w:rsidRDefault="00847BF2" w:rsidP="00B9752A">
      <w:pPr>
        <w:pStyle w:val="Listeafsnit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Redegør for beviset </w:t>
      </w:r>
      <w:r w:rsidR="00D9457F">
        <w:rPr>
          <w:rFonts w:ascii="Cambria" w:hAnsi="Cambria"/>
          <w:sz w:val="24"/>
          <w:szCs w:val="24"/>
        </w:rPr>
        <w:t xml:space="preserve">for </w:t>
      </w:r>
      <w:r w:rsidR="00707AA8">
        <w:rPr>
          <w:rFonts w:ascii="Cambria" w:hAnsi="Cambria"/>
          <w:sz w:val="24"/>
          <w:szCs w:val="24"/>
        </w:rPr>
        <w:t xml:space="preserve">sætningen om stamfunktioner og integrationskonstanten. </w:t>
      </w:r>
    </w:p>
    <w:p w14:paraId="6151D9BE" w14:textId="77777777" w:rsidR="000123C9" w:rsidRDefault="000123C9" w:rsidP="000123C9">
      <w:pPr>
        <w:pStyle w:val="Listeafsnit"/>
        <w:rPr>
          <w:rFonts w:ascii="Cambria" w:hAnsi="Cambria"/>
          <w:sz w:val="24"/>
          <w:szCs w:val="24"/>
        </w:rPr>
      </w:pPr>
    </w:p>
    <w:p w14:paraId="55F53B25" w14:textId="77777777" w:rsidR="000123C9" w:rsidRPr="000123C9" w:rsidRDefault="000123C9" w:rsidP="000123C9">
      <w:pPr>
        <w:pStyle w:val="Listeafsnit"/>
        <w:rPr>
          <w:rFonts w:ascii="Cambria" w:hAnsi="Cambria"/>
          <w:b/>
          <w:bCs/>
          <w:sz w:val="24"/>
          <w:szCs w:val="24"/>
        </w:rPr>
      </w:pPr>
    </w:p>
    <w:p w14:paraId="78BFFCA4" w14:textId="77777777" w:rsidR="000123C9" w:rsidRDefault="000123C9" w:rsidP="000123C9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Integralregning</w:t>
      </w:r>
    </w:p>
    <w:p w14:paraId="17D161D5" w14:textId="77777777" w:rsidR="002451F7" w:rsidRPr="002451F7" w:rsidRDefault="002451F7" w:rsidP="002451F7">
      <w:pPr>
        <w:pStyle w:val="Listeafsnit"/>
        <w:numPr>
          <w:ilvl w:val="0"/>
          <w:numId w:val="19"/>
        </w:numPr>
        <w:rPr>
          <w:rFonts w:ascii="Cambria" w:hAnsi="Cambria"/>
          <w:sz w:val="24"/>
        </w:rPr>
      </w:pPr>
      <w:r w:rsidRPr="002451F7">
        <w:rPr>
          <w:rFonts w:ascii="Cambria" w:hAnsi="Cambria"/>
          <w:sz w:val="24"/>
        </w:rPr>
        <w:t xml:space="preserve">Forklar om det bestemte integral og hvordan det benyttes til beregning af arealer i forbindelse med grafer.  </w:t>
      </w:r>
    </w:p>
    <w:p w14:paraId="24A69A3B" w14:textId="407B910A" w:rsidR="00F25A50" w:rsidRPr="00847BF2" w:rsidRDefault="00847BF2" w:rsidP="00847BF2">
      <w:pPr>
        <w:pStyle w:val="Listeafsnit"/>
        <w:numPr>
          <w:ilvl w:val="0"/>
          <w:numId w:val="5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Redegør for beviset for sætningen om arealfunktionen. Dvs. sætningen om hvordan </w:t>
      </w:r>
      <w:r w:rsidR="000123C9" w:rsidRPr="00847BF2">
        <w:rPr>
          <w:rFonts w:ascii="Cambria" w:hAnsi="Cambria"/>
          <w:sz w:val="24"/>
        </w:rPr>
        <w:t>arealfunktionen knytte</w:t>
      </w:r>
      <w:r>
        <w:rPr>
          <w:rFonts w:ascii="Cambria" w:hAnsi="Cambria"/>
          <w:sz w:val="24"/>
        </w:rPr>
        <w:t>r</w:t>
      </w:r>
      <w:r w:rsidR="000123C9" w:rsidRPr="00847BF2">
        <w:rPr>
          <w:rFonts w:ascii="Cambria" w:hAnsi="Cambria"/>
          <w:sz w:val="24"/>
        </w:rPr>
        <w:t xml:space="preserve"> en sammenhæng mellem arealer og stamfunktioner</w:t>
      </w:r>
      <w:r w:rsidR="0096415B" w:rsidRPr="00847BF2">
        <w:rPr>
          <w:rFonts w:ascii="Cambria" w:hAnsi="Cambria"/>
          <w:sz w:val="24"/>
        </w:rPr>
        <w:t>.</w:t>
      </w:r>
    </w:p>
    <w:p w14:paraId="15965CA9" w14:textId="77777777" w:rsidR="000123C9" w:rsidRPr="00847BF2" w:rsidRDefault="000123C9" w:rsidP="000123C9">
      <w:pPr>
        <w:pStyle w:val="Listeafsnit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b/>
          <w:bCs/>
          <w:sz w:val="24"/>
        </w:rPr>
        <w:lastRenderedPageBreak/>
        <w:t>Integralregning</w:t>
      </w:r>
    </w:p>
    <w:p w14:paraId="59995A24" w14:textId="77777777" w:rsidR="00847BF2" w:rsidRDefault="00847BF2" w:rsidP="00847BF2">
      <w:pPr>
        <w:pStyle w:val="Listeafsnit"/>
        <w:numPr>
          <w:ilvl w:val="0"/>
          <w:numId w:val="18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Redegør for beviset for sætningen om arealfunktionen. Dvs. sætningen om hvordan </w:t>
      </w:r>
      <w:r w:rsidRPr="00847BF2">
        <w:rPr>
          <w:rFonts w:ascii="Cambria" w:hAnsi="Cambria"/>
          <w:sz w:val="24"/>
        </w:rPr>
        <w:t>arealfunktionen knytte</w:t>
      </w:r>
      <w:r>
        <w:rPr>
          <w:rFonts w:ascii="Cambria" w:hAnsi="Cambria"/>
          <w:sz w:val="24"/>
        </w:rPr>
        <w:t>r</w:t>
      </w:r>
      <w:r w:rsidRPr="00847BF2">
        <w:rPr>
          <w:rFonts w:ascii="Cambria" w:hAnsi="Cambria"/>
          <w:sz w:val="24"/>
        </w:rPr>
        <w:t xml:space="preserve"> en sammenhæng mellem arealer og stamfunktioner.</w:t>
      </w:r>
    </w:p>
    <w:p w14:paraId="446D8E5E" w14:textId="4410F525" w:rsidR="000123C9" w:rsidRPr="00847BF2" w:rsidRDefault="000123C9" w:rsidP="00847BF2">
      <w:pPr>
        <w:pStyle w:val="Listeafsnit"/>
        <w:numPr>
          <w:ilvl w:val="0"/>
          <w:numId w:val="18"/>
        </w:numPr>
        <w:rPr>
          <w:rFonts w:ascii="Cambria" w:hAnsi="Cambria"/>
          <w:sz w:val="24"/>
        </w:rPr>
      </w:pPr>
      <w:r w:rsidRPr="00847BF2">
        <w:rPr>
          <w:rFonts w:ascii="Cambria" w:hAnsi="Cambria"/>
          <w:sz w:val="24"/>
        </w:rPr>
        <w:t>Forklar hvordan det bestemte integral kan benyttes til beregning af rumfang.</w:t>
      </w:r>
    </w:p>
    <w:p w14:paraId="2296D13F" w14:textId="77777777" w:rsidR="001C0F72" w:rsidRDefault="001C0F72" w:rsidP="000123C9">
      <w:pPr>
        <w:pStyle w:val="Listeafsnit"/>
        <w:rPr>
          <w:rFonts w:ascii="Cambria" w:hAnsi="Cambria"/>
          <w:sz w:val="24"/>
        </w:rPr>
      </w:pPr>
    </w:p>
    <w:p w14:paraId="03E52ED7" w14:textId="3A85734F" w:rsidR="000123C9" w:rsidRDefault="00F905CD" w:rsidP="000123C9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D</w:t>
      </w:r>
      <w:r w:rsidR="000123C9">
        <w:rPr>
          <w:rFonts w:ascii="Cambria" w:hAnsi="Cambria"/>
          <w:b/>
          <w:bCs/>
          <w:sz w:val="24"/>
        </w:rPr>
        <w:t>ifferentialligninger</w:t>
      </w:r>
    </w:p>
    <w:p w14:paraId="1B2B6A5B" w14:textId="0B8C1F69" w:rsidR="003E32E4" w:rsidRPr="003E32E4" w:rsidRDefault="003E32E4" w:rsidP="00F25A50">
      <w:pPr>
        <w:pStyle w:val="Listeafsnit"/>
        <w:numPr>
          <w:ilvl w:val="0"/>
          <w:numId w:val="7"/>
        </w:numPr>
        <w:rPr>
          <w:rFonts w:ascii="Cambria" w:hAnsi="Cambria"/>
          <w:sz w:val="24"/>
        </w:rPr>
      </w:pPr>
      <w:r w:rsidRPr="003E32E4">
        <w:rPr>
          <w:rFonts w:ascii="Cambria" w:hAnsi="Cambria"/>
          <w:sz w:val="24"/>
        </w:rPr>
        <w:t>Forklar, hvad der forstås ved en differentialligning og dens løsning.</w:t>
      </w:r>
    </w:p>
    <w:p w14:paraId="398034C2" w14:textId="73DC6A44" w:rsidR="009C52C6" w:rsidRPr="008715F1" w:rsidRDefault="002F0625" w:rsidP="00F25A50">
      <w:pPr>
        <w:pStyle w:val="Listeafsnit"/>
        <w:numPr>
          <w:ilvl w:val="0"/>
          <w:numId w:val="7"/>
        </w:numPr>
        <w:rPr>
          <w:rFonts w:ascii="Cambria" w:eastAsiaTheme="minorEastAsia" w:hAnsi="Cambria"/>
          <w:sz w:val="24"/>
        </w:rPr>
      </w:pPr>
      <w:r>
        <w:rPr>
          <w:rFonts w:ascii="Cambria" w:hAnsi="Cambria"/>
          <w:sz w:val="24"/>
        </w:rPr>
        <w:t xml:space="preserve">Redegør for beviset for løsningsfunktionen </w:t>
      </w:r>
      <w:r w:rsidR="009C52C6" w:rsidRPr="008715F1">
        <w:rPr>
          <w:rFonts w:ascii="Cambria" w:hAnsi="Cambria"/>
          <w:sz w:val="24"/>
        </w:rPr>
        <w:t xml:space="preserve">til differentialligningen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</w:rPr>
              <m:t>'</m:t>
            </m:r>
          </m:sup>
        </m:sSup>
        <m:r>
          <w:rPr>
            <w:rFonts w:ascii="Cambria Math" w:hAnsi="Cambria Math"/>
            <w:sz w:val="24"/>
          </w:rPr>
          <m:t>=ay</m:t>
        </m:r>
      </m:oMath>
      <w:r w:rsidR="009C52C6" w:rsidRPr="008715F1">
        <w:rPr>
          <w:rFonts w:ascii="Cambria" w:eastAsiaTheme="minorEastAsia" w:hAnsi="Cambria"/>
          <w:sz w:val="24"/>
        </w:rPr>
        <w:t>.</w:t>
      </w:r>
      <w:r w:rsidR="00F25A50">
        <w:rPr>
          <w:rFonts w:ascii="Cambria" w:eastAsiaTheme="minorEastAsia" w:hAnsi="Cambria"/>
          <w:sz w:val="24"/>
        </w:rPr>
        <w:t xml:space="preserve"> </w:t>
      </w:r>
    </w:p>
    <w:p w14:paraId="0A42AC60" w14:textId="4914B40B" w:rsidR="000123C9" w:rsidRDefault="0096415B" w:rsidP="00F25A50">
      <w:pPr>
        <w:pStyle w:val="Listeafsnit"/>
        <w:numPr>
          <w:ilvl w:val="0"/>
          <w:numId w:val="7"/>
        </w:numPr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>Forklar</w:t>
      </w:r>
      <w:r w:rsidR="000123C9">
        <w:rPr>
          <w:rFonts w:ascii="Cambria" w:eastAsiaTheme="minorEastAsia" w:hAnsi="Cambria"/>
          <w:sz w:val="24"/>
        </w:rPr>
        <w:t xml:space="preserve"> begreberne fuldstændig og partikulær løsning</w:t>
      </w:r>
      <w:r w:rsidR="002351A9">
        <w:rPr>
          <w:rFonts w:ascii="Cambria" w:eastAsiaTheme="minorEastAsia" w:hAnsi="Cambria"/>
          <w:sz w:val="24"/>
        </w:rPr>
        <w:t xml:space="preserve"> samt linjeelement og hældningsfelt</w:t>
      </w:r>
      <w:r w:rsidR="000123C9">
        <w:rPr>
          <w:rFonts w:ascii="Cambria" w:eastAsiaTheme="minorEastAsia" w:hAnsi="Cambria"/>
          <w:sz w:val="24"/>
        </w:rPr>
        <w:t xml:space="preserve">. </w:t>
      </w:r>
    </w:p>
    <w:p w14:paraId="0476CA4E" w14:textId="77777777" w:rsidR="00F905CD" w:rsidRDefault="00F905CD" w:rsidP="000123C9">
      <w:pPr>
        <w:pStyle w:val="Listeafsnit"/>
        <w:rPr>
          <w:rFonts w:ascii="Cambria" w:eastAsiaTheme="minorEastAsia" w:hAnsi="Cambria"/>
          <w:i/>
          <w:iCs/>
          <w:strike/>
          <w:color w:val="FF0000"/>
          <w:sz w:val="24"/>
        </w:rPr>
      </w:pPr>
    </w:p>
    <w:p w14:paraId="1436FC1F" w14:textId="77777777" w:rsidR="000123C9" w:rsidRPr="003C10F9" w:rsidRDefault="000123C9" w:rsidP="000123C9">
      <w:pPr>
        <w:pStyle w:val="Listeafsnit"/>
        <w:numPr>
          <w:ilvl w:val="0"/>
          <w:numId w:val="1"/>
        </w:numPr>
        <w:rPr>
          <w:rFonts w:ascii="Cambria" w:eastAsiaTheme="minorEastAsia" w:hAnsi="Cambria"/>
          <w:b/>
          <w:bCs/>
          <w:sz w:val="24"/>
        </w:rPr>
      </w:pPr>
      <w:r>
        <w:rPr>
          <w:rFonts w:ascii="Cambria" w:eastAsiaTheme="minorEastAsia" w:hAnsi="Cambria"/>
          <w:b/>
          <w:bCs/>
          <w:sz w:val="24"/>
        </w:rPr>
        <w:t>Differentialligninger</w:t>
      </w:r>
    </w:p>
    <w:p w14:paraId="4285A30E" w14:textId="77777777" w:rsidR="00E203DA" w:rsidRDefault="000123C9" w:rsidP="00000ED1">
      <w:pPr>
        <w:pStyle w:val="Listeafsnit"/>
        <w:numPr>
          <w:ilvl w:val="0"/>
          <w:numId w:val="8"/>
        </w:numPr>
        <w:rPr>
          <w:rFonts w:ascii="Cambria" w:eastAsiaTheme="minorEastAsia" w:hAnsi="Cambria"/>
          <w:sz w:val="24"/>
        </w:rPr>
      </w:pPr>
      <w:r>
        <w:rPr>
          <w:rFonts w:ascii="Cambria" w:hAnsi="Cambria"/>
          <w:sz w:val="24"/>
        </w:rPr>
        <w:t xml:space="preserve">Forklar hvordan man løser en differentialligning af typen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</w:rPr>
              <m:t>dx</m:t>
            </m:r>
          </m:den>
        </m:f>
        <m:r>
          <w:rPr>
            <w:rFonts w:ascii="Cambria Math" w:hAnsi="Cambria Math"/>
            <w:sz w:val="24"/>
          </w:rPr>
          <m:t>=h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⋅g(y)</m:t>
        </m:r>
      </m:oMath>
      <w:r>
        <w:rPr>
          <w:rFonts w:ascii="Cambria" w:eastAsiaTheme="minorEastAsia" w:hAnsi="Cambria"/>
          <w:sz w:val="24"/>
        </w:rPr>
        <w:t xml:space="preserve"> ved separation af de variable</w:t>
      </w:r>
      <w:r w:rsidR="00E203DA">
        <w:rPr>
          <w:rFonts w:ascii="Cambria" w:eastAsiaTheme="minorEastAsia" w:hAnsi="Cambria"/>
          <w:sz w:val="24"/>
        </w:rPr>
        <w:t xml:space="preserve">. </w:t>
      </w:r>
    </w:p>
    <w:p w14:paraId="1C72E8B6" w14:textId="79509D7F" w:rsidR="000123C9" w:rsidRDefault="00E203DA" w:rsidP="00000ED1">
      <w:pPr>
        <w:pStyle w:val="Listeafsnit"/>
        <w:numPr>
          <w:ilvl w:val="0"/>
          <w:numId w:val="8"/>
        </w:numPr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>Redegør for</w:t>
      </w:r>
      <w:r w:rsidR="002F0625">
        <w:rPr>
          <w:rFonts w:ascii="Cambria" w:eastAsiaTheme="minorEastAsia" w:hAnsi="Cambria"/>
          <w:sz w:val="24"/>
        </w:rPr>
        <w:t xml:space="preserve"> </w:t>
      </w:r>
      <w:r>
        <w:rPr>
          <w:rFonts w:ascii="Cambria" w:eastAsiaTheme="minorEastAsia" w:hAnsi="Cambria"/>
          <w:sz w:val="24"/>
        </w:rPr>
        <w:t xml:space="preserve">hvordan </w:t>
      </w:r>
      <w:r w:rsidR="000123C9">
        <w:rPr>
          <w:rFonts w:ascii="Cambria" w:eastAsiaTheme="minorEastAsia" w:hAnsi="Cambria"/>
          <w:sz w:val="24"/>
        </w:rPr>
        <w:t xml:space="preserve">separation af variable </w:t>
      </w:r>
      <w:r>
        <w:rPr>
          <w:rFonts w:ascii="Cambria" w:eastAsiaTheme="minorEastAsia" w:hAnsi="Cambria"/>
          <w:sz w:val="24"/>
        </w:rPr>
        <w:t xml:space="preserve">benyttes </w:t>
      </w:r>
      <w:r w:rsidR="000123C9">
        <w:rPr>
          <w:rFonts w:ascii="Cambria" w:eastAsiaTheme="minorEastAsia" w:hAnsi="Cambria"/>
          <w:sz w:val="24"/>
        </w:rPr>
        <w:t xml:space="preserve">til at udlede </w:t>
      </w:r>
      <w:r w:rsidR="000118E5">
        <w:rPr>
          <w:rFonts w:ascii="Cambria" w:eastAsiaTheme="minorEastAsia" w:hAnsi="Cambria"/>
          <w:sz w:val="24"/>
        </w:rPr>
        <w:t xml:space="preserve">formlen for </w:t>
      </w:r>
      <w:r w:rsidR="000123C9">
        <w:rPr>
          <w:rFonts w:ascii="Cambria" w:eastAsiaTheme="minorEastAsia" w:hAnsi="Cambria"/>
          <w:sz w:val="24"/>
        </w:rPr>
        <w:t>løsnings</w:t>
      </w:r>
      <w:r w:rsidR="000118E5">
        <w:rPr>
          <w:rFonts w:ascii="Cambria" w:eastAsiaTheme="minorEastAsia" w:hAnsi="Cambria"/>
          <w:sz w:val="24"/>
        </w:rPr>
        <w:t xml:space="preserve">funktionen for </w:t>
      </w:r>
      <w:r w:rsidR="000123C9">
        <w:rPr>
          <w:rFonts w:ascii="Cambria" w:eastAsiaTheme="minorEastAsia" w:hAnsi="Cambria"/>
          <w:sz w:val="24"/>
        </w:rPr>
        <w:t>en selvvalgt differentialligning</w:t>
      </w:r>
      <w:r w:rsidR="000B67F9">
        <w:rPr>
          <w:rFonts w:ascii="Cambria" w:eastAsiaTheme="minorEastAsia" w:hAnsi="Cambria"/>
          <w:sz w:val="24"/>
        </w:rPr>
        <w:t>stype</w:t>
      </w:r>
      <w:r w:rsidR="000123C9">
        <w:rPr>
          <w:rFonts w:ascii="Cambria" w:eastAsiaTheme="minorEastAsia" w:hAnsi="Cambria"/>
          <w:sz w:val="24"/>
        </w:rPr>
        <w:t xml:space="preserve">. </w:t>
      </w:r>
      <w:r w:rsidR="00000ED1">
        <w:rPr>
          <w:rFonts w:ascii="Cambria" w:eastAsiaTheme="minorEastAsia" w:hAnsi="Cambria"/>
          <w:sz w:val="24"/>
        </w:rPr>
        <w:t>Dvs. udled en</w:t>
      </w:r>
      <w:r w:rsidR="00C76527">
        <w:rPr>
          <w:rFonts w:ascii="Cambria" w:eastAsiaTheme="minorEastAsia" w:hAnsi="Cambria"/>
          <w:sz w:val="24"/>
        </w:rPr>
        <w:t xml:space="preserve"> løsningsfunktion for en differenti</w:t>
      </w:r>
      <w:r w:rsidR="00C147CB">
        <w:rPr>
          <w:rFonts w:ascii="Cambria" w:eastAsiaTheme="minorEastAsia" w:hAnsi="Cambria"/>
          <w:sz w:val="24"/>
        </w:rPr>
        <w:t>a</w:t>
      </w:r>
      <w:r w:rsidR="00C76527">
        <w:rPr>
          <w:rFonts w:ascii="Cambria" w:eastAsiaTheme="minorEastAsia" w:hAnsi="Cambria"/>
          <w:sz w:val="24"/>
        </w:rPr>
        <w:t>llignin</w:t>
      </w:r>
      <w:r w:rsidR="00C147CB">
        <w:rPr>
          <w:rFonts w:ascii="Cambria" w:eastAsiaTheme="minorEastAsia" w:hAnsi="Cambria"/>
          <w:sz w:val="24"/>
        </w:rPr>
        <w:t xml:space="preserve">gstype </w:t>
      </w:r>
      <w:r w:rsidR="00C76527">
        <w:rPr>
          <w:rFonts w:ascii="Cambria" w:eastAsiaTheme="minorEastAsia" w:hAnsi="Cambria"/>
          <w:sz w:val="24"/>
        </w:rPr>
        <w:t>v</w:t>
      </w:r>
      <w:r w:rsidR="00C147CB">
        <w:rPr>
          <w:rFonts w:ascii="Cambria" w:eastAsiaTheme="minorEastAsia" w:hAnsi="Cambria"/>
          <w:sz w:val="24"/>
        </w:rPr>
        <w:t>h</w:t>
      </w:r>
      <w:r w:rsidR="00C76527">
        <w:rPr>
          <w:rFonts w:ascii="Cambria" w:eastAsiaTheme="minorEastAsia" w:hAnsi="Cambria"/>
          <w:sz w:val="24"/>
        </w:rPr>
        <w:t xml:space="preserve">a. separation af de variable. </w:t>
      </w:r>
    </w:p>
    <w:p w14:paraId="43A13A34" w14:textId="77777777" w:rsidR="00F94039" w:rsidRDefault="00F94039" w:rsidP="000123C9">
      <w:pPr>
        <w:pStyle w:val="Listeafsnit"/>
        <w:rPr>
          <w:rFonts w:ascii="Cambria" w:eastAsiaTheme="minorEastAsia" w:hAnsi="Cambria"/>
          <w:sz w:val="24"/>
        </w:rPr>
      </w:pPr>
    </w:p>
    <w:p w14:paraId="26CC8602" w14:textId="77777777" w:rsidR="00F94039" w:rsidRDefault="00F94039" w:rsidP="000123C9">
      <w:pPr>
        <w:pStyle w:val="Listeafsnit"/>
        <w:rPr>
          <w:rFonts w:ascii="Cambria" w:eastAsiaTheme="minorEastAsia" w:hAnsi="Cambria"/>
          <w:sz w:val="24"/>
        </w:rPr>
      </w:pPr>
    </w:p>
    <w:p w14:paraId="2D809A7A" w14:textId="77777777" w:rsidR="000123C9" w:rsidRDefault="000123C9" w:rsidP="000123C9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Differentialligninger</w:t>
      </w:r>
    </w:p>
    <w:p w14:paraId="6D61FBA1" w14:textId="77777777" w:rsidR="00A45FCB" w:rsidRPr="003E32E4" w:rsidRDefault="00A45FCB" w:rsidP="00C147CB">
      <w:pPr>
        <w:pStyle w:val="Listeafsnit"/>
        <w:numPr>
          <w:ilvl w:val="0"/>
          <w:numId w:val="9"/>
        </w:numPr>
        <w:rPr>
          <w:rFonts w:ascii="Cambria" w:hAnsi="Cambria"/>
          <w:sz w:val="24"/>
        </w:rPr>
      </w:pPr>
      <w:r w:rsidRPr="003E32E4">
        <w:rPr>
          <w:rFonts w:ascii="Cambria" w:hAnsi="Cambria"/>
          <w:sz w:val="24"/>
        </w:rPr>
        <w:t>Forklar, hvad der forstås ved en differentialligning og dens løsning.</w:t>
      </w:r>
    </w:p>
    <w:p w14:paraId="4EB771CF" w14:textId="77777777" w:rsidR="00FD7C2F" w:rsidRPr="00FD7C2F" w:rsidRDefault="00FD7C2F" w:rsidP="00FD7C2F">
      <w:pPr>
        <w:pStyle w:val="Listeafsnit"/>
        <w:numPr>
          <w:ilvl w:val="0"/>
          <w:numId w:val="9"/>
        </w:numPr>
        <w:rPr>
          <w:rFonts w:ascii="Cambria" w:eastAsiaTheme="minorEastAsia" w:hAnsi="Cambria"/>
          <w:sz w:val="24"/>
        </w:rPr>
      </w:pPr>
      <w:r>
        <w:rPr>
          <w:rFonts w:ascii="Cambria" w:hAnsi="Cambria"/>
          <w:sz w:val="24"/>
        </w:rPr>
        <w:t xml:space="preserve">Redegør for beviset for løsningsfunktionen </w:t>
      </w:r>
      <w:r w:rsidRPr="008715F1">
        <w:rPr>
          <w:rFonts w:ascii="Cambria" w:hAnsi="Cambria"/>
          <w:sz w:val="24"/>
        </w:rPr>
        <w:t xml:space="preserve">til differentialligningen </w:t>
      </w:r>
    </w:p>
    <w:p w14:paraId="667FB873" w14:textId="6CEF12C5" w:rsidR="002718EA" w:rsidRPr="0072526E" w:rsidRDefault="009D0AAC" w:rsidP="0072526E">
      <w:pPr>
        <w:pStyle w:val="Listeafsnit"/>
        <w:ind w:left="1440"/>
        <w:rPr>
          <w:rFonts w:ascii="Cambria" w:eastAsiaTheme="minorEastAsia" w:hAnsi="Cambria"/>
          <w:sz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4"/>
                </w:rPr>
                <m:t>'</m:t>
              </m:r>
            </m:sup>
          </m:sSup>
          <m:r>
            <w:rPr>
              <w:rFonts w:ascii="Cambria Math" w:eastAsiaTheme="minorEastAsia" w:hAnsi="Cambria Math"/>
              <w:sz w:val="24"/>
            </w:rPr>
            <m:t>=b-ay.</m:t>
          </m:r>
        </m:oMath>
      </m:oMathPara>
    </w:p>
    <w:p w14:paraId="3EBE914C" w14:textId="77777777" w:rsidR="0072526E" w:rsidRPr="0072526E" w:rsidRDefault="0072526E" w:rsidP="0072526E">
      <w:pPr>
        <w:pStyle w:val="Listeafsnit"/>
        <w:ind w:left="1440"/>
        <w:rPr>
          <w:rFonts w:ascii="Cambria" w:eastAsiaTheme="minorEastAsia" w:hAnsi="Cambria"/>
          <w:sz w:val="24"/>
        </w:rPr>
      </w:pPr>
    </w:p>
    <w:p w14:paraId="4A92C1F7" w14:textId="61DE42FF" w:rsidR="00575C65" w:rsidRDefault="00575C65" w:rsidP="00575C65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Vektorfunktioner</w:t>
      </w:r>
    </w:p>
    <w:p w14:paraId="7B27F7CB" w14:textId="0322E7C9" w:rsidR="00575C65" w:rsidRDefault="006500B8" w:rsidP="008B7D23">
      <w:pPr>
        <w:pStyle w:val="Listeafsnit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Forklar</w:t>
      </w:r>
      <w:r w:rsidR="00575C65">
        <w:rPr>
          <w:rFonts w:ascii="Cambria" w:hAnsi="Cambria"/>
          <w:sz w:val="24"/>
          <w:szCs w:val="24"/>
        </w:rPr>
        <w:t xml:space="preserve"> begreberne vektorfunktion og banekurve.</w:t>
      </w:r>
    </w:p>
    <w:p w14:paraId="2F50CFD4" w14:textId="141A1B87" w:rsidR="00A80368" w:rsidRPr="00FB0EBC" w:rsidRDefault="00A13E58" w:rsidP="008B7D23">
      <w:pPr>
        <w:pStyle w:val="Listeafsnit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FB0EBC">
        <w:rPr>
          <w:rFonts w:ascii="Cambria" w:hAnsi="Cambria"/>
          <w:sz w:val="24"/>
          <w:szCs w:val="24"/>
        </w:rPr>
        <w:t xml:space="preserve">Redegør for </w:t>
      </w:r>
      <w:r w:rsidR="00FB0EBC" w:rsidRPr="00FB0EBC">
        <w:rPr>
          <w:rFonts w:ascii="Cambria" w:hAnsi="Cambria"/>
          <w:sz w:val="24"/>
          <w:szCs w:val="24"/>
        </w:rPr>
        <w:t xml:space="preserve">beviset for </w:t>
      </w:r>
      <w:r w:rsidR="0046624A" w:rsidRPr="00FB0EBC">
        <w:rPr>
          <w:rFonts w:ascii="Cambria" w:hAnsi="Cambria"/>
          <w:sz w:val="24"/>
          <w:szCs w:val="24"/>
        </w:rPr>
        <w:t xml:space="preserve">ligningen for </w:t>
      </w:r>
      <w:r w:rsidR="00575C65" w:rsidRPr="00FB0EBC">
        <w:rPr>
          <w:rFonts w:ascii="Cambria" w:hAnsi="Cambria"/>
          <w:sz w:val="24"/>
          <w:szCs w:val="24"/>
        </w:rPr>
        <w:t>tangenten til en banekurve i et punkt</w:t>
      </w:r>
      <w:r w:rsidR="00A80368" w:rsidRPr="00FB0EBC">
        <w:rPr>
          <w:rFonts w:ascii="Cambria" w:hAnsi="Cambria"/>
          <w:sz w:val="24"/>
          <w:szCs w:val="24"/>
        </w:rPr>
        <w:t>.</w:t>
      </w:r>
      <w:r w:rsidR="00575C65" w:rsidRPr="00FB0EBC">
        <w:rPr>
          <w:rFonts w:ascii="Cambria" w:hAnsi="Cambria"/>
          <w:sz w:val="24"/>
          <w:szCs w:val="24"/>
        </w:rPr>
        <w:t xml:space="preserve"> </w:t>
      </w:r>
    </w:p>
    <w:p w14:paraId="72808906" w14:textId="05220EF8" w:rsidR="000E7AD5" w:rsidRDefault="00A13E58" w:rsidP="0072526E">
      <w:pPr>
        <w:pStyle w:val="Listeafsnit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Forklar begreberne dobbeltpunkter, hastighedsvektor og accelerationsvektor. </w:t>
      </w:r>
    </w:p>
    <w:p w14:paraId="7EC834BD" w14:textId="77777777" w:rsidR="0072526E" w:rsidRPr="0072526E" w:rsidRDefault="0072526E" w:rsidP="0072526E">
      <w:pPr>
        <w:pStyle w:val="Listeafsnit"/>
        <w:ind w:left="1440"/>
        <w:rPr>
          <w:rFonts w:ascii="Cambria" w:hAnsi="Cambria"/>
          <w:sz w:val="24"/>
          <w:szCs w:val="24"/>
        </w:rPr>
      </w:pPr>
    </w:p>
    <w:p w14:paraId="40641B61" w14:textId="29D6D4F0" w:rsidR="00A3623D" w:rsidRDefault="00A3623D" w:rsidP="004B0473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4B0473">
        <w:rPr>
          <w:rFonts w:ascii="Cambria" w:hAnsi="Cambria"/>
          <w:b/>
          <w:bCs/>
          <w:sz w:val="24"/>
          <w:szCs w:val="24"/>
        </w:rPr>
        <w:t>Vektorfunkt</w:t>
      </w:r>
      <w:r w:rsidR="004B0473">
        <w:rPr>
          <w:rFonts w:ascii="Cambria" w:hAnsi="Cambria"/>
          <w:b/>
          <w:bCs/>
          <w:sz w:val="24"/>
          <w:szCs w:val="24"/>
        </w:rPr>
        <w:t>i</w:t>
      </w:r>
      <w:r w:rsidRPr="004B0473">
        <w:rPr>
          <w:rFonts w:ascii="Cambria" w:hAnsi="Cambria"/>
          <w:b/>
          <w:bCs/>
          <w:sz w:val="24"/>
          <w:szCs w:val="24"/>
        </w:rPr>
        <w:t>oner</w:t>
      </w:r>
    </w:p>
    <w:p w14:paraId="33F189F5" w14:textId="0AE60DB3" w:rsidR="008D6293" w:rsidRDefault="006500B8" w:rsidP="00D038F6">
      <w:pPr>
        <w:pStyle w:val="Listeafsnit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Forklar</w:t>
      </w:r>
      <w:r w:rsidR="008D6293">
        <w:rPr>
          <w:rFonts w:ascii="Cambria" w:hAnsi="Cambria"/>
          <w:sz w:val="24"/>
          <w:szCs w:val="24"/>
        </w:rPr>
        <w:t xml:space="preserve"> begreberne vektorfunktion og banekurve.</w:t>
      </w:r>
    </w:p>
    <w:p w14:paraId="1F926C96" w14:textId="16058421" w:rsidR="00661D0F" w:rsidRDefault="000E7AD5" w:rsidP="00D038F6">
      <w:pPr>
        <w:pStyle w:val="Listeafsnit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637080">
        <w:rPr>
          <w:rFonts w:ascii="Cambria" w:hAnsi="Cambria"/>
          <w:sz w:val="24"/>
          <w:szCs w:val="24"/>
        </w:rPr>
        <w:t>ede</w:t>
      </w:r>
      <w:r>
        <w:rPr>
          <w:rFonts w:ascii="Cambria" w:hAnsi="Cambria"/>
          <w:sz w:val="24"/>
          <w:szCs w:val="24"/>
        </w:rPr>
        <w:t xml:space="preserve">gør for beviset for </w:t>
      </w:r>
      <w:r w:rsidR="006E5B05">
        <w:rPr>
          <w:rFonts w:ascii="Cambria" w:hAnsi="Cambria"/>
          <w:sz w:val="24"/>
          <w:szCs w:val="24"/>
        </w:rPr>
        <w:t>parameterfremstillingen for en cirkel</w:t>
      </w:r>
      <w:r>
        <w:rPr>
          <w:rFonts w:ascii="Cambria" w:hAnsi="Cambria"/>
          <w:sz w:val="24"/>
          <w:szCs w:val="24"/>
        </w:rPr>
        <w:t>.</w:t>
      </w:r>
      <w:r w:rsidR="007A60CD">
        <w:rPr>
          <w:rFonts w:ascii="Cambria" w:hAnsi="Cambria"/>
          <w:sz w:val="24"/>
          <w:szCs w:val="24"/>
        </w:rPr>
        <w:t xml:space="preserve"> </w:t>
      </w:r>
    </w:p>
    <w:p w14:paraId="19F5D388" w14:textId="1DF41BAE" w:rsidR="00A3623D" w:rsidRDefault="00661D0F" w:rsidP="00D038F6">
      <w:pPr>
        <w:pStyle w:val="Listeafsnit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</w:t>
      </w:r>
      <w:r w:rsidR="009A7108">
        <w:rPr>
          <w:rFonts w:ascii="Cambria" w:hAnsi="Cambria"/>
          <w:sz w:val="24"/>
          <w:szCs w:val="24"/>
        </w:rPr>
        <w:t xml:space="preserve">orklar begreberne </w:t>
      </w:r>
      <w:r w:rsidR="00D619F9">
        <w:rPr>
          <w:rFonts w:ascii="Cambria" w:hAnsi="Cambria"/>
          <w:sz w:val="24"/>
          <w:szCs w:val="24"/>
        </w:rPr>
        <w:t xml:space="preserve">dobbeltpunkter, </w:t>
      </w:r>
      <w:r w:rsidR="004B0473">
        <w:rPr>
          <w:rFonts w:ascii="Cambria" w:hAnsi="Cambria"/>
          <w:sz w:val="24"/>
          <w:szCs w:val="24"/>
        </w:rPr>
        <w:t>hastighedsvektor og acce</w:t>
      </w:r>
      <w:r w:rsidR="00D522E4">
        <w:rPr>
          <w:rFonts w:ascii="Cambria" w:hAnsi="Cambria"/>
          <w:sz w:val="24"/>
          <w:szCs w:val="24"/>
        </w:rPr>
        <w:t>ler</w:t>
      </w:r>
      <w:r w:rsidR="004B0473">
        <w:rPr>
          <w:rFonts w:ascii="Cambria" w:hAnsi="Cambria"/>
          <w:sz w:val="24"/>
          <w:szCs w:val="24"/>
        </w:rPr>
        <w:t>ation</w:t>
      </w:r>
      <w:r w:rsidR="009A7108">
        <w:rPr>
          <w:rFonts w:ascii="Cambria" w:hAnsi="Cambria"/>
          <w:sz w:val="24"/>
          <w:szCs w:val="24"/>
        </w:rPr>
        <w:t>svektor</w:t>
      </w:r>
      <w:r w:rsidR="004B0473">
        <w:rPr>
          <w:rFonts w:ascii="Cambria" w:hAnsi="Cambria"/>
          <w:sz w:val="24"/>
          <w:szCs w:val="24"/>
        </w:rPr>
        <w:t xml:space="preserve">. </w:t>
      </w:r>
    </w:p>
    <w:p w14:paraId="2DFD2395" w14:textId="77777777" w:rsidR="00551792" w:rsidRDefault="00551792" w:rsidP="00575C65">
      <w:pPr>
        <w:pStyle w:val="Listeafsnit"/>
        <w:rPr>
          <w:rFonts w:ascii="Cambria" w:hAnsi="Cambria"/>
          <w:sz w:val="24"/>
          <w:szCs w:val="24"/>
        </w:rPr>
      </w:pPr>
    </w:p>
    <w:p w14:paraId="766408D0" w14:textId="407AA4E5" w:rsidR="0095395B" w:rsidRDefault="00043BD9" w:rsidP="0095395B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Differentiation og f</w:t>
      </w:r>
      <w:r w:rsidR="0095395B">
        <w:rPr>
          <w:rFonts w:ascii="Cambria" w:hAnsi="Cambria"/>
          <w:b/>
          <w:bCs/>
          <w:sz w:val="24"/>
          <w:szCs w:val="24"/>
        </w:rPr>
        <w:t>unktioner af to variable</w:t>
      </w:r>
    </w:p>
    <w:p w14:paraId="76B30AEC" w14:textId="25A46C97" w:rsidR="0095395B" w:rsidRDefault="0095395B" w:rsidP="007A60CD">
      <w:pPr>
        <w:pStyle w:val="Listeafsnit"/>
        <w:numPr>
          <w:ilvl w:val="0"/>
          <w:numId w:val="13"/>
        </w:numPr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Forklar begrebet differentiabilitet af en funktion af to variable</w:t>
      </w:r>
      <w:r>
        <w:rPr>
          <w:rFonts w:ascii="Cambria" w:eastAsiaTheme="minorEastAsia" w:hAnsi="Cambria"/>
          <w:sz w:val="24"/>
          <w:szCs w:val="24"/>
        </w:rPr>
        <w:t>.</w:t>
      </w:r>
    </w:p>
    <w:p w14:paraId="493E4EDB" w14:textId="0B64D777" w:rsidR="0095395B" w:rsidRPr="0072526E" w:rsidRDefault="00DF1BC2" w:rsidP="00E7257E">
      <w:pPr>
        <w:pStyle w:val="Listeafsnit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7739FF">
        <w:rPr>
          <w:rFonts w:ascii="Cambria" w:eastAsiaTheme="minorEastAsia" w:hAnsi="Cambria"/>
          <w:sz w:val="24"/>
          <w:szCs w:val="24"/>
        </w:rPr>
        <w:t>Red</w:t>
      </w:r>
      <w:r w:rsidR="007739FF" w:rsidRPr="007739FF">
        <w:rPr>
          <w:rFonts w:ascii="Cambria" w:eastAsiaTheme="minorEastAsia" w:hAnsi="Cambria"/>
          <w:sz w:val="24"/>
          <w:szCs w:val="24"/>
        </w:rPr>
        <w:t>e</w:t>
      </w:r>
      <w:r w:rsidRPr="007739FF">
        <w:rPr>
          <w:rFonts w:ascii="Cambria" w:eastAsiaTheme="minorEastAsia" w:hAnsi="Cambria"/>
          <w:sz w:val="24"/>
          <w:szCs w:val="24"/>
        </w:rPr>
        <w:t xml:space="preserve">gør for </w:t>
      </w:r>
      <w:r w:rsidR="00637080" w:rsidRPr="007739FF">
        <w:rPr>
          <w:rFonts w:ascii="Cambria" w:eastAsiaTheme="minorEastAsia" w:hAnsi="Cambria"/>
          <w:sz w:val="24"/>
          <w:szCs w:val="24"/>
        </w:rPr>
        <w:t>hvordan</w:t>
      </w:r>
      <w:r w:rsidR="0095395B" w:rsidRPr="007739FF">
        <w:rPr>
          <w:rFonts w:ascii="Cambria" w:eastAsiaTheme="minorEastAsia" w:hAnsi="Cambria"/>
          <w:sz w:val="24"/>
          <w:szCs w:val="24"/>
        </w:rPr>
        <w:t xml:space="preserve"> man kan bestemme </w:t>
      </w:r>
      <w:r w:rsidR="001364EF" w:rsidRPr="007739FF">
        <w:rPr>
          <w:rFonts w:ascii="Cambria" w:eastAsiaTheme="minorEastAsia" w:hAnsi="Cambria"/>
          <w:sz w:val="24"/>
          <w:szCs w:val="24"/>
        </w:rPr>
        <w:t xml:space="preserve">de partielle </w:t>
      </w:r>
      <w:r w:rsidR="0095395B" w:rsidRPr="007739FF">
        <w:rPr>
          <w:rFonts w:ascii="Cambria" w:eastAsiaTheme="minorEastAsia" w:hAnsi="Cambria"/>
          <w:sz w:val="24"/>
          <w:szCs w:val="24"/>
        </w:rPr>
        <w:t xml:space="preserve">differentialkvotienter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(x,y)</m:t>
        </m:r>
      </m:oMath>
      <w:r w:rsidRPr="007739FF">
        <w:rPr>
          <w:rFonts w:ascii="Cambria" w:eastAsiaTheme="minorEastAsia" w:hAnsi="Cambria"/>
          <w:sz w:val="24"/>
          <w:szCs w:val="24"/>
        </w:rPr>
        <w:t xml:space="preserve"> og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(x,y)</m:t>
        </m:r>
      </m:oMath>
      <w:r w:rsidRPr="007739FF">
        <w:rPr>
          <w:rFonts w:ascii="Cambria" w:eastAsiaTheme="minorEastAsia" w:hAnsi="Cambria"/>
          <w:sz w:val="24"/>
          <w:szCs w:val="24"/>
        </w:rPr>
        <w:t xml:space="preserve"> </w:t>
      </w:r>
      <w:r w:rsidR="0095395B" w:rsidRPr="007739FF">
        <w:rPr>
          <w:rFonts w:ascii="Cambria" w:eastAsiaTheme="minorEastAsia" w:hAnsi="Cambria"/>
          <w:sz w:val="24"/>
          <w:szCs w:val="24"/>
        </w:rPr>
        <w:t>for en funktion af to variable ved hjælp af tretrinsreglen</w:t>
      </w:r>
      <w:r w:rsidR="007739FF" w:rsidRPr="007739FF">
        <w:rPr>
          <w:rFonts w:ascii="Cambria" w:eastAsiaTheme="minorEastAsia" w:hAnsi="Cambria"/>
          <w:sz w:val="24"/>
          <w:szCs w:val="24"/>
        </w:rPr>
        <w:t xml:space="preserve"> ud fra en selvvalgt funktion af to variable.</w:t>
      </w:r>
    </w:p>
    <w:p w14:paraId="0FC0F4F7" w14:textId="77777777" w:rsidR="0072526E" w:rsidRDefault="0072526E" w:rsidP="0072526E">
      <w:pPr>
        <w:pStyle w:val="Listeafsnit"/>
        <w:ind w:left="1440"/>
        <w:rPr>
          <w:rFonts w:ascii="Cambria" w:eastAsiaTheme="minorEastAsia" w:hAnsi="Cambria"/>
          <w:sz w:val="24"/>
          <w:szCs w:val="24"/>
        </w:rPr>
      </w:pPr>
    </w:p>
    <w:p w14:paraId="3F1F4D54" w14:textId="77777777" w:rsidR="0072526E" w:rsidRPr="007739FF" w:rsidRDefault="0072526E" w:rsidP="0072526E">
      <w:pPr>
        <w:pStyle w:val="Listeafsnit"/>
        <w:ind w:left="1440"/>
        <w:rPr>
          <w:rFonts w:ascii="Cambria" w:hAnsi="Cambria"/>
          <w:sz w:val="24"/>
          <w:szCs w:val="24"/>
        </w:rPr>
      </w:pPr>
    </w:p>
    <w:p w14:paraId="063DD63D" w14:textId="77777777" w:rsidR="000C222B" w:rsidRDefault="000C222B" w:rsidP="00575C65">
      <w:pPr>
        <w:pStyle w:val="Listeafsnit"/>
        <w:rPr>
          <w:rFonts w:ascii="Cambria" w:hAnsi="Cambria"/>
          <w:sz w:val="24"/>
          <w:szCs w:val="24"/>
        </w:rPr>
      </w:pPr>
    </w:p>
    <w:p w14:paraId="35996139" w14:textId="77777777" w:rsidR="00D619F9" w:rsidRPr="00D619F9" w:rsidRDefault="00043BD9" w:rsidP="009A3EEA">
      <w:pPr>
        <w:pStyle w:val="Listeafsnit"/>
        <w:numPr>
          <w:ilvl w:val="0"/>
          <w:numId w:val="1"/>
        </w:numPr>
        <w:rPr>
          <w:rFonts w:ascii="Cambria" w:eastAsiaTheme="minorEastAsia" w:hAnsi="Cambria"/>
          <w:sz w:val="24"/>
          <w:szCs w:val="24"/>
        </w:rPr>
      </w:pPr>
      <w:r w:rsidRPr="001B569D">
        <w:rPr>
          <w:rFonts w:ascii="Cambria" w:hAnsi="Cambria"/>
          <w:b/>
          <w:bCs/>
          <w:sz w:val="24"/>
          <w:szCs w:val="24"/>
        </w:rPr>
        <w:lastRenderedPageBreak/>
        <w:t>Differentiation og funktioner af to variable</w:t>
      </w:r>
      <w:r w:rsidR="00DA6876" w:rsidRPr="001B569D">
        <w:rPr>
          <w:rFonts w:ascii="Cambria" w:hAnsi="Cambria"/>
          <w:b/>
          <w:bCs/>
          <w:sz w:val="24"/>
          <w:szCs w:val="24"/>
        </w:rPr>
        <w:t xml:space="preserve"> </w:t>
      </w:r>
    </w:p>
    <w:p w14:paraId="7A4B7E2D" w14:textId="4CB3CD3D" w:rsidR="00DF1BC2" w:rsidRPr="00DF1BC2" w:rsidRDefault="00DF1BC2" w:rsidP="009F37BF">
      <w:pPr>
        <w:pStyle w:val="Listeafsnit"/>
        <w:numPr>
          <w:ilvl w:val="0"/>
          <w:numId w:val="14"/>
        </w:numPr>
        <w:rPr>
          <w:rFonts w:ascii="Cambria" w:eastAsiaTheme="minorEastAsia" w:hAnsi="Cambria"/>
          <w:b/>
          <w:bCs/>
          <w:sz w:val="24"/>
          <w:szCs w:val="24"/>
        </w:rPr>
      </w:pPr>
      <w:r w:rsidRPr="00DF1BC2">
        <w:rPr>
          <w:rFonts w:ascii="Cambria" w:hAnsi="Cambria"/>
          <w:sz w:val="24"/>
          <w:szCs w:val="24"/>
        </w:rPr>
        <w:t xml:space="preserve">Redegør for </w:t>
      </w:r>
      <w:r w:rsidR="0083515C" w:rsidRPr="00DF1BC2">
        <w:rPr>
          <w:rFonts w:ascii="Cambria" w:hAnsi="Cambria"/>
          <w:sz w:val="24"/>
          <w:szCs w:val="24"/>
        </w:rPr>
        <w:t xml:space="preserve">hvordan </w:t>
      </w:r>
      <w:r w:rsidR="004A10D2" w:rsidRPr="00DF1BC2">
        <w:rPr>
          <w:rFonts w:ascii="Cambria" w:hAnsi="Cambria"/>
          <w:sz w:val="24"/>
          <w:szCs w:val="24"/>
        </w:rPr>
        <w:t>tretri</w:t>
      </w:r>
      <w:r w:rsidR="00624380" w:rsidRPr="00DF1BC2">
        <w:rPr>
          <w:rFonts w:ascii="Cambria" w:hAnsi="Cambria"/>
          <w:sz w:val="24"/>
          <w:szCs w:val="24"/>
        </w:rPr>
        <w:t>n</w:t>
      </w:r>
      <w:r w:rsidR="004A10D2" w:rsidRPr="00DF1BC2">
        <w:rPr>
          <w:rFonts w:ascii="Cambria" w:hAnsi="Cambria"/>
          <w:sz w:val="24"/>
          <w:szCs w:val="24"/>
        </w:rPr>
        <w:t xml:space="preserve">sreglen </w:t>
      </w:r>
      <w:r w:rsidR="00170778" w:rsidRPr="00DF1BC2">
        <w:rPr>
          <w:rFonts w:ascii="Cambria" w:hAnsi="Cambria"/>
          <w:sz w:val="24"/>
          <w:szCs w:val="24"/>
        </w:rPr>
        <w:t xml:space="preserve">benyttes til at bestemme differentialkvotienten </w:t>
      </w:r>
      <w:r w:rsidR="004A10D2" w:rsidRPr="00DF1BC2">
        <w:rPr>
          <w:rFonts w:ascii="Cambria" w:hAnsi="Cambria"/>
          <w:sz w:val="24"/>
          <w:szCs w:val="24"/>
        </w:rPr>
        <w:t xml:space="preserve">for funktionen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+bx+c</m:t>
        </m:r>
      </m:oMath>
      <w:r w:rsidR="00170778" w:rsidRPr="00DF1BC2">
        <w:rPr>
          <w:rFonts w:ascii="Cambria" w:eastAsiaTheme="minorEastAsia" w:hAnsi="Cambria"/>
          <w:sz w:val="24"/>
          <w:szCs w:val="24"/>
        </w:rPr>
        <w:t xml:space="preserve">. </w:t>
      </w:r>
    </w:p>
    <w:p w14:paraId="587E6975" w14:textId="77777777" w:rsidR="006C2EFC" w:rsidRPr="006C2EFC" w:rsidRDefault="0039686C" w:rsidP="009F37BF">
      <w:pPr>
        <w:pStyle w:val="Listeafsnit"/>
        <w:numPr>
          <w:ilvl w:val="0"/>
          <w:numId w:val="14"/>
        </w:numPr>
        <w:rPr>
          <w:rFonts w:ascii="Cambria" w:eastAsiaTheme="minorEastAsia" w:hAnsi="Cambria"/>
          <w:b/>
          <w:bCs/>
          <w:sz w:val="24"/>
          <w:szCs w:val="24"/>
        </w:rPr>
      </w:pPr>
      <w:r w:rsidRPr="00DF1BC2">
        <w:rPr>
          <w:rFonts w:ascii="Cambria" w:eastAsiaTheme="minorEastAsia" w:hAnsi="Cambria"/>
          <w:sz w:val="24"/>
          <w:szCs w:val="24"/>
        </w:rPr>
        <w:t xml:space="preserve">Forklar </w:t>
      </w:r>
      <w:r w:rsidR="005D37F5" w:rsidRPr="00DF1BC2">
        <w:rPr>
          <w:rFonts w:ascii="Cambria" w:eastAsiaTheme="minorEastAsia" w:hAnsi="Cambria"/>
          <w:sz w:val="24"/>
          <w:szCs w:val="24"/>
        </w:rPr>
        <w:t>hvad man forstår ved en funktion af to variable og f</w:t>
      </w:r>
      <w:r w:rsidR="00170778" w:rsidRPr="00DF1BC2">
        <w:rPr>
          <w:rFonts w:ascii="Cambria" w:eastAsiaTheme="minorEastAsia" w:hAnsi="Cambria"/>
          <w:sz w:val="24"/>
          <w:szCs w:val="24"/>
        </w:rPr>
        <w:t xml:space="preserve">orklar hvordan man benytter partiel differentiation </w:t>
      </w:r>
      <w:r w:rsidR="002D0EC9" w:rsidRPr="00DF1BC2">
        <w:rPr>
          <w:rFonts w:ascii="Cambria" w:eastAsiaTheme="minorEastAsia" w:hAnsi="Cambria"/>
          <w:sz w:val="24"/>
          <w:szCs w:val="24"/>
        </w:rPr>
        <w:t>til at differentiere f</w:t>
      </w:r>
      <w:r w:rsidR="00043BD9" w:rsidRPr="00DF1BC2">
        <w:rPr>
          <w:rFonts w:ascii="Cambria" w:eastAsiaTheme="minorEastAsia" w:hAnsi="Cambria"/>
          <w:sz w:val="24"/>
          <w:szCs w:val="24"/>
        </w:rPr>
        <w:t>unktioner af to variabl</w:t>
      </w:r>
      <w:r w:rsidR="002D0EC9" w:rsidRPr="00DF1BC2">
        <w:rPr>
          <w:rFonts w:ascii="Cambria" w:eastAsiaTheme="minorEastAsia" w:hAnsi="Cambria"/>
          <w:sz w:val="24"/>
          <w:szCs w:val="24"/>
        </w:rPr>
        <w:t>e</w:t>
      </w:r>
      <w:r w:rsidR="00842AD7" w:rsidRPr="00DF1BC2">
        <w:rPr>
          <w:rFonts w:ascii="Cambria" w:eastAsiaTheme="minorEastAsia" w:hAnsi="Cambria"/>
          <w:sz w:val="24"/>
          <w:szCs w:val="24"/>
        </w:rPr>
        <w:t>. Kom i denne sammenhæng ind på begrebe</w:t>
      </w:r>
      <w:r w:rsidR="001B569D" w:rsidRPr="00DF1BC2">
        <w:rPr>
          <w:rFonts w:ascii="Cambria" w:eastAsiaTheme="minorEastAsia" w:hAnsi="Cambria"/>
          <w:sz w:val="24"/>
          <w:szCs w:val="24"/>
        </w:rPr>
        <w:t>t</w:t>
      </w:r>
      <w:r w:rsidR="00DA6876" w:rsidRPr="00DF1BC2">
        <w:rPr>
          <w:rFonts w:ascii="Cambria" w:eastAsiaTheme="minorEastAsia" w:hAnsi="Cambria"/>
          <w:sz w:val="24"/>
          <w:szCs w:val="24"/>
        </w:rPr>
        <w:t xml:space="preserve"> </w:t>
      </w:r>
      <w:r w:rsidR="00842AD7" w:rsidRPr="00DF1BC2">
        <w:rPr>
          <w:rFonts w:ascii="Cambria" w:eastAsiaTheme="minorEastAsia" w:hAnsi="Cambria"/>
          <w:sz w:val="24"/>
          <w:szCs w:val="24"/>
        </w:rPr>
        <w:t>gradient.</w:t>
      </w:r>
    </w:p>
    <w:p w14:paraId="57FEA907" w14:textId="25A57B78" w:rsidR="004A10D2" w:rsidRPr="00DF1BC2" w:rsidRDefault="00842AD7" w:rsidP="006C2EFC">
      <w:pPr>
        <w:pStyle w:val="Listeafsnit"/>
        <w:ind w:left="1440"/>
        <w:rPr>
          <w:rFonts w:ascii="Cambria" w:eastAsiaTheme="minorEastAsia" w:hAnsi="Cambria"/>
          <w:b/>
          <w:bCs/>
          <w:sz w:val="24"/>
          <w:szCs w:val="24"/>
        </w:rPr>
      </w:pPr>
      <w:r w:rsidRPr="00DF1BC2">
        <w:rPr>
          <w:rFonts w:ascii="Cambria" w:eastAsiaTheme="minorEastAsia" w:hAnsi="Cambria"/>
          <w:sz w:val="24"/>
          <w:szCs w:val="24"/>
        </w:rPr>
        <w:t xml:space="preserve"> </w:t>
      </w:r>
    </w:p>
    <w:p w14:paraId="77EC5B7D" w14:textId="77777777" w:rsidR="00D20404" w:rsidRPr="00D20404" w:rsidRDefault="00D20404" w:rsidP="00D20404">
      <w:pPr>
        <w:pStyle w:val="Listeafsnit"/>
        <w:rPr>
          <w:rFonts w:ascii="Cambria" w:eastAsiaTheme="minorEastAsia" w:hAnsi="Cambria"/>
          <w:sz w:val="24"/>
          <w:szCs w:val="24"/>
        </w:rPr>
      </w:pPr>
    </w:p>
    <w:p w14:paraId="51BB3369" w14:textId="3F6A9BEB" w:rsidR="00D20404" w:rsidRPr="00D619F9" w:rsidRDefault="00D20404" w:rsidP="00D20404">
      <w:pPr>
        <w:pStyle w:val="Listeafsnit"/>
        <w:numPr>
          <w:ilvl w:val="0"/>
          <w:numId w:val="1"/>
        </w:numPr>
        <w:rPr>
          <w:rFonts w:ascii="Cambria" w:eastAsiaTheme="minorEastAsia" w:hAnsi="Cambria"/>
          <w:sz w:val="24"/>
          <w:szCs w:val="24"/>
        </w:rPr>
      </w:pPr>
      <w:r w:rsidRPr="001B569D">
        <w:rPr>
          <w:rFonts w:ascii="Cambria" w:hAnsi="Cambria"/>
          <w:b/>
          <w:bCs/>
          <w:sz w:val="24"/>
          <w:szCs w:val="24"/>
        </w:rPr>
        <w:t xml:space="preserve">Differentiation og funktioner af to variable </w:t>
      </w:r>
    </w:p>
    <w:p w14:paraId="15B016B1" w14:textId="57A7A18E" w:rsidR="00D20404" w:rsidRPr="00DF1BC2" w:rsidRDefault="00D20404" w:rsidP="00D20404">
      <w:pPr>
        <w:pStyle w:val="Listeafsnit"/>
        <w:numPr>
          <w:ilvl w:val="0"/>
          <w:numId w:val="14"/>
        </w:numPr>
        <w:rPr>
          <w:rFonts w:ascii="Cambria" w:eastAsiaTheme="minorEastAsia" w:hAnsi="Cambria"/>
          <w:b/>
          <w:bCs/>
          <w:sz w:val="24"/>
          <w:szCs w:val="24"/>
        </w:rPr>
      </w:pPr>
      <w:r w:rsidRPr="00DF1BC2">
        <w:rPr>
          <w:rFonts w:ascii="Cambria" w:hAnsi="Cambria"/>
          <w:sz w:val="24"/>
          <w:szCs w:val="24"/>
        </w:rPr>
        <w:t xml:space="preserve">Redegør for hvordan tretrinsreglen benyttes til at bestemme differentialkvotienten for funktionen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Pr="00DF1BC2">
        <w:rPr>
          <w:rFonts w:ascii="Cambria" w:eastAsiaTheme="minorEastAsia" w:hAnsi="Cambria"/>
          <w:sz w:val="24"/>
          <w:szCs w:val="24"/>
        </w:rPr>
        <w:t xml:space="preserve">. </w:t>
      </w:r>
    </w:p>
    <w:p w14:paraId="1F634C16" w14:textId="7D43F800" w:rsidR="00D20404" w:rsidRPr="00DF1BC2" w:rsidRDefault="00D20404" w:rsidP="00D20404">
      <w:pPr>
        <w:pStyle w:val="Listeafsnit"/>
        <w:numPr>
          <w:ilvl w:val="0"/>
          <w:numId w:val="14"/>
        </w:numPr>
        <w:rPr>
          <w:rFonts w:ascii="Cambria" w:eastAsiaTheme="minorEastAsia" w:hAnsi="Cambria"/>
          <w:b/>
          <w:bCs/>
          <w:sz w:val="24"/>
          <w:szCs w:val="24"/>
        </w:rPr>
      </w:pPr>
      <w:r w:rsidRPr="00DF1BC2">
        <w:rPr>
          <w:rFonts w:ascii="Cambria" w:eastAsiaTheme="minorEastAsia" w:hAnsi="Cambria"/>
          <w:sz w:val="24"/>
          <w:szCs w:val="24"/>
        </w:rPr>
        <w:t xml:space="preserve">Forklar hvad man forstår ved en funktion af to variable og forklar hvordan man benytter partiel differentiation til at differentiere funktioner af to variable. Kom i denne sammenhæng ind på begrebet </w:t>
      </w:r>
      <w:r w:rsidR="003449EF">
        <w:rPr>
          <w:rFonts w:ascii="Cambria" w:eastAsiaTheme="minorEastAsia" w:hAnsi="Cambria"/>
          <w:sz w:val="24"/>
          <w:szCs w:val="24"/>
        </w:rPr>
        <w:t>stationære punkter</w:t>
      </w:r>
      <w:r w:rsidRPr="00DF1BC2">
        <w:rPr>
          <w:rFonts w:ascii="Cambria" w:eastAsiaTheme="minorEastAsia" w:hAnsi="Cambria"/>
          <w:sz w:val="24"/>
          <w:szCs w:val="24"/>
        </w:rPr>
        <w:t xml:space="preserve">. </w:t>
      </w:r>
    </w:p>
    <w:p w14:paraId="3D8A5AD6" w14:textId="77777777" w:rsidR="00026A39" w:rsidRDefault="00026A39" w:rsidP="00575C65">
      <w:pPr>
        <w:pStyle w:val="Listeafsnit"/>
        <w:rPr>
          <w:rFonts w:ascii="Cambria" w:hAnsi="Cambria"/>
          <w:sz w:val="24"/>
          <w:szCs w:val="24"/>
        </w:rPr>
      </w:pPr>
    </w:p>
    <w:p w14:paraId="55B00D4A" w14:textId="77777777" w:rsidR="005F46FA" w:rsidRDefault="005F46FA" w:rsidP="005F46FA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Differentiation og funktioner af to variable</w:t>
      </w:r>
    </w:p>
    <w:p w14:paraId="7A77FF94" w14:textId="62302562" w:rsidR="00403520" w:rsidRDefault="00D94C76" w:rsidP="00403520">
      <w:pPr>
        <w:pStyle w:val="Listeafsnit"/>
        <w:numPr>
          <w:ilvl w:val="0"/>
          <w:numId w:val="13"/>
        </w:numPr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40418B">
        <w:rPr>
          <w:rFonts w:ascii="Cambria" w:hAnsi="Cambria"/>
          <w:sz w:val="24"/>
          <w:szCs w:val="24"/>
        </w:rPr>
        <w:t>edegør for beviset for</w:t>
      </w:r>
      <w:r w:rsidR="005F46FA">
        <w:rPr>
          <w:rFonts w:ascii="Cambria" w:hAnsi="Cambria"/>
          <w:sz w:val="24"/>
          <w:szCs w:val="24"/>
        </w:rPr>
        <w:t xml:space="preserve"> </w:t>
      </w:r>
      <w:r w:rsidR="00690756">
        <w:rPr>
          <w:rFonts w:ascii="Cambria" w:hAnsi="Cambria"/>
          <w:sz w:val="24"/>
          <w:szCs w:val="24"/>
        </w:rPr>
        <w:t>regnereglen for differentia</w:t>
      </w:r>
      <w:r w:rsidR="009675F8">
        <w:rPr>
          <w:rFonts w:ascii="Cambria" w:hAnsi="Cambria"/>
          <w:sz w:val="24"/>
          <w:szCs w:val="24"/>
        </w:rPr>
        <w:t>tion</w:t>
      </w:r>
      <w:r w:rsidR="00690756">
        <w:rPr>
          <w:rFonts w:ascii="Cambria" w:hAnsi="Cambria"/>
          <w:sz w:val="24"/>
          <w:szCs w:val="24"/>
        </w:rPr>
        <w:t xml:space="preserve"> af produktet af to funktioner</w:t>
      </w:r>
      <w:r w:rsidR="00403520">
        <w:rPr>
          <w:rFonts w:ascii="Cambria" w:hAnsi="Cambria"/>
          <w:sz w:val="24"/>
          <w:szCs w:val="24"/>
        </w:rPr>
        <w:t>.</w:t>
      </w:r>
    </w:p>
    <w:p w14:paraId="25D774FE" w14:textId="5E4E3C9B" w:rsidR="005F46FA" w:rsidRPr="00403520" w:rsidRDefault="005D37F5" w:rsidP="00403520">
      <w:pPr>
        <w:pStyle w:val="Listeafsnit"/>
        <w:numPr>
          <w:ilvl w:val="0"/>
          <w:numId w:val="13"/>
        </w:numPr>
        <w:rPr>
          <w:rFonts w:ascii="Cambria" w:eastAsiaTheme="minorEastAsia" w:hAnsi="Cambria"/>
          <w:sz w:val="24"/>
          <w:szCs w:val="24"/>
        </w:rPr>
      </w:pPr>
      <w:r w:rsidRPr="00403520">
        <w:rPr>
          <w:rFonts w:ascii="Cambria" w:eastAsiaTheme="minorEastAsia" w:hAnsi="Cambria"/>
          <w:sz w:val="24"/>
          <w:szCs w:val="24"/>
        </w:rPr>
        <w:t>Forklar hvad man forstår ved en funktion af to variable og f</w:t>
      </w:r>
      <w:r w:rsidR="005F46FA" w:rsidRPr="00403520">
        <w:rPr>
          <w:rFonts w:ascii="Cambria" w:eastAsiaTheme="minorEastAsia" w:hAnsi="Cambria"/>
          <w:sz w:val="24"/>
          <w:szCs w:val="24"/>
        </w:rPr>
        <w:t>orklar hvordan man benytter partiel differentiation til at differentiere funktioner af to variable.</w:t>
      </w:r>
      <w:r w:rsidR="00026A39" w:rsidRPr="00403520">
        <w:rPr>
          <w:rFonts w:ascii="Cambria" w:eastAsiaTheme="minorEastAsia" w:hAnsi="Cambria"/>
          <w:sz w:val="24"/>
          <w:szCs w:val="24"/>
        </w:rPr>
        <w:t xml:space="preserve"> Kom i </w:t>
      </w:r>
      <w:r w:rsidR="000C222B" w:rsidRPr="00403520">
        <w:rPr>
          <w:rFonts w:ascii="Cambria" w:eastAsiaTheme="minorEastAsia" w:hAnsi="Cambria"/>
          <w:sz w:val="24"/>
          <w:szCs w:val="24"/>
        </w:rPr>
        <w:t>d</w:t>
      </w:r>
      <w:r w:rsidR="00026A39" w:rsidRPr="00403520">
        <w:rPr>
          <w:rFonts w:ascii="Cambria" w:eastAsiaTheme="minorEastAsia" w:hAnsi="Cambria"/>
          <w:sz w:val="24"/>
          <w:szCs w:val="24"/>
        </w:rPr>
        <w:t>enne sammenhæng ind på begrebe</w:t>
      </w:r>
      <w:r w:rsidR="001B569D" w:rsidRPr="00403520">
        <w:rPr>
          <w:rFonts w:ascii="Cambria" w:eastAsiaTheme="minorEastAsia" w:hAnsi="Cambria"/>
          <w:sz w:val="24"/>
          <w:szCs w:val="24"/>
        </w:rPr>
        <w:t>t</w:t>
      </w:r>
      <w:r w:rsidR="00DA6876" w:rsidRPr="00403520">
        <w:rPr>
          <w:rFonts w:ascii="Cambria" w:eastAsiaTheme="minorEastAsia" w:hAnsi="Cambria"/>
          <w:sz w:val="24"/>
          <w:szCs w:val="24"/>
        </w:rPr>
        <w:t xml:space="preserve"> </w:t>
      </w:r>
      <w:r w:rsidR="00026A39" w:rsidRPr="00403520">
        <w:rPr>
          <w:rFonts w:ascii="Cambria" w:eastAsiaTheme="minorEastAsia" w:hAnsi="Cambria"/>
          <w:sz w:val="24"/>
          <w:szCs w:val="24"/>
        </w:rPr>
        <w:t xml:space="preserve">stationære punkter. </w:t>
      </w:r>
      <w:r w:rsidR="003316D0" w:rsidRPr="00403520">
        <w:rPr>
          <w:rFonts w:ascii="Cambria" w:hAnsi="Cambria"/>
          <w:sz w:val="24"/>
          <w:szCs w:val="24"/>
        </w:rPr>
        <w:t xml:space="preserve"> </w:t>
      </w:r>
    </w:p>
    <w:p w14:paraId="00F4F507" w14:textId="77777777" w:rsidR="00F905CD" w:rsidRDefault="00F905CD" w:rsidP="005F46FA">
      <w:pPr>
        <w:pStyle w:val="Listeafsnit"/>
        <w:rPr>
          <w:rFonts w:ascii="Cambria" w:hAnsi="Cambria"/>
          <w:sz w:val="24"/>
          <w:szCs w:val="24"/>
        </w:rPr>
      </w:pPr>
    </w:p>
    <w:p w14:paraId="5C96BBF0" w14:textId="77777777" w:rsidR="00F905CD" w:rsidRDefault="00F905CD" w:rsidP="005F46FA">
      <w:pPr>
        <w:pStyle w:val="Listeafsnit"/>
        <w:rPr>
          <w:rFonts w:ascii="Cambria" w:hAnsi="Cambria"/>
          <w:sz w:val="24"/>
          <w:szCs w:val="24"/>
        </w:rPr>
      </w:pPr>
    </w:p>
    <w:p w14:paraId="597B2F13" w14:textId="4C466F4D" w:rsidR="00A202CF" w:rsidRPr="00B94D63" w:rsidRDefault="00A202CF" w:rsidP="00A202CF">
      <w:pPr>
        <w:pStyle w:val="Listeafsnit"/>
        <w:numPr>
          <w:ilvl w:val="0"/>
          <w:numId w:val="1"/>
        </w:numPr>
        <w:rPr>
          <w:rFonts w:ascii="Cambria" w:eastAsiaTheme="minorEastAsia" w:hAnsi="Cambria"/>
          <w:b/>
          <w:bCs/>
          <w:sz w:val="24"/>
          <w:szCs w:val="24"/>
        </w:rPr>
      </w:pPr>
      <w:r w:rsidRPr="00B94D63">
        <w:rPr>
          <w:rFonts w:ascii="Cambria" w:eastAsiaTheme="minorEastAsia" w:hAnsi="Cambria"/>
          <w:b/>
          <w:bCs/>
          <w:sz w:val="24"/>
          <w:szCs w:val="24"/>
        </w:rPr>
        <w:t>Integralregning og sandsynlighedsregning</w:t>
      </w:r>
    </w:p>
    <w:p w14:paraId="65C9CBF5" w14:textId="1F80DD8B" w:rsidR="00A202CF" w:rsidRPr="00B94D63" w:rsidRDefault="00C124FC" w:rsidP="00396803">
      <w:pPr>
        <w:pStyle w:val="Listeafsnit"/>
        <w:numPr>
          <w:ilvl w:val="0"/>
          <w:numId w:val="15"/>
        </w:numPr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Gør rede for s</w:t>
      </w:r>
      <w:r w:rsidR="00A202CF" w:rsidRPr="00B94D63">
        <w:rPr>
          <w:rFonts w:ascii="Cambria" w:eastAsiaTheme="minorEastAsia" w:hAnsi="Cambria"/>
          <w:sz w:val="24"/>
          <w:szCs w:val="24"/>
        </w:rPr>
        <w:t>ammenhæng</w:t>
      </w:r>
      <w:r>
        <w:rPr>
          <w:rFonts w:ascii="Cambria" w:eastAsiaTheme="minorEastAsia" w:hAnsi="Cambria"/>
          <w:sz w:val="24"/>
          <w:szCs w:val="24"/>
        </w:rPr>
        <w:t>en</w:t>
      </w:r>
      <w:r w:rsidR="00A202CF" w:rsidRPr="00B94D63">
        <w:rPr>
          <w:rFonts w:ascii="Cambria" w:eastAsiaTheme="minorEastAsia" w:hAnsi="Cambria"/>
          <w:sz w:val="24"/>
          <w:szCs w:val="24"/>
        </w:rPr>
        <w:t xml:space="preserve"> mellem arealer og stamfunktioner.</w:t>
      </w:r>
      <w:r w:rsidR="00470662">
        <w:rPr>
          <w:rFonts w:ascii="Cambria" w:eastAsiaTheme="minorEastAsia" w:hAnsi="Cambria"/>
          <w:sz w:val="24"/>
          <w:szCs w:val="24"/>
        </w:rPr>
        <w:t xml:space="preserve"> </w:t>
      </w:r>
      <w:r w:rsidR="00470662" w:rsidRPr="00470662">
        <w:rPr>
          <w:rFonts w:ascii="Cambria" w:hAnsi="Cambria"/>
          <w:sz w:val="24"/>
        </w:rPr>
        <w:t>Dvs. giv et bevis for sætningen om arealfunktionen.</w:t>
      </w:r>
    </w:p>
    <w:p w14:paraId="09A270F7" w14:textId="0F6E3C2E" w:rsidR="00A202CF" w:rsidRDefault="00A202CF" w:rsidP="00396803">
      <w:pPr>
        <w:pStyle w:val="Listeafsnit"/>
        <w:numPr>
          <w:ilvl w:val="0"/>
          <w:numId w:val="15"/>
        </w:numPr>
        <w:rPr>
          <w:rFonts w:ascii="Cambria" w:eastAsiaTheme="minorEastAsia" w:hAnsi="Cambria"/>
          <w:sz w:val="24"/>
          <w:szCs w:val="24"/>
        </w:rPr>
      </w:pPr>
      <w:r w:rsidRPr="00B94D63">
        <w:rPr>
          <w:rFonts w:ascii="Cambria" w:eastAsiaTheme="minorEastAsia" w:hAnsi="Cambria"/>
          <w:sz w:val="24"/>
          <w:szCs w:val="24"/>
        </w:rPr>
        <w:t xml:space="preserve">Forklar hvordan arealberegninger kan benyttes til beregninger </w:t>
      </w:r>
      <w:r w:rsidR="004D3D15">
        <w:rPr>
          <w:rFonts w:ascii="Cambria" w:eastAsiaTheme="minorEastAsia" w:hAnsi="Cambria"/>
          <w:sz w:val="24"/>
          <w:szCs w:val="24"/>
        </w:rPr>
        <w:t xml:space="preserve">af sandsynligheder </w:t>
      </w:r>
      <w:r w:rsidRPr="00B94D63">
        <w:rPr>
          <w:rFonts w:ascii="Cambria" w:eastAsiaTheme="minorEastAsia" w:hAnsi="Cambria"/>
          <w:sz w:val="24"/>
          <w:szCs w:val="24"/>
        </w:rPr>
        <w:t>i en normalfordeling.</w:t>
      </w:r>
      <w:r w:rsidR="0021315C">
        <w:rPr>
          <w:rFonts w:ascii="Cambria" w:eastAsiaTheme="minorEastAsia" w:hAnsi="Cambria"/>
          <w:sz w:val="24"/>
          <w:szCs w:val="24"/>
        </w:rPr>
        <w:t xml:space="preserve"> Inddrag</w:t>
      </w:r>
      <w:r w:rsidR="00404CC9">
        <w:rPr>
          <w:rFonts w:ascii="Cambria" w:eastAsiaTheme="minorEastAsia" w:hAnsi="Cambria"/>
          <w:sz w:val="24"/>
          <w:szCs w:val="24"/>
        </w:rPr>
        <w:t xml:space="preserve"> begreberne normale og exceptionelle udfald. </w:t>
      </w:r>
    </w:p>
    <w:p w14:paraId="6E296997" w14:textId="0EC9A737" w:rsidR="004E3575" w:rsidRDefault="004E3575" w:rsidP="00A202CF">
      <w:pPr>
        <w:pStyle w:val="Listeafsnit"/>
        <w:rPr>
          <w:rFonts w:ascii="Cambria" w:eastAsiaTheme="minorEastAsia" w:hAnsi="Cambria"/>
          <w:sz w:val="24"/>
          <w:szCs w:val="24"/>
        </w:rPr>
      </w:pPr>
    </w:p>
    <w:p w14:paraId="21BE4D60" w14:textId="77777777" w:rsidR="00DF5163" w:rsidRDefault="00DF5163" w:rsidP="0021315C">
      <w:pPr>
        <w:pStyle w:val="Listeafsnit"/>
        <w:ind w:left="1440"/>
        <w:rPr>
          <w:rFonts w:ascii="Cambria" w:eastAsiaTheme="minorEastAsia" w:hAnsi="Cambria"/>
          <w:sz w:val="24"/>
          <w:szCs w:val="24"/>
        </w:rPr>
      </w:pPr>
    </w:p>
    <w:p w14:paraId="35293528" w14:textId="729856D5" w:rsidR="004E3575" w:rsidRDefault="00F905CD" w:rsidP="003E7501">
      <w:pPr>
        <w:pStyle w:val="Listeafsnit"/>
        <w:numPr>
          <w:ilvl w:val="0"/>
          <w:numId w:val="1"/>
        </w:numPr>
        <w:spacing w:after="0"/>
        <w:rPr>
          <w:rFonts w:ascii="Cambria" w:hAnsi="Cambria"/>
          <w:b/>
          <w:bCs/>
          <w:sz w:val="24"/>
          <w:szCs w:val="24"/>
        </w:rPr>
      </w:pPr>
      <w:r w:rsidRPr="00F905CD">
        <w:rPr>
          <w:rFonts w:ascii="Cambria" w:hAnsi="Cambria"/>
          <w:b/>
          <w:bCs/>
          <w:sz w:val="24"/>
          <w:szCs w:val="24"/>
        </w:rPr>
        <w:t>Sandsynlig</w:t>
      </w:r>
      <w:r>
        <w:rPr>
          <w:rFonts w:ascii="Cambria" w:hAnsi="Cambria"/>
          <w:b/>
          <w:bCs/>
          <w:sz w:val="24"/>
          <w:szCs w:val="24"/>
        </w:rPr>
        <w:t>h</w:t>
      </w:r>
      <w:r w:rsidRPr="00F905CD">
        <w:rPr>
          <w:rFonts w:ascii="Cambria" w:hAnsi="Cambria"/>
          <w:b/>
          <w:bCs/>
          <w:sz w:val="24"/>
          <w:szCs w:val="24"/>
        </w:rPr>
        <w:t>ed</w:t>
      </w:r>
      <w:r w:rsidR="003E7501">
        <w:rPr>
          <w:rFonts w:ascii="Cambria" w:hAnsi="Cambria"/>
          <w:b/>
          <w:bCs/>
          <w:sz w:val="24"/>
          <w:szCs w:val="24"/>
        </w:rPr>
        <w:t>s</w:t>
      </w:r>
      <w:r w:rsidRPr="00F905CD">
        <w:rPr>
          <w:rFonts w:ascii="Cambria" w:hAnsi="Cambria"/>
          <w:b/>
          <w:bCs/>
          <w:sz w:val="24"/>
          <w:szCs w:val="24"/>
        </w:rPr>
        <w:t>regning og statistik</w:t>
      </w:r>
    </w:p>
    <w:p w14:paraId="0B8D2C5E" w14:textId="3F16A257" w:rsidR="003E7501" w:rsidRPr="003E7501" w:rsidRDefault="003E7501" w:rsidP="004B48A4">
      <w:pPr>
        <w:pStyle w:val="Default"/>
        <w:numPr>
          <w:ilvl w:val="0"/>
          <w:numId w:val="17"/>
        </w:numPr>
        <w:rPr>
          <w:rFonts w:ascii="Cambria" w:hAnsi="Cambria" w:cstheme="minorBidi"/>
          <w:color w:val="auto"/>
        </w:rPr>
      </w:pPr>
      <w:r w:rsidRPr="003E7501">
        <w:rPr>
          <w:rFonts w:ascii="Cambria" w:hAnsi="Cambria" w:cstheme="minorBidi"/>
          <w:color w:val="auto"/>
        </w:rPr>
        <w:t xml:space="preserve">Forklar </w:t>
      </w:r>
      <w:r w:rsidR="003E69CB">
        <w:rPr>
          <w:rFonts w:ascii="Cambria" w:hAnsi="Cambria" w:cstheme="minorBidi"/>
          <w:color w:val="auto"/>
        </w:rPr>
        <w:t xml:space="preserve">om en </w:t>
      </w:r>
      <w:r w:rsidRPr="003E7501">
        <w:rPr>
          <w:rFonts w:ascii="Cambria" w:hAnsi="Cambria" w:cstheme="minorBidi"/>
          <w:color w:val="auto"/>
        </w:rPr>
        <w:t>binomial stokastisk variabel og</w:t>
      </w:r>
      <w:r w:rsidR="003E69CB">
        <w:rPr>
          <w:rFonts w:ascii="Cambria" w:hAnsi="Cambria" w:cstheme="minorBidi"/>
          <w:color w:val="auto"/>
        </w:rPr>
        <w:t xml:space="preserve"> hvordan man beregner sandsynligheder i </w:t>
      </w:r>
      <w:r w:rsidRPr="003E7501">
        <w:rPr>
          <w:rFonts w:ascii="Cambria" w:hAnsi="Cambria" w:cstheme="minorBidi"/>
          <w:color w:val="auto"/>
        </w:rPr>
        <w:t xml:space="preserve">binomialfordelingen. </w:t>
      </w:r>
    </w:p>
    <w:p w14:paraId="41EBC89F" w14:textId="09D31B1C" w:rsidR="003E7501" w:rsidRDefault="00C87D94" w:rsidP="004B48A4">
      <w:pPr>
        <w:pStyle w:val="Default"/>
        <w:numPr>
          <w:ilvl w:val="0"/>
          <w:numId w:val="17"/>
        </w:numPr>
        <w:rPr>
          <w:rFonts w:ascii="Cambria" w:hAnsi="Cambria" w:cstheme="minorBidi"/>
          <w:color w:val="auto"/>
        </w:rPr>
      </w:pPr>
      <w:r>
        <w:rPr>
          <w:rFonts w:ascii="Cambria" w:hAnsi="Cambria" w:cstheme="minorBidi"/>
          <w:color w:val="auto"/>
        </w:rPr>
        <w:t xml:space="preserve">Redegør for beviset for </w:t>
      </w:r>
      <w:r w:rsidR="003E7501" w:rsidRPr="003E7501">
        <w:rPr>
          <w:rFonts w:ascii="Cambria" w:hAnsi="Cambria" w:cstheme="minorBidi"/>
          <w:color w:val="auto"/>
        </w:rPr>
        <w:t>formlen for middelværdi i en binomialfordeling</w:t>
      </w:r>
      <w:r>
        <w:rPr>
          <w:rFonts w:ascii="Cambria" w:hAnsi="Cambria" w:cstheme="minorBidi"/>
          <w:color w:val="auto"/>
        </w:rPr>
        <w:t>, hvor du tager udgangspunkt i</w:t>
      </w:r>
      <w:r w:rsidR="00B420DA">
        <w:rPr>
          <w:rFonts w:ascii="Cambria" w:hAnsi="Cambria" w:cstheme="minorBidi"/>
          <w:color w:val="auto"/>
        </w:rPr>
        <w:t>,</w:t>
      </w:r>
      <w:r>
        <w:rPr>
          <w:rFonts w:ascii="Cambria" w:hAnsi="Cambria" w:cstheme="minorBidi"/>
          <w:color w:val="auto"/>
        </w:rPr>
        <w:t xml:space="preserve"> </w:t>
      </w:r>
      <w:r w:rsidR="008D32E8">
        <w:rPr>
          <w:rFonts w:ascii="Cambria" w:hAnsi="Cambria" w:cstheme="minorBidi"/>
          <w:color w:val="auto"/>
        </w:rPr>
        <w:t xml:space="preserve">at antalsparameteren er bestemt ved </w:t>
      </w:r>
      <m:oMath>
        <m:r>
          <w:rPr>
            <w:rFonts w:ascii="Cambria Math" w:hAnsi="Cambria Math" w:cstheme="minorBidi"/>
            <w:color w:val="auto"/>
          </w:rPr>
          <m:t>n=2</m:t>
        </m:r>
      </m:oMath>
      <w:r w:rsidR="008D32E8">
        <w:rPr>
          <w:rFonts w:ascii="Cambria" w:eastAsiaTheme="minorEastAsia" w:hAnsi="Cambria" w:cstheme="minorBidi"/>
          <w:color w:val="auto"/>
        </w:rPr>
        <w:t>.</w:t>
      </w:r>
      <w:r w:rsidR="005377E8">
        <w:rPr>
          <w:rFonts w:ascii="Cambria" w:eastAsiaTheme="minorEastAsia" w:hAnsi="Cambria" w:cstheme="minorBidi"/>
          <w:color w:val="auto"/>
        </w:rPr>
        <w:t xml:space="preserve"> </w:t>
      </w:r>
    </w:p>
    <w:p w14:paraId="45D43C6F" w14:textId="112AC67A" w:rsidR="00AD3C1A" w:rsidRPr="003E7501" w:rsidRDefault="00AD3C1A" w:rsidP="004B48A4">
      <w:pPr>
        <w:pStyle w:val="Default"/>
        <w:numPr>
          <w:ilvl w:val="0"/>
          <w:numId w:val="17"/>
        </w:numPr>
        <w:rPr>
          <w:rFonts w:ascii="Cambria" w:hAnsi="Cambria" w:cstheme="minorBidi"/>
          <w:color w:val="auto"/>
        </w:rPr>
      </w:pPr>
      <w:r>
        <w:rPr>
          <w:rFonts w:ascii="Cambria" w:hAnsi="Cambria" w:cstheme="minorBidi"/>
          <w:color w:val="auto"/>
        </w:rPr>
        <w:t>Forklar hvordan binomialfordelingen anvendes i forbindelse med konfidensintervaller</w:t>
      </w:r>
      <w:r w:rsidR="008F3E6A">
        <w:rPr>
          <w:rFonts w:ascii="Cambria" w:hAnsi="Cambria" w:cstheme="minorBidi"/>
          <w:color w:val="auto"/>
        </w:rPr>
        <w:t xml:space="preserve"> eller binomialtest</w:t>
      </w:r>
      <w:r>
        <w:rPr>
          <w:rFonts w:ascii="Cambria" w:hAnsi="Cambria" w:cstheme="minorBidi"/>
          <w:color w:val="auto"/>
        </w:rPr>
        <w:t xml:space="preserve">. </w:t>
      </w:r>
    </w:p>
    <w:p w14:paraId="7DBB1716" w14:textId="77777777" w:rsidR="00F905CD" w:rsidRPr="00F905CD" w:rsidRDefault="00F905CD" w:rsidP="00F905CD">
      <w:pPr>
        <w:pStyle w:val="Listeafsnit"/>
        <w:rPr>
          <w:rFonts w:ascii="Cambria" w:hAnsi="Cambria"/>
          <w:b/>
          <w:bCs/>
          <w:sz w:val="24"/>
          <w:szCs w:val="24"/>
        </w:rPr>
      </w:pPr>
    </w:p>
    <w:p w14:paraId="62D39EC4" w14:textId="6B7EC2C8" w:rsidR="007F1835" w:rsidRDefault="007F1835" w:rsidP="007952CC">
      <w:pPr>
        <w:pStyle w:val="Listeafsnit"/>
        <w:rPr>
          <w:rFonts w:ascii="Cambria" w:hAnsi="Cambria"/>
          <w:sz w:val="24"/>
          <w:szCs w:val="24"/>
        </w:rPr>
      </w:pPr>
    </w:p>
    <w:p w14:paraId="3C5D11A8" w14:textId="77777777" w:rsidR="00A202CF" w:rsidRDefault="00A202CF"/>
    <w:p w14:paraId="56DABF40" w14:textId="77777777" w:rsidR="00935300" w:rsidRDefault="00935300"/>
    <w:p w14:paraId="2A87B9A3" w14:textId="44ECAFE6" w:rsidR="003449EF" w:rsidRDefault="003449EF">
      <w:r>
        <w:lastRenderedPageBreak/>
        <w:t>Alternativ</w:t>
      </w:r>
      <w:r w:rsidR="00BD56BA">
        <w:t>er</w:t>
      </w:r>
    </w:p>
    <w:p w14:paraId="429D47AA" w14:textId="1FA76ACC" w:rsidR="00CF5EB7" w:rsidRDefault="00CF5EB7" w:rsidP="00CF5EB7">
      <w:pPr>
        <w:pStyle w:val="Listeafsnit"/>
        <w:numPr>
          <w:ilvl w:val="0"/>
          <w:numId w:val="1"/>
        </w:numPr>
        <w:rPr>
          <w:rFonts w:ascii="Cambria" w:eastAsiaTheme="minorEastAsia" w:hAnsi="Cambria"/>
          <w:b/>
          <w:bCs/>
          <w:sz w:val="24"/>
        </w:rPr>
      </w:pPr>
      <w:r>
        <w:rPr>
          <w:rFonts w:ascii="Cambria" w:eastAsiaTheme="minorEastAsia" w:hAnsi="Cambria"/>
          <w:b/>
          <w:bCs/>
          <w:sz w:val="24"/>
        </w:rPr>
        <w:t>Polære funktioner</w:t>
      </w:r>
    </w:p>
    <w:p w14:paraId="71576572" w14:textId="7BFB308B" w:rsidR="00CF5EB7" w:rsidRPr="008D4EFE" w:rsidRDefault="00CF5EB7" w:rsidP="00CF5EB7">
      <w:pPr>
        <w:pStyle w:val="Listeafsnit"/>
        <w:numPr>
          <w:ilvl w:val="0"/>
          <w:numId w:val="20"/>
        </w:numPr>
        <w:rPr>
          <w:rFonts w:ascii="Cambria" w:eastAsiaTheme="minorEastAsia" w:hAnsi="Cambria"/>
          <w:b/>
          <w:bCs/>
          <w:sz w:val="24"/>
        </w:rPr>
      </w:pPr>
      <w:r>
        <w:rPr>
          <w:rFonts w:ascii="Cambria" w:eastAsiaTheme="minorEastAsia" w:hAnsi="Cambria"/>
          <w:sz w:val="24"/>
        </w:rPr>
        <w:t>Forklar</w:t>
      </w:r>
      <w:r w:rsidR="002F4B6F">
        <w:rPr>
          <w:rFonts w:ascii="Cambria" w:eastAsiaTheme="minorEastAsia" w:hAnsi="Cambria"/>
          <w:sz w:val="24"/>
        </w:rPr>
        <w:t xml:space="preserve"> hvad </w:t>
      </w:r>
      <w:r w:rsidR="00B41927">
        <w:rPr>
          <w:rFonts w:ascii="Cambria" w:eastAsiaTheme="minorEastAsia" w:hAnsi="Cambria"/>
          <w:sz w:val="24"/>
        </w:rPr>
        <w:t>man</w:t>
      </w:r>
      <w:r w:rsidR="002F4B6F">
        <w:rPr>
          <w:rFonts w:ascii="Cambria" w:eastAsiaTheme="minorEastAsia" w:hAnsi="Cambria"/>
          <w:sz w:val="24"/>
        </w:rPr>
        <w:t xml:space="preserve"> forstå</w:t>
      </w:r>
      <w:r w:rsidR="00B41927">
        <w:rPr>
          <w:rFonts w:ascii="Cambria" w:eastAsiaTheme="minorEastAsia" w:hAnsi="Cambria"/>
          <w:sz w:val="24"/>
        </w:rPr>
        <w:t>r</w:t>
      </w:r>
      <w:r w:rsidR="002F4B6F">
        <w:rPr>
          <w:rFonts w:ascii="Cambria" w:eastAsiaTheme="minorEastAsia" w:hAnsi="Cambria"/>
          <w:sz w:val="24"/>
        </w:rPr>
        <w:t xml:space="preserve"> ved en </w:t>
      </w:r>
      <w:r w:rsidR="008D4EFE">
        <w:rPr>
          <w:rFonts w:ascii="Cambria" w:eastAsiaTheme="minorEastAsia" w:hAnsi="Cambria"/>
          <w:sz w:val="24"/>
        </w:rPr>
        <w:t>polær funktion</w:t>
      </w:r>
      <w:r w:rsidR="007C5801">
        <w:rPr>
          <w:rFonts w:ascii="Cambria" w:eastAsiaTheme="minorEastAsia" w:hAnsi="Cambria"/>
          <w:sz w:val="24"/>
        </w:rPr>
        <w:t xml:space="preserve"> og </w:t>
      </w:r>
      <w:r w:rsidR="00B41927">
        <w:rPr>
          <w:rFonts w:ascii="Cambria" w:eastAsiaTheme="minorEastAsia" w:hAnsi="Cambria"/>
          <w:sz w:val="24"/>
        </w:rPr>
        <w:t xml:space="preserve">en </w:t>
      </w:r>
      <w:r w:rsidR="007C5801">
        <w:rPr>
          <w:rFonts w:ascii="Cambria" w:eastAsiaTheme="minorEastAsia" w:hAnsi="Cambria"/>
          <w:sz w:val="24"/>
        </w:rPr>
        <w:t>polær graf</w:t>
      </w:r>
      <w:r w:rsidR="0085059E">
        <w:rPr>
          <w:rFonts w:ascii="Cambria" w:eastAsiaTheme="minorEastAsia" w:hAnsi="Cambria"/>
          <w:sz w:val="24"/>
        </w:rPr>
        <w:t xml:space="preserve">. Kom i denne sammenhæng ind på skæringer mellem polære grafer. </w:t>
      </w:r>
    </w:p>
    <w:p w14:paraId="6F4F6122" w14:textId="46B6ACB9" w:rsidR="008D4EFE" w:rsidRPr="00C43A28" w:rsidRDefault="008D4EFE" w:rsidP="00CF5EB7">
      <w:pPr>
        <w:pStyle w:val="Listeafsnit"/>
        <w:numPr>
          <w:ilvl w:val="0"/>
          <w:numId w:val="20"/>
        </w:numPr>
        <w:rPr>
          <w:rFonts w:ascii="Cambria" w:eastAsiaTheme="minorEastAsia" w:hAnsi="Cambria"/>
          <w:b/>
          <w:bCs/>
          <w:sz w:val="24"/>
        </w:rPr>
      </w:pPr>
      <w:r w:rsidRPr="00C43A28">
        <w:rPr>
          <w:rFonts w:ascii="Cambria" w:eastAsiaTheme="minorEastAsia" w:hAnsi="Cambria"/>
          <w:sz w:val="24"/>
        </w:rPr>
        <w:t>Redegør for beviset</w:t>
      </w:r>
      <w:r w:rsidR="00C43A28" w:rsidRPr="00C43A28">
        <w:rPr>
          <w:rFonts w:ascii="Cambria" w:eastAsiaTheme="minorEastAsia" w:hAnsi="Cambria"/>
          <w:sz w:val="24"/>
        </w:rPr>
        <w:t xml:space="preserve"> for bestemmelse af</w:t>
      </w:r>
      <w:r w:rsidR="00C43A28">
        <w:rPr>
          <w:rFonts w:ascii="Cambria" w:eastAsiaTheme="minorEastAsia" w:hAnsi="Cambria"/>
          <w:sz w:val="24"/>
        </w:rPr>
        <w:t xml:space="preserve"> arealet af et område udspændt af grafen for en polær funktion. </w:t>
      </w:r>
    </w:p>
    <w:p w14:paraId="6A21DC59" w14:textId="77777777" w:rsidR="008D4EFE" w:rsidRPr="00C43A28" w:rsidRDefault="008D4EFE" w:rsidP="008D4EFE">
      <w:pPr>
        <w:rPr>
          <w:rFonts w:ascii="Cambria" w:eastAsiaTheme="minorEastAsia" w:hAnsi="Cambria"/>
          <w:b/>
          <w:bCs/>
          <w:sz w:val="24"/>
        </w:rPr>
      </w:pPr>
    </w:p>
    <w:p w14:paraId="0EFC87A6" w14:textId="30DEF956" w:rsidR="003449EF" w:rsidRPr="00CF5EB7" w:rsidRDefault="003449EF" w:rsidP="00CF5EB7">
      <w:pPr>
        <w:pStyle w:val="Listeafsnit"/>
        <w:numPr>
          <w:ilvl w:val="0"/>
          <w:numId w:val="1"/>
        </w:numPr>
        <w:rPr>
          <w:rFonts w:ascii="Cambria" w:eastAsiaTheme="minorEastAsia" w:hAnsi="Cambria"/>
          <w:b/>
          <w:bCs/>
          <w:sz w:val="24"/>
        </w:rPr>
      </w:pPr>
      <w:r w:rsidRPr="00CF5EB7">
        <w:rPr>
          <w:rFonts w:ascii="Cambria" w:eastAsiaTheme="minorEastAsia" w:hAnsi="Cambria"/>
          <w:b/>
          <w:bCs/>
          <w:sz w:val="24"/>
        </w:rPr>
        <w:t>Differentialligninger</w:t>
      </w:r>
    </w:p>
    <w:p w14:paraId="08ECAF45" w14:textId="77777777" w:rsidR="003449EF" w:rsidRDefault="003449EF" w:rsidP="003449EF">
      <w:pPr>
        <w:pStyle w:val="Listeafsnit"/>
        <w:numPr>
          <w:ilvl w:val="0"/>
          <w:numId w:val="10"/>
        </w:numPr>
        <w:rPr>
          <w:rFonts w:ascii="Cambria" w:eastAsiaTheme="minorEastAsia" w:hAnsi="Cambria"/>
          <w:sz w:val="24"/>
        </w:rPr>
      </w:pPr>
      <w:r>
        <w:rPr>
          <w:rFonts w:ascii="Cambria" w:eastAsiaTheme="minorEastAsia" w:hAnsi="Cambria"/>
          <w:sz w:val="24"/>
        </w:rPr>
        <w:t xml:space="preserve">Forklar begrebet logistisk vækst. </w:t>
      </w:r>
    </w:p>
    <w:p w14:paraId="7B0C93E0" w14:textId="77777777" w:rsidR="003449EF" w:rsidRPr="00FD7C2F" w:rsidRDefault="003449EF" w:rsidP="003449EF">
      <w:pPr>
        <w:pStyle w:val="Listeafsnit"/>
        <w:numPr>
          <w:ilvl w:val="0"/>
          <w:numId w:val="10"/>
        </w:numPr>
        <w:rPr>
          <w:rFonts w:ascii="Cambria" w:eastAsiaTheme="minorEastAsia" w:hAnsi="Cambria"/>
          <w:sz w:val="24"/>
        </w:rPr>
      </w:pPr>
      <w:r>
        <w:rPr>
          <w:rFonts w:ascii="Cambria" w:hAnsi="Cambria"/>
          <w:sz w:val="24"/>
        </w:rPr>
        <w:t xml:space="preserve">Redegør for beviset for løsningsfunktionen </w:t>
      </w:r>
      <w:r w:rsidRPr="008715F1">
        <w:rPr>
          <w:rFonts w:ascii="Cambria" w:hAnsi="Cambria"/>
          <w:sz w:val="24"/>
        </w:rPr>
        <w:t xml:space="preserve">til </w:t>
      </w:r>
      <w:r>
        <w:rPr>
          <w:rFonts w:ascii="Cambria" w:hAnsi="Cambria"/>
          <w:sz w:val="24"/>
        </w:rPr>
        <w:t>den logistiske ligning</w:t>
      </w:r>
    </w:p>
    <w:p w14:paraId="2C91DFDA" w14:textId="77777777" w:rsidR="003449EF" w:rsidRPr="00FD7C2F" w:rsidRDefault="009D0AAC" w:rsidP="003449EF">
      <w:pPr>
        <w:pStyle w:val="Listeafsnit"/>
        <w:ind w:left="1440"/>
        <w:rPr>
          <w:rFonts w:ascii="Cambria" w:eastAsiaTheme="minorEastAsia" w:hAnsi="Cambria"/>
          <w:sz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0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szCs w:val="20"/>
                </w:rPr>
                <m:t>dx</m:t>
              </m:r>
            </m:den>
          </m:f>
          <m:r>
            <w:rPr>
              <w:rFonts w:ascii="Cambria Math" w:eastAsiaTheme="minorEastAsia" w:hAnsi="Cambria Math"/>
              <w:szCs w:val="20"/>
            </w:rPr>
            <m:t>=a⋅y⋅</m:t>
          </m:r>
          <m:d>
            <m:dPr>
              <m:ctrlPr>
                <w:rPr>
                  <w:rFonts w:ascii="Cambria Math" w:eastAsiaTheme="minorEastAsia" w:hAnsi="Cambria Math"/>
                  <w:i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Cs w:val="20"/>
                </w:rPr>
                <m:t>M-y</m:t>
              </m:r>
            </m:e>
          </m:d>
          <m:r>
            <w:rPr>
              <w:rFonts w:ascii="Cambria Math" w:eastAsiaTheme="minorEastAsia" w:hAnsi="Cambria Math"/>
              <w:szCs w:val="20"/>
            </w:rPr>
            <m:t>.</m:t>
          </m:r>
        </m:oMath>
      </m:oMathPara>
    </w:p>
    <w:p w14:paraId="21A39C84" w14:textId="77777777" w:rsidR="00BD56BA" w:rsidRDefault="00BD56BA" w:rsidP="00BD56BA">
      <w:pPr>
        <w:pStyle w:val="Listeafsnit"/>
        <w:rPr>
          <w:rFonts w:ascii="Cambria" w:eastAsiaTheme="minorEastAsia" w:hAnsi="Cambria"/>
          <w:sz w:val="24"/>
          <w:szCs w:val="24"/>
        </w:rPr>
      </w:pPr>
    </w:p>
    <w:p w14:paraId="78F405B2" w14:textId="77777777" w:rsidR="00935300" w:rsidRDefault="00935300" w:rsidP="00BD56BA">
      <w:pPr>
        <w:pStyle w:val="Listeafsnit"/>
        <w:rPr>
          <w:rFonts w:ascii="Cambria" w:eastAsiaTheme="minorEastAsia" w:hAnsi="Cambria"/>
          <w:sz w:val="24"/>
          <w:szCs w:val="24"/>
        </w:rPr>
      </w:pPr>
    </w:p>
    <w:p w14:paraId="1CB843D4" w14:textId="6CA812F6" w:rsidR="00BD56BA" w:rsidRDefault="00BD56BA" w:rsidP="00BD56BA">
      <w:pPr>
        <w:pStyle w:val="Listeafsni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BD3E7B">
        <w:rPr>
          <w:rFonts w:ascii="Cambria" w:hAnsi="Cambria"/>
          <w:b/>
          <w:bCs/>
          <w:sz w:val="24"/>
          <w:szCs w:val="24"/>
        </w:rPr>
        <w:t>Sandsynlighedsregning og statistik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 w14:paraId="640EE79E" w14:textId="77777777" w:rsidR="00BD56BA" w:rsidRDefault="00BD56BA" w:rsidP="00BD56BA">
      <w:pPr>
        <w:pStyle w:val="Listeafsnit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Forklar hvordan man beregner sandsynligheder i normalfordelingen.</w:t>
      </w:r>
    </w:p>
    <w:p w14:paraId="2AD87CCE" w14:textId="375DA30A" w:rsidR="00BD56BA" w:rsidRDefault="00C114FD" w:rsidP="00BD56BA">
      <w:pPr>
        <w:pStyle w:val="Listeafsnit"/>
        <w:numPr>
          <w:ilvl w:val="0"/>
          <w:numId w:val="16"/>
        </w:numPr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BD56BA">
        <w:rPr>
          <w:rFonts w:ascii="Cambria" w:hAnsi="Cambria"/>
          <w:sz w:val="24"/>
          <w:szCs w:val="24"/>
        </w:rPr>
        <w:t>ede</w:t>
      </w:r>
      <w:r>
        <w:rPr>
          <w:rFonts w:ascii="Cambria" w:hAnsi="Cambria"/>
          <w:sz w:val="24"/>
          <w:szCs w:val="24"/>
        </w:rPr>
        <w:t>gør for</w:t>
      </w:r>
      <w:r w:rsidR="00BD56BA">
        <w:rPr>
          <w:rFonts w:ascii="Cambria" w:eastAsiaTheme="minorEastAsia" w:hAnsi="Cambria"/>
          <w:sz w:val="24"/>
          <w:szCs w:val="24"/>
        </w:rPr>
        <w:t xml:space="preserve"> bevis</w:t>
      </w:r>
      <w:r>
        <w:rPr>
          <w:rFonts w:ascii="Cambria" w:eastAsiaTheme="minorEastAsia" w:hAnsi="Cambria"/>
          <w:sz w:val="24"/>
          <w:szCs w:val="24"/>
        </w:rPr>
        <w:t>et</w:t>
      </w:r>
      <w:r w:rsidR="00BD56BA">
        <w:rPr>
          <w:rFonts w:ascii="Cambria" w:eastAsiaTheme="minorEastAsia" w:hAnsi="Cambria"/>
          <w:sz w:val="24"/>
          <w:szCs w:val="24"/>
        </w:rPr>
        <w:t xml:space="preserve"> for sætningen om sammenhængen mellem standardnormalfordelingen </w:t>
      </w:r>
      <w:proofErr w:type="spellStart"/>
      <w:r w:rsidR="00BD56BA">
        <w:rPr>
          <w:rFonts w:ascii="Cambria" w:hAnsi="Cambria"/>
          <w:sz w:val="24"/>
          <w:szCs w:val="24"/>
        </w:rPr>
        <w:t>standardnormalfordelingen</w:t>
      </w:r>
      <w:proofErr w:type="spellEnd"/>
      <w:r w:rsidR="00BD56BA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N(0,1)</m:t>
        </m:r>
      </m:oMath>
      <w:r w:rsidR="00BD56BA">
        <w:rPr>
          <w:rFonts w:ascii="Cambria" w:eastAsiaTheme="minorEastAsia" w:hAnsi="Cambria"/>
          <w:sz w:val="24"/>
          <w:szCs w:val="24"/>
        </w:rPr>
        <w:t xml:space="preserve"> og normalfordelingen </w:t>
      </w:r>
      <m:oMath>
        <m:r>
          <w:rPr>
            <w:rFonts w:ascii="Cambria Math" w:eastAsiaTheme="minorEastAsia" w:hAnsi="Cambria Math"/>
            <w:sz w:val="24"/>
            <w:szCs w:val="24"/>
          </w:rPr>
          <m:t>N(μ,σ)</m:t>
        </m:r>
      </m:oMath>
      <w:r w:rsidR="00BD56BA">
        <w:rPr>
          <w:rFonts w:ascii="Cambria" w:eastAsiaTheme="minorEastAsia" w:hAnsi="Cambria"/>
          <w:sz w:val="24"/>
          <w:szCs w:val="24"/>
        </w:rPr>
        <w:t>.</w:t>
      </w:r>
    </w:p>
    <w:p w14:paraId="4E38AD99" w14:textId="6A76EEC9" w:rsidR="00BD56BA" w:rsidRDefault="00BD56BA" w:rsidP="00BD56BA">
      <w:pPr>
        <w:pStyle w:val="Listeafsnit"/>
        <w:numPr>
          <w:ilvl w:val="0"/>
          <w:numId w:val="16"/>
        </w:numPr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Forklar i denne sammenhæng, hvordan</w:t>
      </w:r>
      <w:r w:rsidR="00DB5FD7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>normalfordelingen</w:t>
      </w:r>
      <w:r w:rsidR="00DB5FD7">
        <w:rPr>
          <w:rFonts w:ascii="Cambria" w:eastAsiaTheme="minorEastAsia" w:hAnsi="Cambria"/>
          <w:sz w:val="24"/>
          <w:szCs w:val="24"/>
        </w:rPr>
        <w:t xml:space="preserve"> kan</w:t>
      </w:r>
      <w:r>
        <w:rPr>
          <w:rFonts w:ascii="Cambria" w:eastAsiaTheme="minorEastAsia" w:hAnsi="Cambria"/>
          <w:sz w:val="24"/>
          <w:szCs w:val="24"/>
        </w:rPr>
        <w:t xml:space="preserve"> anvendes i forbindelse med lineær regression. </w:t>
      </w:r>
    </w:p>
    <w:p w14:paraId="5191D406" w14:textId="77777777" w:rsidR="00BD56BA" w:rsidRDefault="00BD56BA"/>
    <w:p w14:paraId="59761229" w14:textId="77777777" w:rsidR="00BD56BA" w:rsidRDefault="00BD56BA"/>
    <w:sectPr w:rsidR="00BD56B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61DC" w14:textId="77777777" w:rsidR="009D0AAC" w:rsidRDefault="009D0AAC" w:rsidP="00FF181B">
      <w:pPr>
        <w:spacing w:after="0" w:line="240" w:lineRule="auto"/>
      </w:pPr>
      <w:r>
        <w:separator/>
      </w:r>
    </w:p>
  </w:endnote>
  <w:endnote w:type="continuationSeparator" w:id="0">
    <w:p w14:paraId="6C8E216E" w14:textId="77777777" w:rsidR="009D0AAC" w:rsidRDefault="009D0AAC" w:rsidP="00FF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FB28" w14:textId="77777777" w:rsidR="009D0AAC" w:rsidRDefault="009D0AAC" w:rsidP="00FF181B">
      <w:pPr>
        <w:spacing w:after="0" w:line="240" w:lineRule="auto"/>
      </w:pPr>
      <w:r>
        <w:separator/>
      </w:r>
    </w:p>
  </w:footnote>
  <w:footnote w:type="continuationSeparator" w:id="0">
    <w:p w14:paraId="59BA3BD7" w14:textId="77777777" w:rsidR="009D0AAC" w:rsidRDefault="009D0AAC" w:rsidP="00FF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1E07" w14:textId="4C11A44B" w:rsidR="00FF181B" w:rsidRDefault="00FF181B">
    <w:pPr>
      <w:pStyle w:val="Sidehoved"/>
    </w:pPr>
    <w:r>
      <w:t>3u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CF5EB7">
      <w:rPr>
        <w:noProof/>
      </w:rPr>
      <w:t>april 2026</w:t>
    </w:r>
    <w:r>
      <w:fldChar w:fldCharType="end"/>
    </w:r>
  </w:p>
  <w:p w14:paraId="5570CE64" w14:textId="77777777" w:rsidR="00FF181B" w:rsidRDefault="00FF18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9C0"/>
    <w:multiLevelType w:val="hybridMultilevel"/>
    <w:tmpl w:val="0890F9D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E0994"/>
    <w:multiLevelType w:val="hybridMultilevel"/>
    <w:tmpl w:val="3F74D0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86957"/>
    <w:multiLevelType w:val="hybridMultilevel"/>
    <w:tmpl w:val="E13ECB1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F27F2"/>
    <w:multiLevelType w:val="hybridMultilevel"/>
    <w:tmpl w:val="13C26FB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264A7B"/>
    <w:multiLevelType w:val="hybridMultilevel"/>
    <w:tmpl w:val="C52CC04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A46E4"/>
    <w:multiLevelType w:val="hybridMultilevel"/>
    <w:tmpl w:val="25F80E3A"/>
    <w:lvl w:ilvl="0" w:tplc="18A02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C7DD2"/>
    <w:multiLevelType w:val="hybridMultilevel"/>
    <w:tmpl w:val="47A4EFE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907F6"/>
    <w:multiLevelType w:val="hybridMultilevel"/>
    <w:tmpl w:val="618A790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636268"/>
    <w:multiLevelType w:val="hybridMultilevel"/>
    <w:tmpl w:val="D85271E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C7F3E"/>
    <w:multiLevelType w:val="hybridMultilevel"/>
    <w:tmpl w:val="3B5801E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8927CB"/>
    <w:multiLevelType w:val="hybridMultilevel"/>
    <w:tmpl w:val="9FE0C2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D3112"/>
    <w:multiLevelType w:val="hybridMultilevel"/>
    <w:tmpl w:val="AEB017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361547"/>
    <w:multiLevelType w:val="hybridMultilevel"/>
    <w:tmpl w:val="FC525BF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4C74A7"/>
    <w:multiLevelType w:val="hybridMultilevel"/>
    <w:tmpl w:val="F3FEE8F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244305"/>
    <w:multiLevelType w:val="hybridMultilevel"/>
    <w:tmpl w:val="4046509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583DA5"/>
    <w:multiLevelType w:val="hybridMultilevel"/>
    <w:tmpl w:val="3CE8DD7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8D2E8C"/>
    <w:multiLevelType w:val="hybridMultilevel"/>
    <w:tmpl w:val="EBC8D79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3D3A7E"/>
    <w:multiLevelType w:val="hybridMultilevel"/>
    <w:tmpl w:val="7DB8A42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A8585B"/>
    <w:multiLevelType w:val="hybridMultilevel"/>
    <w:tmpl w:val="028E45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4C13A0"/>
    <w:multiLevelType w:val="hybridMultilevel"/>
    <w:tmpl w:val="BC34C1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493830">
    <w:abstractNumId w:val="5"/>
  </w:num>
  <w:num w:numId="2" w16cid:durableId="757678382">
    <w:abstractNumId w:val="10"/>
  </w:num>
  <w:num w:numId="3" w16cid:durableId="55902298">
    <w:abstractNumId w:val="12"/>
  </w:num>
  <w:num w:numId="4" w16cid:durableId="2092774215">
    <w:abstractNumId w:val="19"/>
  </w:num>
  <w:num w:numId="5" w16cid:durableId="362248400">
    <w:abstractNumId w:val="6"/>
  </w:num>
  <w:num w:numId="6" w16cid:durableId="844444291">
    <w:abstractNumId w:val="8"/>
  </w:num>
  <w:num w:numId="7" w16cid:durableId="403114997">
    <w:abstractNumId w:val="17"/>
  </w:num>
  <w:num w:numId="8" w16cid:durableId="268896436">
    <w:abstractNumId w:val="1"/>
  </w:num>
  <w:num w:numId="9" w16cid:durableId="767433534">
    <w:abstractNumId w:val="14"/>
  </w:num>
  <w:num w:numId="10" w16cid:durableId="832263491">
    <w:abstractNumId w:val="11"/>
  </w:num>
  <w:num w:numId="11" w16cid:durableId="1630012926">
    <w:abstractNumId w:val="3"/>
  </w:num>
  <w:num w:numId="12" w16cid:durableId="47917331">
    <w:abstractNumId w:val="2"/>
  </w:num>
  <w:num w:numId="13" w16cid:durableId="829755873">
    <w:abstractNumId w:val="9"/>
  </w:num>
  <w:num w:numId="14" w16cid:durableId="554044176">
    <w:abstractNumId w:val="0"/>
  </w:num>
  <w:num w:numId="15" w16cid:durableId="201331753">
    <w:abstractNumId w:val="4"/>
  </w:num>
  <w:num w:numId="16" w16cid:durableId="325322258">
    <w:abstractNumId w:val="7"/>
  </w:num>
  <w:num w:numId="17" w16cid:durableId="629556424">
    <w:abstractNumId w:val="18"/>
  </w:num>
  <w:num w:numId="18" w16cid:durableId="59252512">
    <w:abstractNumId w:val="13"/>
  </w:num>
  <w:num w:numId="19" w16cid:durableId="730471033">
    <w:abstractNumId w:val="16"/>
  </w:num>
  <w:num w:numId="20" w16cid:durableId="3717302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C9"/>
    <w:rsid w:val="00000ED1"/>
    <w:rsid w:val="000118E5"/>
    <w:rsid w:val="000123C9"/>
    <w:rsid w:val="00026A39"/>
    <w:rsid w:val="00043BD9"/>
    <w:rsid w:val="000857FB"/>
    <w:rsid w:val="00094A25"/>
    <w:rsid w:val="000B67F9"/>
    <w:rsid w:val="000C222B"/>
    <w:rsid w:val="000C247F"/>
    <w:rsid w:val="000D06A3"/>
    <w:rsid w:val="000E7AD5"/>
    <w:rsid w:val="001111D6"/>
    <w:rsid w:val="00120361"/>
    <w:rsid w:val="001364EF"/>
    <w:rsid w:val="00160C5D"/>
    <w:rsid w:val="00164632"/>
    <w:rsid w:val="00170778"/>
    <w:rsid w:val="0018381E"/>
    <w:rsid w:val="00184DC2"/>
    <w:rsid w:val="001B3872"/>
    <w:rsid w:val="001B569D"/>
    <w:rsid w:val="001C0F72"/>
    <w:rsid w:val="001D106D"/>
    <w:rsid w:val="001E2D10"/>
    <w:rsid w:val="0021315C"/>
    <w:rsid w:val="002351A9"/>
    <w:rsid w:val="002451F7"/>
    <w:rsid w:val="00247638"/>
    <w:rsid w:val="002553F3"/>
    <w:rsid w:val="002718EA"/>
    <w:rsid w:val="00272381"/>
    <w:rsid w:val="00273E9A"/>
    <w:rsid w:val="00282E28"/>
    <w:rsid w:val="002D0EC9"/>
    <w:rsid w:val="002F0625"/>
    <w:rsid w:val="002F4B6F"/>
    <w:rsid w:val="002F7C9E"/>
    <w:rsid w:val="00325701"/>
    <w:rsid w:val="00330969"/>
    <w:rsid w:val="003316D0"/>
    <w:rsid w:val="00336191"/>
    <w:rsid w:val="003449EF"/>
    <w:rsid w:val="003726B5"/>
    <w:rsid w:val="00396803"/>
    <w:rsid w:val="0039686C"/>
    <w:rsid w:val="003E32E4"/>
    <w:rsid w:val="003E69CB"/>
    <w:rsid w:val="003E7501"/>
    <w:rsid w:val="003F5F8C"/>
    <w:rsid w:val="00403520"/>
    <w:rsid w:val="0040418B"/>
    <w:rsid w:val="00404C6C"/>
    <w:rsid w:val="00404CC9"/>
    <w:rsid w:val="00423EC1"/>
    <w:rsid w:val="0046624A"/>
    <w:rsid w:val="00470662"/>
    <w:rsid w:val="00491D88"/>
    <w:rsid w:val="00492BBB"/>
    <w:rsid w:val="00497E53"/>
    <w:rsid w:val="004A10D2"/>
    <w:rsid w:val="004A6588"/>
    <w:rsid w:val="004B0473"/>
    <w:rsid w:val="004B48A4"/>
    <w:rsid w:val="004B7E5B"/>
    <w:rsid w:val="004C7681"/>
    <w:rsid w:val="004D3D15"/>
    <w:rsid w:val="004E3575"/>
    <w:rsid w:val="004E57C7"/>
    <w:rsid w:val="004F491B"/>
    <w:rsid w:val="00502017"/>
    <w:rsid w:val="00504C38"/>
    <w:rsid w:val="00505387"/>
    <w:rsid w:val="005377E8"/>
    <w:rsid w:val="00551792"/>
    <w:rsid w:val="00573E86"/>
    <w:rsid w:val="00575C65"/>
    <w:rsid w:val="005B7DE5"/>
    <w:rsid w:val="005D37F5"/>
    <w:rsid w:val="005E3C3B"/>
    <w:rsid w:val="005E5105"/>
    <w:rsid w:val="005F46FA"/>
    <w:rsid w:val="00623F96"/>
    <w:rsid w:val="00624380"/>
    <w:rsid w:val="00633B7D"/>
    <w:rsid w:val="00637080"/>
    <w:rsid w:val="006500B8"/>
    <w:rsid w:val="00650508"/>
    <w:rsid w:val="00661D0F"/>
    <w:rsid w:val="00671AAA"/>
    <w:rsid w:val="0067442F"/>
    <w:rsid w:val="00690756"/>
    <w:rsid w:val="0069407F"/>
    <w:rsid w:val="006C2EFC"/>
    <w:rsid w:val="006D2472"/>
    <w:rsid w:val="006E5B05"/>
    <w:rsid w:val="006F30EA"/>
    <w:rsid w:val="00702968"/>
    <w:rsid w:val="00707AA8"/>
    <w:rsid w:val="0072526E"/>
    <w:rsid w:val="00733176"/>
    <w:rsid w:val="0074237B"/>
    <w:rsid w:val="00766334"/>
    <w:rsid w:val="007723D0"/>
    <w:rsid w:val="007739FF"/>
    <w:rsid w:val="00776182"/>
    <w:rsid w:val="007952CC"/>
    <w:rsid w:val="007A60CD"/>
    <w:rsid w:val="007C5801"/>
    <w:rsid w:val="007F1835"/>
    <w:rsid w:val="007F3136"/>
    <w:rsid w:val="0083515C"/>
    <w:rsid w:val="00842AD7"/>
    <w:rsid w:val="00847BF2"/>
    <w:rsid w:val="0085059E"/>
    <w:rsid w:val="008569D4"/>
    <w:rsid w:val="0088747B"/>
    <w:rsid w:val="008B34D1"/>
    <w:rsid w:val="008B7D23"/>
    <w:rsid w:val="008C76C5"/>
    <w:rsid w:val="008D32E8"/>
    <w:rsid w:val="008D4EFE"/>
    <w:rsid w:val="008D6293"/>
    <w:rsid w:val="008D7E5F"/>
    <w:rsid w:val="008E3BEB"/>
    <w:rsid w:val="008F3E6A"/>
    <w:rsid w:val="008F7816"/>
    <w:rsid w:val="009071F6"/>
    <w:rsid w:val="009109CB"/>
    <w:rsid w:val="009154E4"/>
    <w:rsid w:val="009273FF"/>
    <w:rsid w:val="00935300"/>
    <w:rsid w:val="00947F9F"/>
    <w:rsid w:val="0095395B"/>
    <w:rsid w:val="0096339F"/>
    <w:rsid w:val="0096415B"/>
    <w:rsid w:val="009675F8"/>
    <w:rsid w:val="00982712"/>
    <w:rsid w:val="00994023"/>
    <w:rsid w:val="009A7108"/>
    <w:rsid w:val="009C52C6"/>
    <w:rsid w:val="009D0AAC"/>
    <w:rsid w:val="00A13E58"/>
    <w:rsid w:val="00A202B1"/>
    <w:rsid w:val="00A202CF"/>
    <w:rsid w:val="00A25FCB"/>
    <w:rsid w:val="00A36055"/>
    <w:rsid w:val="00A3623D"/>
    <w:rsid w:val="00A45FCB"/>
    <w:rsid w:val="00A54C16"/>
    <w:rsid w:val="00A705A4"/>
    <w:rsid w:val="00A80368"/>
    <w:rsid w:val="00A90104"/>
    <w:rsid w:val="00A964AD"/>
    <w:rsid w:val="00AD3C1A"/>
    <w:rsid w:val="00B07DEE"/>
    <w:rsid w:val="00B10BF6"/>
    <w:rsid w:val="00B11A3A"/>
    <w:rsid w:val="00B15231"/>
    <w:rsid w:val="00B41927"/>
    <w:rsid w:val="00B420DA"/>
    <w:rsid w:val="00B63044"/>
    <w:rsid w:val="00B636F2"/>
    <w:rsid w:val="00B81607"/>
    <w:rsid w:val="00B84410"/>
    <w:rsid w:val="00B9752A"/>
    <w:rsid w:val="00BB50BD"/>
    <w:rsid w:val="00BC7DA0"/>
    <w:rsid w:val="00BD56BA"/>
    <w:rsid w:val="00BE71CF"/>
    <w:rsid w:val="00C114FD"/>
    <w:rsid w:val="00C124FC"/>
    <w:rsid w:val="00C147CB"/>
    <w:rsid w:val="00C22C59"/>
    <w:rsid w:val="00C27B32"/>
    <w:rsid w:val="00C36910"/>
    <w:rsid w:val="00C43A28"/>
    <w:rsid w:val="00C76527"/>
    <w:rsid w:val="00C8027E"/>
    <w:rsid w:val="00C8551B"/>
    <w:rsid w:val="00C87D94"/>
    <w:rsid w:val="00CA51FF"/>
    <w:rsid w:val="00CC40B7"/>
    <w:rsid w:val="00CC5B0D"/>
    <w:rsid w:val="00CD16F3"/>
    <w:rsid w:val="00CF5EB7"/>
    <w:rsid w:val="00CF706A"/>
    <w:rsid w:val="00D038F6"/>
    <w:rsid w:val="00D20404"/>
    <w:rsid w:val="00D522E4"/>
    <w:rsid w:val="00D619F9"/>
    <w:rsid w:val="00D64538"/>
    <w:rsid w:val="00D9457F"/>
    <w:rsid w:val="00D94C76"/>
    <w:rsid w:val="00DA6876"/>
    <w:rsid w:val="00DA7808"/>
    <w:rsid w:val="00DB5FD7"/>
    <w:rsid w:val="00DD026A"/>
    <w:rsid w:val="00DE3A19"/>
    <w:rsid w:val="00DF1BC2"/>
    <w:rsid w:val="00DF5163"/>
    <w:rsid w:val="00E051C0"/>
    <w:rsid w:val="00E203DA"/>
    <w:rsid w:val="00E22C62"/>
    <w:rsid w:val="00E2720A"/>
    <w:rsid w:val="00E3147D"/>
    <w:rsid w:val="00E57ED4"/>
    <w:rsid w:val="00E92F01"/>
    <w:rsid w:val="00EA0FF3"/>
    <w:rsid w:val="00EC38A4"/>
    <w:rsid w:val="00EC7936"/>
    <w:rsid w:val="00F154C4"/>
    <w:rsid w:val="00F16ECC"/>
    <w:rsid w:val="00F25A50"/>
    <w:rsid w:val="00F40A43"/>
    <w:rsid w:val="00F630EA"/>
    <w:rsid w:val="00F63318"/>
    <w:rsid w:val="00F709B7"/>
    <w:rsid w:val="00F75D8A"/>
    <w:rsid w:val="00F84A01"/>
    <w:rsid w:val="00F87615"/>
    <w:rsid w:val="00F905CD"/>
    <w:rsid w:val="00F94039"/>
    <w:rsid w:val="00FA26A8"/>
    <w:rsid w:val="00FB0EBC"/>
    <w:rsid w:val="00FD362D"/>
    <w:rsid w:val="00FD7C2F"/>
    <w:rsid w:val="00FE1562"/>
    <w:rsid w:val="00FF181B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07B2"/>
  <w15:chartTrackingRefBased/>
  <w15:docId w15:val="{86A0EAFC-4571-47DC-A5E9-D6C66104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123C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A10D2"/>
    <w:rPr>
      <w:color w:val="808080"/>
    </w:rPr>
  </w:style>
  <w:style w:type="paragraph" w:customStyle="1" w:styleId="Default">
    <w:name w:val="Default"/>
    <w:rsid w:val="003E75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FF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81B"/>
  </w:style>
  <w:style w:type="paragraph" w:styleId="Sidefod">
    <w:name w:val="footer"/>
    <w:basedOn w:val="Normal"/>
    <w:link w:val="SidefodTegn"/>
    <w:uiPriority w:val="99"/>
    <w:unhideWhenUsed/>
    <w:rsid w:val="00FF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850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170</cp:revision>
  <dcterms:created xsi:type="dcterms:W3CDTF">2023-04-20T10:49:00Z</dcterms:created>
  <dcterms:modified xsi:type="dcterms:W3CDTF">2026-04-21T12:16:00Z</dcterms:modified>
</cp:coreProperties>
</file>