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2C713" w14:textId="4051BF72" w:rsidR="00C56105" w:rsidRDefault="003204F7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3t</w:t>
      </w:r>
      <w:r w:rsidR="006C4D5F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/SA/</w:t>
      </w:r>
      <w:r w:rsidR="00B107BB" w:rsidRPr="00B107BB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Arbejdsark –</w:t>
      </w: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B107BB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obbyisme. </w:t>
      </w:r>
    </w:p>
    <w:p w14:paraId="2932CE0C" w14:textId="1D176CB1" w:rsidR="00B107BB" w:rsidRDefault="00B107B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428DD5" w14:textId="39BF3131" w:rsidR="00FD7DD4" w:rsidRDefault="00FD7DD4" w:rsidP="00C736CC">
      <w:pPr>
        <w:pStyle w:val="Listeafsnit"/>
        <w:numPr>
          <w:ilvl w:val="0"/>
          <w:numId w:val="1"/>
        </w:numPr>
      </w:pPr>
      <w:r>
        <w:t xml:space="preserve">Læs </w:t>
      </w:r>
      <w:r w:rsidR="003204F7">
        <w:t xml:space="preserve">eller skim </w:t>
      </w:r>
      <w:r>
        <w:t>s. 243-248 i Politikbogen.</w:t>
      </w:r>
    </w:p>
    <w:p w14:paraId="0750FBD7" w14:textId="51475374" w:rsidR="006C4D5F" w:rsidRDefault="00C736CC" w:rsidP="00FD7DD4">
      <w:pPr>
        <w:pStyle w:val="Listeafsnit"/>
        <w:numPr>
          <w:ilvl w:val="0"/>
          <w:numId w:val="1"/>
        </w:numPr>
      </w:pPr>
      <w:r>
        <w:t xml:space="preserve">Hvilken rolle spiller interesseorganisationerne i den politiske proces og hvilke fordele og ulemper er der forbundet med deltagelsen. </w:t>
      </w:r>
      <w:r w:rsidR="006C4D5F">
        <w:t xml:space="preserve"> </w:t>
      </w:r>
      <w:r w:rsidR="00B73EB1">
        <w:t xml:space="preserve">Inddrag den parlamentariske styringskæde som er indsat nedenfor. </w:t>
      </w:r>
    </w:p>
    <w:p w14:paraId="180A624C" w14:textId="5771B349" w:rsidR="00FD7DD4" w:rsidRDefault="00FD7DD4" w:rsidP="00C736CC">
      <w:pPr>
        <w:pStyle w:val="Listeafsnit"/>
        <w:numPr>
          <w:ilvl w:val="0"/>
          <w:numId w:val="1"/>
        </w:numPr>
      </w:pPr>
      <w:r>
        <w:t xml:space="preserve">Læs artiklen om sociologen Christoph </w:t>
      </w:r>
      <w:proofErr w:type="spellStart"/>
      <w:r>
        <w:t>Ellersgaard</w:t>
      </w:r>
      <w:proofErr w:type="spellEnd"/>
      <w:r>
        <w:t xml:space="preserve"> afdækning af den danske magtelite med fokus på landbrugets magt i det danske samfund. </w:t>
      </w:r>
      <w:hyperlink r:id="rId5" w:history="1">
        <w:r w:rsidRPr="006906D7">
          <w:rPr>
            <w:rStyle w:val="Hyperlink"/>
          </w:rPr>
          <w:t>https://land</w:t>
        </w:r>
        <w:r w:rsidRPr="006906D7">
          <w:rPr>
            <w:rStyle w:val="Hyperlink"/>
          </w:rPr>
          <w:t>b</w:t>
        </w:r>
        <w:r w:rsidRPr="006906D7">
          <w:rPr>
            <w:rStyle w:val="Hyperlink"/>
          </w:rPr>
          <w:t>rugsavisen.dk/landbruget-sidder-midt-i-magtens-snirklede-edderkoppespind</w:t>
        </w:r>
      </w:hyperlink>
    </w:p>
    <w:p w14:paraId="0BB312DF" w14:textId="55BDB01B" w:rsidR="00FD7DD4" w:rsidRDefault="00FD7DD4" w:rsidP="00FD7DD4">
      <w:pPr>
        <w:pStyle w:val="Listeafsnit"/>
        <w:numPr>
          <w:ilvl w:val="1"/>
          <w:numId w:val="1"/>
        </w:numPr>
      </w:pPr>
      <w:r>
        <w:t xml:space="preserve">Hvilke magtressourcer besidder landbrugets aktører? </w:t>
      </w:r>
    </w:p>
    <w:p w14:paraId="401E1170" w14:textId="1A166862" w:rsidR="00C736CC" w:rsidRDefault="00E65A4D" w:rsidP="00C736CC">
      <w:pPr>
        <w:pStyle w:val="Listeafsnit"/>
        <w:numPr>
          <w:ilvl w:val="0"/>
          <w:numId w:val="1"/>
        </w:numPr>
      </w:pPr>
      <w:r>
        <w:t xml:space="preserve">Find 2 selvvalgte eksempler på interesseorganisationers holdninger til en Co2 afgift på landbruget. </w:t>
      </w:r>
    </w:p>
    <w:p w14:paraId="7CA73B48" w14:textId="4DFB538E" w:rsidR="003204F7" w:rsidRDefault="003204F7" w:rsidP="00C736CC">
      <w:pPr>
        <w:pStyle w:val="Listeafsnit"/>
        <w:numPr>
          <w:ilvl w:val="0"/>
          <w:numId w:val="1"/>
        </w:numPr>
      </w:pPr>
      <w:r>
        <w:t xml:space="preserve">Læs artiklen </w:t>
      </w:r>
      <w:hyperlink r:id="rId6" w:history="1">
        <w:r w:rsidRPr="00226E16">
          <w:rPr>
            <w:rStyle w:val="Hyperlink"/>
          </w:rPr>
          <w:t>https://pro.ing.dk/gridtech/holdning/send-flere-og-langt-bedre-lobbyister-til-bruxelles-saa-vi-kan-praege-klimakampen</w:t>
        </w:r>
      </w:hyperlink>
    </w:p>
    <w:p w14:paraId="3EBA6E32" w14:textId="3A3C34B1" w:rsidR="003204F7" w:rsidRDefault="003204F7" w:rsidP="003204F7">
      <w:pPr>
        <w:pStyle w:val="Listeafsnit"/>
        <w:numPr>
          <w:ilvl w:val="1"/>
          <w:numId w:val="1"/>
        </w:numPr>
      </w:pPr>
      <w:r>
        <w:t>Hvilken kritik retter Morten Helveg imod danske interesseorganisationer.</w:t>
      </w:r>
    </w:p>
    <w:p w14:paraId="45BF19F9" w14:textId="5E7E27A4" w:rsidR="003204F7" w:rsidRDefault="003204F7" w:rsidP="003204F7">
      <w:pPr>
        <w:pStyle w:val="Listeafsnit"/>
        <w:numPr>
          <w:ilvl w:val="1"/>
          <w:numId w:val="1"/>
        </w:numPr>
      </w:pPr>
      <w:r>
        <w:t xml:space="preserve">Diskuter hvilke konsekvenser det manglende lobbyarbejde i Bruxelles kan medføre. </w:t>
      </w:r>
    </w:p>
    <w:p w14:paraId="74E2F9B6" w14:textId="6BD08A5B" w:rsidR="003204F7" w:rsidRDefault="003204F7" w:rsidP="003204F7">
      <w:pPr>
        <w:pStyle w:val="Listeafsnit"/>
        <w:ind w:left="1440"/>
      </w:pPr>
      <w:r>
        <w:t xml:space="preserve">Inddrag </w:t>
      </w:r>
      <w:proofErr w:type="spellStart"/>
      <w:r>
        <w:t>Eastons</w:t>
      </w:r>
      <w:proofErr w:type="spellEnd"/>
      <w:r>
        <w:t xml:space="preserve"> model. </w:t>
      </w:r>
    </w:p>
    <w:p w14:paraId="47BD9467" w14:textId="77777777" w:rsidR="003204F7" w:rsidRDefault="003204F7" w:rsidP="003204F7">
      <w:pPr>
        <w:pStyle w:val="Listeafsnit"/>
        <w:ind w:left="1440"/>
      </w:pPr>
    </w:p>
    <w:p w14:paraId="4A55BDBF" w14:textId="565D14E3" w:rsidR="003204F7" w:rsidRDefault="003204F7" w:rsidP="003204F7">
      <w:pPr>
        <w:pStyle w:val="Listeafsnit"/>
        <w:ind w:left="1440"/>
      </w:pPr>
      <w:r>
        <w:rPr>
          <w:noProof/>
        </w:rPr>
        <w:drawing>
          <wp:inline distT="0" distB="0" distL="0" distR="0" wp14:anchorId="4BF733C3" wp14:editId="23BD8F01">
            <wp:extent cx="6120130" cy="4484370"/>
            <wp:effectExtent l="0" t="0" r="1270" b="0"/>
            <wp:docPr id="1198285609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85609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4411" w14:textId="7DFC178A" w:rsidR="003204F7" w:rsidRDefault="003204F7" w:rsidP="003204F7">
      <w:pPr>
        <w:pStyle w:val="Listeafsnit"/>
        <w:ind w:left="1440"/>
      </w:pPr>
      <w:r>
        <w:rPr>
          <w:noProof/>
        </w:rPr>
        <w:lastRenderedPageBreak/>
        <w:drawing>
          <wp:inline distT="0" distB="0" distL="0" distR="0" wp14:anchorId="4B200164" wp14:editId="25E247B3">
            <wp:extent cx="5583009" cy="2310130"/>
            <wp:effectExtent l="0" t="0" r="5080" b="127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105" cy="23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A655F" w14:textId="77777777" w:rsidR="00B73EB1" w:rsidRDefault="00B73EB1" w:rsidP="00B73EB1"/>
    <w:p w14:paraId="400C3B4A" w14:textId="3566FA2B" w:rsidR="00B73EB1" w:rsidRDefault="00B73EB1" w:rsidP="00B73EB1"/>
    <w:sectPr w:rsidR="00B73EB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4923"/>
    <w:multiLevelType w:val="hybridMultilevel"/>
    <w:tmpl w:val="0A7A364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11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7BB"/>
    <w:rsid w:val="003204F7"/>
    <w:rsid w:val="00580053"/>
    <w:rsid w:val="006C4D5F"/>
    <w:rsid w:val="00B107BB"/>
    <w:rsid w:val="00B73EB1"/>
    <w:rsid w:val="00C56105"/>
    <w:rsid w:val="00C736CC"/>
    <w:rsid w:val="00C97CEF"/>
    <w:rsid w:val="00D722E7"/>
    <w:rsid w:val="00E06BF1"/>
    <w:rsid w:val="00E65A4D"/>
    <w:rsid w:val="00FD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9351E2"/>
  <w15:chartTrackingRefBased/>
  <w15:docId w15:val="{3BE6BA0E-3E17-144D-9E0E-AFB937C2E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107B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6C4D5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C4D5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6C4D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.ing.dk/gridtech/holdning/send-flere-og-langt-bedre-lobbyister-til-bruxelles-saa-vi-kan-praege-klimakampen" TargetMode="External"/><Relationship Id="rId5" Type="http://schemas.openxmlformats.org/officeDocument/2006/relationships/hyperlink" Target="https://landbrugsavisen.dk/landbruget-sidder-midt-i-magtens-snirklede-edderkoppespind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cp:lastPrinted>2023-11-14T06:58:00Z</cp:lastPrinted>
  <dcterms:created xsi:type="dcterms:W3CDTF">2026-04-27T12:13:00Z</dcterms:created>
  <dcterms:modified xsi:type="dcterms:W3CDTF">2026-04-27T12:13:00Z</dcterms:modified>
</cp:coreProperties>
</file>