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0EB7" w14:textId="7C9E9BCD" w:rsidR="002B4457" w:rsidRPr="00A75EDA" w:rsidRDefault="002B4457" w:rsidP="002B4457">
      <w:pPr>
        <w:rPr>
          <w:sz w:val="28"/>
          <w:szCs w:val="28"/>
        </w:rPr>
      </w:pPr>
      <w:r w:rsidRPr="00A75EDA">
        <w:rPr>
          <w:sz w:val="28"/>
          <w:szCs w:val="28"/>
        </w:rPr>
        <w:t xml:space="preserve">Repetition </w:t>
      </w:r>
      <w:r w:rsidR="00DC7DFD">
        <w:rPr>
          <w:sz w:val="28"/>
          <w:szCs w:val="28"/>
        </w:rPr>
        <w:t>frem mod evt. eksamen</w:t>
      </w:r>
    </w:p>
    <w:p w14:paraId="4D3BC190" w14:textId="087D81DD" w:rsidR="002B4457" w:rsidRDefault="002B4457" w:rsidP="002B4457">
      <w:pPr>
        <w:rPr>
          <w:sz w:val="24"/>
          <w:szCs w:val="24"/>
        </w:rPr>
      </w:pPr>
    </w:p>
    <w:p w14:paraId="063E1355" w14:textId="0EA81E8A" w:rsidR="00694005" w:rsidRPr="000F401A" w:rsidRDefault="007A0F93" w:rsidP="00694005">
      <w:pPr>
        <w:rPr>
          <w:b/>
          <w:bCs/>
          <w:sz w:val="24"/>
          <w:szCs w:val="24"/>
        </w:rPr>
      </w:pPr>
      <w:r w:rsidRPr="000F401A">
        <w:rPr>
          <w:b/>
          <w:bCs/>
          <w:sz w:val="24"/>
          <w:szCs w:val="24"/>
        </w:rPr>
        <w:t>Uddrag f</w:t>
      </w:r>
      <w:r w:rsidR="00694005" w:rsidRPr="000F401A">
        <w:rPr>
          <w:b/>
          <w:bCs/>
          <w:sz w:val="24"/>
          <w:szCs w:val="24"/>
        </w:rPr>
        <w:t>ra UVM:</w:t>
      </w:r>
    </w:p>
    <w:p w14:paraId="2076CFE7" w14:textId="3E9103DE" w:rsidR="00694005" w:rsidRPr="007A0F93" w:rsidRDefault="00694005" w:rsidP="00694005">
      <w:pPr>
        <w:rPr>
          <w:sz w:val="24"/>
          <w:szCs w:val="24"/>
        </w:rPr>
      </w:pPr>
      <w:r w:rsidRPr="00694005">
        <w:rPr>
          <w:sz w:val="24"/>
          <w:szCs w:val="24"/>
        </w:rPr>
        <w:t xml:space="preserve">Engelsk B – stx, august 2017 </w:t>
      </w:r>
    </w:p>
    <w:p w14:paraId="2200966F" w14:textId="77777777" w:rsidR="00D819A3" w:rsidRPr="00D819A3" w:rsidRDefault="00D819A3" w:rsidP="00D819A3">
      <w:pPr>
        <w:rPr>
          <w:sz w:val="24"/>
          <w:szCs w:val="24"/>
        </w:rPr>
      </w:pPr>
    </w:p>
    <w:p w14:paraId="0B97D53A" w14:textId="77777777" w:rsidR="00D819A3" w:rsidRPr="00D819A3" w:rsidRDefault="00D819A3" w:rsidP="00D819A3">
      <w:pPr>
        <w:rPr>
          <w:sz w:val="24"/>
          <w:szCs w:val="24"/>
        </w:rPr>
      </w:pPr>
      <w:r w:rsidRPr="00D819A3">
        <w:rPr>
          <w:sz w:val="24"/>
          <w:szCs w:val="24"/>
        </w:rPr>
        <w:t xml:space="preserve"> </w:t>
      </w:r>
      <w:r w:rsidRPr="00D819A3">
        <w:rPr>
          <w:b/>
          <w:bCs/>
          <w:sz w:val="24"/>
          <w:szCs w:val="24"/>
        </w:rPr>
        <w:t xml:space="preserve">2.1. Faglige mål </w:t>
      </w:r>
    </w:p>
    <w:p w14:paraId="5ADBCEB0" w14:textId="77777777" w:rsidR="00D819A3" w:rsidRPr="00D819A3" w:rsidRDefault="00D819A3" w:rsidP="00D819A3">
      <w:pPr>
        <w:rPr>
          <w:sz w:val="24"/>
          <w:szCs w:val="24"/>
        </w:rPr>
      </w:pPr>
      <w:r w:rsidRPr="00D819A3">
        <w:rPr>
          <w:sz w:val="24"/>
          <w:szCs w:val="24"/>
        </w:rPr>
        <w:t xml:space="preserve">Eleverne skal kunne: </w:t>
      </w:r>
    </w:p>
    <w:p w14:paraId="3D950DC1" w14:textId="77777777" w:rsidR="00D819A3" w:rsidRPr="00D819A3" w:rsidRDefault="00D819A3" w:rsidP="00D819A3">
      <w:pPr>
        <w:rPr>
          <w:sz w:val="24"/>
          <w:szCs w:val="24"/>
        </w:rPr>
      </w:pPr>
      <w:r w:rsidRPr="00D819A3">
        <w:rPr>
          <w:sz w:val="24"/>
          <w:szCs w:val="24"/>
        </w:rPr>
        <w:t xml:space="preserve">Sprogfærdighed </w:t>
      </w:r>
    </w:p>
    <w:p w14:paraId="1A3D7A76" w14:textId="77777777" w:rsidR="00D819A3" w:rsidRPr="00D819A3" w:rsidRDefault="00D819A3" w:rsidP="00D819A3">
      <w:pPr>
        <w:rPr>
          <w:sz w:val="24"/>
          <w:szCs w:val="24"/>
        </w:rPr>
      </w:pPr>
      <w:r w:rsidRPr="00D819A3">
        <w:rPr>
          <w:sz w:val="24"/>
          <w:szCs w:val="24"/>
        </w:rPr>
        <w:t xml:space="preserve">̶ forstå mundtlige engelske tekster og samtaler af en vis længde om almene og faglige emner </w:t>
      </w:r>
    </w:p>
    <w:p w14:paraId="438FB012" w14:textId="77777777" w:rsidR="00D819A3" w:rsidRPr="00D819A3" w:rsidRDefault="00D819A3" w:rsidP="00D819A3">
      <w:pPr>
        <w:rPr>
          <w:sz w:val="24"/>
          <w:szCs w:val="24"/>
        </w:rPr>
      </w:pPr>
      <w:r w:rsidRPr="00D819A3">
        <w:rPr>
          <w:sz w:val="24"/>
          <w:szCs w:val="24"/>
        </w:rPr>
        <w:t xml:space="preserve">̶ udtrykke sig sammenhængende og forholdsvis flydende, herunder formulere egne synspunkter, i præsentation, samtale og diskussion på engelsk om almene og faglige emner med en relativ høj grad af grammatisk korrekthed </w:t>
      </w:r>
    </w:p>
    <w:p w14:paraId="7A628D02" w14:textId="77777777" w:rsidR="00D819A3" w:rsidRPr="00D819A3" w:rsidRDefault="00D819A3" w:rsidP="00D819A3">
      <w:pPr>
        <w:rPr>
          <w:sz w:val="24"/>
          <w:szCs w:val="24"/>
        </w:rPr>
      </w:pPr>
      <w:r w:rsidRPr="00D819A3">
        <w:rPr>
          <w:sz w:val="24"/>
          <w:szCs w:val="24"/>
        </w:rPr>
        <w:t xml:space="preserve">̶ læse og forstå skrevne tekster på engelsk i forskellige genrer af en vis længde om almene og faglige emner </w:t>
      </w:r>
    </w:p>
    <w:p w14:paraId="31C88A33" w14:textId="77777777" w:rsidR="00D819A3" w:rsidRPr="00D819A3" w:rsidRDefault="00D819A3" w:rsidP="00D819A3">
      <w:pPr>
        <w:rPr>
          <w:sz w:val="24"/>
          <w:szCs w:val="24"/>
        </w:rPr>
      </w:pPr>
      <w:r w:rsidRPr="00D819A3">
        <w:rPr>
          <w:sz w:val="24"/>
          <w:szCs w:val="24"/>
        </w:rPr>
        <w:t xml:space="preserve">̶ skrive klare, detaljerede og sammenhængende tekster på engelsk med forskellige formål om almene og faglige emner med en relativ høj grad af grammatisk korrekthed </w:t>
      </w:r>
    </w:p>
    <w:p w14:paraId="756AA5C2" w14:textId="77777777" w:rsidR="00D819A3" w:rsidRPr="00D819A3" w:rsidRDefault="00D819A3" w:rsidP="00D819A3">
      <w:pPr>
        <w:rPr>
          <w:sz w:val="24"/>
          <w:szCs w:val="24"/>
        </w:rPr>
      </w:pPr>
    </w:p>
    <w:p w14:paraId="1765FE83" w14:textId="77777777" w:rsidR="00D819A3" w:rsidRPr="00D819A3" w:rsidRDefault="00D819A3" w:rsidP="00D819A3">
      <w:pPr>
        <w:rPr>
          <w:sz w:val="24"/>
          <w:szCs w:val="24"/>
        </w:rPr>
      </w:pPr>
      <w:r w:rsidRPr="00D819A3">
        <w:rPr>
          <w:sz w:val="24"/>
          <w:szCs w:val="24"/>
        </w:rPr>
        <w:t xml:space="preserve">Sprog, tekst og kultur </w:t>
      </w:r>
    </w:p>
    <w:p w14:paraId="3EE1A4F5" w14:textId="77777777" w:rsidR="00D819A3" w:rsidRPr="00D819A3" w:rsidRDefault="00D819A3" w:rsidP="00D819A3">
      <w:pPr>
        <w:rPr>
          <w:sz w:val="24"/>
          <w:szCs w:val="24"/>
        </w:rPr>
      </w:pPr>
      <w:r w:rsidRPr="00D819A3">
        <w:rPr>
          <w:sz w:val="24"/>
          <w:szCs w:val="24"/>
        </w:rPr>
        <w:t xml:space="preserve">̶ analysere og beskrive engelsk sprog med anvendelse af relevant faglig terminologi </w:t>
      </w:r>
    </w:p>
    <w:p w14:paraId="71821BC6" w14:textId="77777777" w:rsidR="00D819A3" w:rsidRPr="00D819A3" w:rsidRDefault="00D819A3" w:rsidP="00D819A3">
      <w:pPr>
        <w:rPr>
          <w:sz w:val="24"/>
          <w:szCs w:val="24"/>
        </w:rPr>
      </w:pPr>
      <w:r w:rsidRPr="00D819A3">
        <w:rPr>
          <w:sz w:val="24"/>
          <w:szCs w:val="24"/>
        </w:rPr>
        <w:t xml:space="preserve">̶ gøre rede for indhold, synspunkter og sproglige særtræk i engelsksprogede tekster </w:t>
      </w:r>
    </w:p>
    <w:p w14:paraId="277073CA" w14:textId="77777777" w:rsidR="00D819A3" w:rsidRPr="00D819A3" w:rsidRDefault="00D819A3" w:rsidP="00D819A3">
      <w:pPr>
        <w:rPr>
          <w:sz w:val="24"/>
          <w:szCs w:val="24"/>
        </w:rPr>
      </w:pPr>
      <w:r w:rsidRPr="00D819A3">
        <w:rPr>
          <w:sz w:val="24"/>
          <w:szCs w:val="24"/>
        </w:rPr>
        <w:t xml:space="preserve">̶ analysere og fortolke tekster med anvendelse af faglig terminologi og metode </w:t>
      </w:r>
    </w:p>
    <w:p w14:paraId="2016E5C6" w14:textId="77777777" w:rsidR="00D819A3" w:rsidRPr="00D819A3" w:rsidRDefault="00D819A3" w:rsidP="00D819A3">
      <w:pPr>
        <w:rPr>
          <w:sz w:val="24"/>
          <w:szCs w:val="24"/>
        </w:rPr>
      </w:pPr>
      <w:r w:rsidRPr="00D819A3">
        <w:rPr>
          <w:sz w:val="24"/>
          <w:szCs w:val="24"/>
        </w:rPr>
        <w:t xml:space="preserve">̶ perspektivere tekster kulturelt, samfundsmæssigt og historisk </w:t>
      </w:r>
    </w:p>
    <w:p w14:paraId="2979AB28" w14:textId="77777777" w:rsidR="00D819A3" w:rsidRPr="00D819A3" w:rsidRDefault="00D819A3" w:rsidP="00D819A3">
      <w:pPr>
        <w:rPr>
          <w:sz w:val="24"/>
          <w:szCs w:val="24"/>
        </w:rPr>
      </w:pPr>
      <w:r w:rsidRPr="00D819A3">
        <w:rPr>
          <w:sz w:val="24"/>
          <w:szCs w:val="24"/>
        </w:rPr>
        <w:t xml:space="preserve">̶ analysere og perspektivere aktuelle forhold i Storbritannien og USA med anvendelse af grundlæggende engelskfaglig viden om historiske, kulturelle og samfundsmæssige forhold </w:t>
      </w:r>
    </w:p>
    <w:p w14:paraId="3BA7E949" w14:textId="77777777" w:rsidR="00D819A3" w:rsidRPr="00D819A3" w:rsidRDefault="00D819A3" w:rsidP="00D819A3">
      <w:pPr>
        <w:rPr>
          <w:sz w:val="24"/>
          <w:szCs w:val="24"/>
        </w:rPr>
      </w:pPr>
      <w:r w:rsidRPr="00D819A3">
        <w:rPr>
          <w:sz w:val="24"/>
          <w:szCs w:val="24"/>
        </w:rPr>
        <w:t xml:space="preserve">̶ orientere sig i et engelsksproget stof, herunder udøve kildekritik og dokumentere brugen af forskellige informationskilder </w:t>
      </w:r>
    </w:p>
    <w:p w14:paraId="33AD617F" w14:textId="77777777" w:rsidR="00D819A3" w:rsidRPr="00D819A3" w:rsidRDefault="00D819A3" w:rsidP="00D819A3">
      <w:pPr>
        <w:rPr>
          <w:sz w:val="24"/>
          <w:szCs w:val="24"/>
        </w:rPr>
      </w:pPr>
      <w:r w:rsidRPr="00D819A3">
        <w:rPr>
          <w:sz w:val="24"/>
          <w:szCs w:val="24"/>
        </w:rPr>
        <w:t xml:space="preserve">̶ anvende faglige opslagsværker og øvrige hjælpemidler </w:t>
      </w:r>
    </w:p>
    <w:p w14:paraId="1D822605" w14:textId="77777777" w:rsidR="00D819A3" w:rsidRPr="00D819A3" w:rsidRDefault="00D819A3" w:rsidP="00D819A3">
      <w:pPr>
        <w:rPr>
          <w:sz w:val="24"/>
          <w:szCs w:val="24"/>
        </w:rPr>
      </w:pPr>
      <w:r w:rsidRPr="00D819A3">
        <w:rPr>
          <w:sz w:val="24"/>
          <w:szCs w:val="24"/>
        </w:rPr>
        <w:t xml:space="preserve">̶ behandle problemstillinger i samspil med andre fag </w:t>
      </w:r>
    </w:p>
    <w:p w14:paraId="24F96256" w14:textId="77777777" w:rsidR="00D819A3" w:rsidRPr="00D819A3" w:rsidRDefault="00D819A3" w:rsidP="00D819A3">
      <w:pPr>
        <w:rPr>
          <w:sz w:val="24"/>
          <w:szCs w:val="24"/>
        </w:rPr>
      </w:pPr>
      <w:r w:rsidRPr="00D819A3">
        <w:rPr>
          <w:sz w:val="24"/>
          <w:szCs w:val="24"/>
        </w:rPr>
        <w:t xml:space="preserve">̶ demonstrere viden om fagets identitet og metoder. </w:t>
      </w:r>
    </w:p>
    <w:p w14:paraId="3DDFDFAC" w14:textId="77777777" w:rsidR="007A0F93" w:rsidRDefault="007A0F93" w:rsidP="007A0F93">
      <w:pPr>
        <w:rPr>
          <w:b/>
          <w:bCs/>
          <w:sz w:val="24"/>
          <w:szCs w:val="24"/>
        </w:rPr>
      </w:pPr>
    </w:p>
    <w:p w14:paraId="6EFA5376" w14:textId="77777777" w:rsidR="007A0F93" w:rsidRDefault="007A0F93" w:rsidP="007A0F93">
      <w:pPr>
        <w:rPr>
          <w:b/>
          <w:bCs/>
          <w:sz w:val="24"/>
          <w:szCs w:val="24"/>
        </w:rPr>
      </w:pPr>
    </w:p>
    <w:p w14:paraId="32D8CC22" w14:textId="509493E3" w:rsidR="007A0F93" w:rsidRPr="007A0F93" w:rsidRDefault="007A0F93" w:rsidP="007A0F93">
      <w:pPr>
        <w:rPr>
          <w:sz w:val="24"/>
          <w:szCs w:val="24"/>
        </w:rPr>
      </w:pPr>
      <w:r w:rsidRPr="007A0F93">
        <w:rPr>
          <w:b/>
          <w:bCs/>
          <w:sz w:val="24"/>
          <w:szCs w:val="24"/>
        </w:rPr>
        <w:lastRenderedPageBreak/>
        <w:t xml:space="preserve">4.2. Prøveformer </w:t>
      </w:r>
    </w:p>
    <w:p w14:paraId="421C0832" w14:textId="77777777" w:rsidR="007A0F93" w:rsidRPr="007A0F93" w:rsidRDefault="007A0F93" w:rsidP="007A0F93">
      <w:pPr>
        <w:rPr>
          <w:sz w:val="24"/>
          <w:szCs w:val="24"/>
        </w:rPr>
      </w:pPr>
      <w:r w:rsidRPr="007A0F93">
        <w:rPr>
          <w:sz w:val="24"/>
          <w:szCs w:val="24"/>
        </w:rPr>
        <w:t xml:space="preserve">Der afholdes en centralt stillet skriftlig prøve og en mundtlig prøve. </w:t>
      </w:r>
    </w:p>
    <w:p w14:paraId="487349D2" w14:textId="77777777" w:rsidR="007A0F93" w:rsidRPr="007A0F93" w:rsidRDefault="007A0F93" w:rsidP="007A0F93">
      <w:pPr>
        <w:rPr>
          <w:b/>
          <w:bCs/>
          <w:sz w:val="24"/>
          <w:szCs w:val="24"/>
        </w:rPr>
      </w:pPr>
      <w:r w:rsidRPr="007A0F93">
        <w:rPr>
          <w:b/>
          <w:bCs/>
          <w:sz w:val="24"/>
          <w:szCs w:val="24"/>
        </w:rPr>
        <w:t xml:space="preserve">Den skriftlige prøve </w:t>
      </w:r>
    </w:p>
    <w:p w14:paraId="09E3C719" w14:textId="77777777" w:rsidR="007A0F93" w:rsidRPr="007A0F93" w:rsidRDefault="007A0F93" w:rsidP="007A0F93">
      <w:pPr>
        <w:rPr>
          <w:sz w:val="24"/>
          <w:szCs w:val="24"/>
        </w:rPr>
      </w:pPr>
      <w:r w:rsidRPr="007A0F93">
        <w:rPr>
          <w:sz w:val="24"/>
          <w:szCs w:val="24"/>
        </w:rPr>
        <w:t xml:space="preserve">Grundlaget for den skriftlige prøve er et centralt stillet opgavesæt. </w:t>
      </w:r>
    </w:p>
    <w:p w14:paraId="0259BA57" w14:textId="77777777" w:rsidR="007A0F93" w:rsidRPr="007A0F93" w:rsidRDefault="007A0F93" w:rsidP="007A0F93">
      <w:pPr>
        <w:rPr>
          <w:sz w:val="24"/>
          <w:szCs w:val="24"/>
        </w:rPr>
      </w:pPr>
      <w:r w:rsidRPr="007A0F93">
        <w:rPr>
          <w:sz w:val="24"/>
          <w:szCs w:val="24"/>
        </w:rPr>
        <w:t xml:space="preserve">Prøvens varighed er fem timer. </w:t>
      </w:r>
    </w:p>
    <w:p w14:paraId="474E4E2F" w14:textId="77777777" w:rsidR="007A0F93" w:rsidRPr="007A0F93" w:rsidRDefault="007A0F93" w:rsidP="007A0F93">
      <w:pPr>
        <w:rPr>
          <w:b/>
          <w:bCs/>
          <w:sz w:val="24"/>
          <w:szCs w:val="24"/>
        </w:rPr>
      </w:pPr>
      <w:r w:rsidRPr="007A0F93">
        <w:rPr>
          <w:b/>
          <w:bCs/>
          <w:sz w:val="24"/>
          <w:szCs w:val="24"/>
        </w:rPr>
        <w:t xml:space="preserve">Den mundtlige prøve </w:t>
      </w:r>
    </w:p>
    <w:p w14:paraId="742E988A" w14:textId="77777777" w:rsidR="00381EA5" w:rsidRDefault="007A0F93" w:rsidP="007A0F93">
      <w:pPr>
        <w:rPr>
          <w:sz w:val="24"/>
          <w:szCs w:val="24"/>
        </w:rPr>
      </w:pPr>
      <w:r w:rsidRPr="007A0F93">
        <w:rPr>
          <w:sz w:val="24"/>
          <w:szCs w:val="24"/>
        </w:rPr>
        <w:t xml:space="preserve">Prøven tager udgangspunkt i et autentisk, ubearbejdet materiale, der er tematisk tilknyttet et studeret emne. De emner, der indgår som grundlag for prøven, skal tilsammen dække de faglige mål og kernestoffet. Prøvematerialet skal bestå af en eller flere tekster samt korte instrukser på engelsk, der angiver, hvordan eksaminanden skal arbejde med teksterne. </w:t>
      </w:r>
    </w:p>
    <w:p w14:paraId="7CE323D1" w14:textId="6DD0C5A6" w:rsidR="00381EA5" w:rsidRDefault="00381EA5" w:rsidP="007A0F93">
      <w:pPr>
        <w:rPr>
          <w:sz w:val="24"/>
          <w:szCs w:val="24"/>
        </w:rPr>
      </w:pPr>
      <w:r>
        <w:rPr>
          <w:sz w:val="24"/>
          <w:szCs w:val="24"/>
        </w:rPr>
        <w:t>Eks:</w:t>
      </w:r>
    </w:p>
    <w:p w14:paraId="679BF227" w14:textId="7296B5E1" w:rsidR="00381EA5" w:rsidRDefault="005E2616" w:rsidP="007A0F93">
      <w:pPr>
        <w:rPr>
          <w:sz w:val="24"/>
          <w:szCs w:val="24"/>
        </w:rPr>
      </w:pPr>
      <w:r>
        <w:rPr>
          <w:noProof/>
          <w:sz w:val="24"/>
          <w:szCs w:val="24"/>
        </w:rPr>
        <w:drawing>
          <wp:inline distT="0" distB="0" distL="0" distR="0" wp14:anchorId="1ACC7259" wp14:editId="3C842E53">
            <wp:extent cx="6120130" cy="3017520"/>
            <wp:effectExtent l="0" t="0" r="0" b="0"/>
            <wp:docPr id="79843407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34072" name="Billede 798434072"/>
                    <pic:cNvPicPr/>
                  </pic:nvPicPr>
                  <pic:blipFill>
                    <a:blip r:embed="rId7">
                      <a:extLst>
                        <a:ext uri="{28A0092B-C50C-407E-A947-70E740481C1C}">
                          <a14:useLocalDpi xmlns:a14="http://schemas.microsoft.com/office/drawing/2010/main" val="0"/>
                        </a:ext>
                      </a:extLst>
                    </a:blip>
                    <a:stretch>
                      <a:fillRect/>
                    </a:stretch>
                  </pic:blipFill>
                  <pic:spPr>
                    <a:xfrm>
                      <a:off x="0" y="0"/>
                      <a:ext cx="6120130" cy="3017520"/>
                    </a:xfrm>
                    <a:prstGeom prst="rect">
                      <a:avLst/>
                    </a:prstGeom>
                  </pic:spPr>
                </pic:pic>
              </a:graphicData>
            </a:graphic>
          </wp:inline>
        </w:drawing>
      </w:r>
    </w:p>
    <w:p w14:paraId="19D35A10" w14:textId="77777777" w:rsidR="00381EA5" w:rsidRDefault="00381EA5" w:rsidP="007A0F93">
      <w:pPr>
        <w:rPr>
          <w:sz w:val="24"/>
          <w:szCs w:val="24"/>
        </w:rPr>
      </w:pPr>
    </w:p>
    <w:p w14:paraId="221A2BDB" w14:textId="421AD111" w:rsidR="007A0F93" w:rsidRPr="007A0F93" w:rsidRDefault="007A0F93" w:rsidP="007A0F93">
      <w:pPr>
        <w:rPr>
          <w:sz w:val="24"/>
          <w:szCs w:val="24"/>
        </w:rPr>
      </w:pPr>
      <w:r w:rsidRPr="007A0F93">
        <w:rPr>
          <w:sz w:val="24"/>
          <w:szCs w:val="24"/>
        </w:rPr>
        <w:t xml:space="preserve">Teksterne i prøvematerialet skal have et samlet omfang på </w:t>
      </w:r>
      <w:r w:rsidRPr="000F401A">
        <w:rPr>
          <w:b/>
          <w:bCs/>
          <w:sz w:val="24"/>
          <w:szCs w:val="24"/>
        </w:rPr>
        <w:t>to til tre normalsider</w:t>
      </w:r>
      <w:r w:rsidRPr="007A0F93">
        <w:rPr>
          <w:sz w:val="24"/>
          <w:szCs w:val="24"/>
        </w:rPr>
        <w:t xml:space="preserve"> eller seks til ni minutters afspillet tekst eller en kombination. Såvel kendte som ukendte tekster kan indgå, men mindst én tekst skal være ukendt. Omfanget skal tage hensyn til materialets sværhedsgrad og sikre, at de faglige mål kan bedømmes. Hvis materialet udelukkende består af lyrik, kan omfanget være mindre end det angivne. En normalside er for prosa 2400 enheder (antal anslag inklusive mellemrum), for lyrik og drama 30 linjer, for elektronisk mediemateriale tre minutter. </w:t>
      </w:r>
    </w:p>
    <w:p w14:paraId="611145AD" w14:textId="77777777" w:rsidR="007A0F93" w:rsidRPr="007A0F93" w:rsidRDefault="007A0F93" w:rsidP="007A0F93">
      <w:pPr>
        <w:rPr>
          <w:sz w:val="24"/>
          <w:szCs w:val="24"/>
        </w:rPr>
      </w:pPr>
      <w:r w:rsidRPr="007A0F93">
        <w:rPr>
          <w:sz w:val="24"/>
          <w:szCs w:val="24"/>
        </w:rPr>
        <w:t xml:space="preserve">Eksaminationstiden er ca. 30 minutter pr. eksaminand. Der gives ca. 60 minutters forberedelsestid. Eksaminationen indledes af eksaminanden med en mundtlig præsentation på ca. otte minutter og former sig derefter som en samtale mellem eksaminand og eksaminator. Eksaminanden skal kunne redegøre for, hvilke kilder der eventuelt har været anvendt i forberedelsestiden. </w:t>
      </w:r>
    </w:p>
    <w:p w14:paraId="72C6BADF" w14:textId="6EAAE4DF" w:rsidR="00694005" w:rsidRDefault="007A0F93" w:rsidP="007A0F93">
      <w:pPr>
        <w:rPr>
          <w:sz w:val="24"/>
          <w:szCs w:val="24"/>
        </w:rPr>
      </w:pPr>
      <w:r w:rsidRPr="007A0F93">
        <w:rPr>
          <w:sz w:val="24"/>
          <w:szCs w:val="24"/>
        </w:rPr>
        <w:t>Det samme ukendte prøvemateriale må anvendes højst tre gange på samme hold.</w:t>
      </w:r>
    </w:p>
    <w:p w14:paraId="7625AD7A" w14:textId="77777777" w:rsidR="00DA22FB" w:rsidRPr="00DA22FB" w:rsidRDefault="00DA22FB" w:rsidP="00DA22FB">
      <w:pPr>
        <w:rPr>
          <w:sz w:val="24"/>
          <w:szCs w:val="24"/>
        </w:rPr>
      </w:pPr>
      <w:r w:rsidRPr="00DA22FB">
        <w:rPr>
          <w:b/>
          <w:bCs/>
          <w:sz w:val="24"/>
          <w:szCs w:val="24"/>
        </w:rPr>
        <w:lastRenderedPageBreak/>
        <w:t xml:space="preserve">4.3. Bedømmelseskriterier </w:t>
      </w:r>
    </w:p>
    <w:p w14:paraId="1E7D239F" w14:textId="77777777" w:rsidR="00DA22FB" w:rsidRPr="00DA22FB" w:rsidRDefault="00DA22FB" w:rsidP="00DA22FB">
      <w:pPr>
        <w:rPr>
          <w:sz w:val="24"/>
          <w:szCs w:val="24"/>
        </w:rPr>
      </w:pPr>
      <w:r w:rsidRPr="00DA22FB">
        <w:rPr>
          <w:sz w:val="24"/>
          <w:szCs w:val="24"/>
        </w:rPr>
        <w:t xml:space="preserve">Bedømmelsen er en vurdering af, i hvilken grad eksaminandens præstation opfylder de faglige mål, som de er angivet i pkt. 2.1. </w:t>
      </w:r>
    </w:p>
    <w:p w14:paraId="41CC5FCE" w14:textId="77777777" w:rsidR="00DA22FB" w:rsidRPr="00DA22FB" w:rsidRDefault="00DA22FB" w:rsidP="00DA22FB">
      <w:pPr>
        <w:rPr>
          <w:sz w:val="24"/>
          <w:szCs w:val="24"/>
        </w:rPr>
      </w:pPr>
      <w:r w:rsidRPr="00DA22FB">
        <w:rPr>
          <w:sz w:val="24"/>
          <w:szCs w:val="24"/>
        </w:rPr>
        <w:t xml:space="preserve">Ved den skriftlige prøve lægges der vægt på, at eksaminanden </w:t>
      </w:r>
    </w:p>
    <w:p w14:paraId="588441E5" w14:textId="77777777" w:rsidR="00DA22FB" w:rsidRPr="00DA22FB" w:rsidRDefault="00DA22FB" w:rsidP="00DA22FB">
      <w:pPr>
        <w:rPr>
          <w:sz w:val="24"/>
          <w:szCs w:val="24"/>
        </w:rPr>
      </w:pPr>
      <w:r w:rsidRPr="00DA22FB">
        <w:rPr>
          <w:sz w:val="24"/>
          <w:szCs w:val="24"/>
        </w:rPr>
        <w:t xml:space="preserve">̶ giver en detaljeret samt sammenhængende fremstilling </w:t>
      </w:r>
    </w:p>
    <w:p w14:paraId="64E0C2C9" w14:textId="77777777" w:rsidR="00DA22FB" w:rsidRPr="00DA22FB" w:rsidRDefault="00DA22FB" w:rsidP="00DA22FB">
      <w:pPr>
        <w:rPr>
          <w:sz w:val="24"/>
          <w:szCs w:val="24"/>
        </w:rPr>
      </w:pPr>
      <w:r w:rsidRPr="00DA22FB">
        <w:rPr>
          <w:sz w:val="24"/>
          <w:szCs w:val="24"/>
        </w:rPr>
        <w:t xml:space="preserve">̶ behersker engelsk skriftsprog med relativ høj grad af grammatisk korrekthed </w:t>
      </w:r>
    </w:p>
    <w:p w14:paraId="42917590" w14:textId="77777777" w:rsidR="00DA22FB" w:rsidRPr="00DA22FB" w:rsidRDefault="00DA22FB" w:rsidP="00DA22FB">
      <w:pPr>
        <w:rPr>
          <w:sz w:val="24"/>
          <w:szCs w:val="24"/>
        </w:rPr>
      </w:pPr>
      <w:r w:rsidRPr="00DA22FB">
        <w:rPr>
          <w:sz w:val="24"/>
          <w:szCs w:val="24"/>
        </w:rPr>
        <w:t xml:space="preserve">̶ viser tekstforståelse og anvender fagets analytiske begreber og metoder </w:t>
      </w:r>
    </w:p>
    <w:p w14:paraId="6157F166" w14:textId="77777777" w:rsidR="00DA22FB" w:rsidRPr="00DA22FB" w:rsidRDefault="00DA22FB" w:rsidP="00DA22FB">
      <w:pPr>
        <w:rPr>
          <w:sz w:val="24"/>
          <w:szCs w:val="24"/>
        </w:rPr>
      </w:pPr>
      <w:r w:rsidRPr="00DA22FB">
        <w:rPr>
          <w:sz w:val="24"/>
          <w:szCs w:val="24"/>
        </w:rPr>
        <w:t xml:space="preserve">̶ analyserer og beskriver engelsk sprog grammatisk </w:t>
      </w:r>
    </w:p>
    <w:p w14:paraId="05D4B8F7" w14:textId="77777777" w:rsidR="00DA22FB" w:rsidRPr="00DA22FB" w:rsidRDefault="00DA22FB" w:rsidP="00DA22FB">
      <w:pPr>
        <w:rPr>
          <w:sz w:val="24"/>
          <w:szCs w:val="24"/>
        </w:rPr>
      </w:pPr>
      <w:r w:rsidRPr="00DA22FB">
        <w:rPr>
          <w:sz w:val="24"/>
          <w:szCs w:val="24"/>
        </w:rPr>
        <w:t xml:space="preserve">̶ anvender faglige hjælpemidler samt dokumenterer kilder. </w:t>
      </w:r>
    </w:p>
    <w:p w14:paraId="4CC88637" w14:textId="77777777" w:rsidR="00DA22FB" w:rsidRPr="00DA22FB" w:rsidRDefault="00DA22FB" w:rsidP="00DA22FB">
      <w:pPr>
        <w:rPr>
          <w:sz w:val="24"/>
          <w:szCs w:val="24"/>
        </w:rPr>
      </w:pPr>
    </w:p>
    <w:p w14:paraId="43D1C572" w14:textId="77777777" w:rsidR="00DA22FB" w:rsidRPr="00DA22FB" w:rsidRDefault="00DA22FB" w:rsidP="00DA22FB">
      <w:pPr>
        <w:rPr>
          <w:sz w:val="24"/>
          <w:szCs w:val="24"/>
        </w:rPr>
      </w:pPr>
      <w:r w:rsidRPr="00DA22FB">
        <w:rPr>
          <w:sz w:val="24"/>
          <w:szCs w:val="24"/>
        </w:rPr>
        <w:t xml:space="preserve">Der gives én karakter ud fra en helhedsvurdering af den samlede besvarelse. </w:t>
      </w:r>
    </w:p>
    <w:p w14:paraId="61907B9B" w14:textId="77777777" w:rsidR="00DA22FB" w:rsidRPr="00DA22FB" w:rsidRDefault="00DA22FB" w:rsidP="00DA22FB">
      <w:pPr>
        <w:rPr>
          <w:sz w:val="24"/>
          <w:szCs w:val="24"/>
        </w:rPr>
      </w:pPr>
      <w:r w:rsidRPr="00DA22FB">
        <w:rPr>
          <w:sz w:val="24"/>
          <w:szCs w:val="24"/>
        </w:rPr>
        <w:t xml:space="preserve">Ved den mundtlige prøve lægges der vægt på, at eksaminanden </w:t>
      </w:r>
    </w:p>
    <w:p w14:paraId="7EE2D74D" w14:textId="77777777" w:rsidR="00DA22FB" w:rsidRPr="00DA22FB" w:rsidRDefault="00DA22FB" w:rsidP="00DA22FB">
      <w:pPr>
        <w:rPr>
          <w:sz w:val="24"/>
          <w:szCs w:val="24"/>
        </w:rPr>
      </w:pPr>
      <w:r w:rsidRPr="00DA22FB">
        <w:rPr>
          <w:sz w:val="24"/>
          <w:szCs w:val="24"/>
        </w:rPr>
        <w:t xml:space="preserve">̶ behersker et sammenhængende og forholdsvis flydende engelsk med relativ høj grad af grammatisk korrekthed </w:t>
      </w:r>
    </w:p>
    <w:p w14:paraId="5F6A97B0" w14:textId="77777777" w:rsidR="00DA22FB" w:rsidRPr="00DA22FB" w:rsidRDefault="00DA22FB" w:rsidP="00DA22FB">
      <w:pPr>
        <w:rPr>
          <w:sz w:val="24"/>
          <w:szCs w:val="24"/>
        </w:rPr>
      </w:pPr>
      <w:r w:rsidRPr="00DA22FB">
        <w:rPr>
          <w:sz w:val="24"/>
          <w:szCs w:val="24"/>
        </w:rPr>
        <w:t xml:space="preserve">̶ giver en klart sammenhængende præsentation </w:t>
      </w:r>
    </w:p>
    <w:p w14:paraId="174A1860" w14:textId="77777777" w:rsidR="00DA22FB" w:rsidRPr="00DA22FB" w:rsidRDefault="00DA22FB" w:rsidP="00DA22FB">
      <w:pPr>
        <w:rPr>
          <w:sz w:val="24"/>
          <w:szCs w:val="24"/>
        </w:rPr>
      </w:pPr>
      <w:r w:rsidRPr="00DA22FB">
        <w:rPr>
          <w:sz w:val="24"/>
          <w:szCs w:val="24"/>
        </w:rPr>
        <w:t xml:space="preserve">̶ analyserer, fortolker og perspektiverer prøvematerialet med anvendelse af fagets analytiske begreber og metoder </w:t>
      </w:r>
    </w:p>
    <w:p w14:paraId="1095E1C3" w14:textId="77777777" w:rsidR="00DA22FB" w:rsidRPr="00DA22FB" w:rsidRDefault="00DA22FB" w:rsidP="00DA22FB">
      <w:pPr>
        <w:rPr>
          <w:sz w:val="24"/>
          <w:szCs w:val="24"/>
        </w:rPr>
      </w:pPr>
      <w:r w:rsidRPr="00DA22FB">
        <w:rPr>
          <w:sz w:val="24"/>
          <w:szCs w:val="24"/>
        </w:rPr>
        <w:t xml:space="preserve">̶ anvender den viden, der er opnået i arbejdet med det studerede emne. </w:t>
      </w:r>
    </w:p>
    <w:p w14:paraId="6102A2DF" w14:textId="77777777" w:rsidR="00DA22FB" w:rsidRPr="00DA22FB" w:rsidRDefault="00DA22FB" w:rsidP="00DA22FB">
      <w:pPr>
        <w:rPr>
          <w:sz w:val="24"/>
          <w:szCs w:val="24"/>
        </w:rPr>
      </w:pPr>
    </w:p>
    <w:p w14:paraId="3D2F2538" w14:textId="77777777" w:rsidR="00DA22FB" w:rsidRPr="00DA22FB" w:rsidRDefault="00DA22FB" w:rsidP="00DA22FB">
      <w:pPr>
        <w:rPr>
          <w:sz w:val="24"/>
          <w:szCs w:val="24"/>
        </w:rPr>
      </w:pPr>
      <w:r w:rsidRPr="00DA22FB">
        <w:rPr>
          <w:sz w:val="24"/>
          <w:szCs w:val="24"/>
        </w:rPr>
        <w:t xml:space="preserve">Der lægges i bedømmelsen vægt på, at eksaminanden kan indgå i uddybende samtale om præsentationen, herunder redegøre for eventuelle kilder anvendt i forberedelsen. </w:t>
      </w:r>
    </w:p>
    <w:p w14:paraId="48769D97" w14:textId="54B3B7E0" w:rsidR="00DA22FB" w:rsidRPr="00694005" w:rsidRDefault="00DA22FB" w:rsidP="00DA22FB">
      <w:pPr>
        <w:rPr>
          <w:sz w:val="24"/>
          <w:szCs w:val="24"/>
        </w:rPr>
      </w:pPr>
      <w:r w:rsidRPr="00DA22FB">
        <w:rPr>
          <w:sz w:val="24"/>
          <w:szCs w:val="24"/>
        </w:rPr>
        <w:t>Der gives én karakter ud fra en helhedsvurdering af den samlede præstation.</w:t>
      </w:r>
    </w:p>
    <w:p w14:paraId="5F56CFBF" w14:textId="77777777" w:rsidR="00DC7DFD" w:rsidRDefault="00DC7DFD" w:rsidP="002B4457">
      <w:pPr>
        <w:rPr>
          <w:sz w:val="24"/>
          <w:szCs w:val="24"/>
        </w:rPr>
      </w:pPr>
    </w:p>
    <w:p w14:paraId="20559BA7" w14:textId="77777777" w:rsidR="005E2616" w:rsidRDefault="005E2616" w:rsidP="002B4457">
      <w:pPr>
        <w:rPr>
          <w:b/>
          <w:bCs/>
          <w:sz w:val="24"/>
          <w:szCs w:val="24"/>
        </w:rPr>
      </w:pPr>
    </w:p>
    <w:p w14:paraId="4D564D02" w14:textId="77777777" w:rsidR="005E2616" w:rsidRDefault="005E2616" w:rsidP="002B4457">
      <w:pPr>
        <w:rPr>
          <w:b/>
          <w:bCs/>
          <w:sz w:val="24"/>
          <w:szCs w:val="24"/>
        </w:rPr>
      </w:pPr>
    </w:p>
    <w:p w14:paraId="44F231CE" w14:textId="77777777" w:rsidR="005E2616" w:rsidRDefault="005E2616" w:rsidP="002B4457">
      <w:pPr>
        <w:rPr>
          <w:b/>
          <w:bCs/>
          <w:sz w:val="24"/>
          <w:szCs w:val="24"/>
        </w:rPr>
      </w:pPr>
    </w:p>
    <w:p w14:paraId="76D94494" w14:textId="77777777" w:rsidR="005E2616" w:rsidRDefault="005E2616" w:rsidP="002B4457">
      <w:pPr>
        <w:rPr>
          <w:b/>
          <w:bCs/>
          <w:sz w:val="24"/>
          <w:szCs w:val="24"/>
        </w:rPr>
      </w:pPr>
    </w:p>
    <w:p w14:paraId="2440AF88" w14:textId="77777777" w:rsidR="005E2616" w:rsidRDefault="005E2616" w:rsidP="002B4457">
      <w:pPr>
        <w:rPr>
          <w:b/>
          <w:bCs/>
          <w:sz w:val="24"/>
          <w:szCs w:val="24"/>
        </w:rPr>
      </w:pPr>
    </w:p>
    <w:p w14:paraId="2AA85DEF" w14:textId="77777777" w:rsidR="005E2616" w:rsidRDefault="005E2616" w:rsidP="002B4457">
      <w:pPr>
        <w:rPr>
          <w:b/>
          <w:bCs/>
          <w:sz w:val="24"/>
          <w:szCs w:val="24"/>
        </w:rPr>
      </w:pPr>
    </w:p>
    <w:p w14:paraId="631AF03B" w14:textId="77777777" w:rsidR="005E2616" w:rsidRDefault="005E2616" w:rsidP="002B4457">
      <w:pPr>
        <w:rPr>
          <w:b/>
          <w:bCs/>
          <w:sz w:val="24"/>
          <w:szCs w:val="24"/>
        </w:rPr>
      </w:pPr>
    </w:p>
    <w:p w14:paraId="6E83A15D" w14:textId="77777777" w:rsidR="005E2616" w:rsidRDefault="005E2616" w:rsidP="002B4457">
      <w:pPr>
        <w:rPr>
          <w:b/>
          <w:bCs/>
          <w:sz w:val="24"/>
          <w:szCs w:val="24"/>
        </w:rPr>
      </w:pPr>
    </w:p>
    <w:p w14:paraId="47A90CF0" w14:textId="1B7EE77F" w:rsidR="00DA22FB" w:rsidRPr="000F401A" w:rsidRDefault="00DA22FB" w:rsidP="002B4457">
      <w:pPr>
        <w:rPr>
          <w:b/>
          <w:bCs/>
          <w:sz w:val="24"/>
          <w:szCs w:val="24"/>
        </w:rPr>
      </w:pPr>
      <w:r w:rsidRPr="000F401A">
        <w:rPr>
          <w:b/>
          <w:bCs/>
          <w:sz w:val="24"/>
          <w:szCs w:val="24"/>
        </w:rPr>
        <w:lastRenderedPageBreak/>
        <w:t>Fra mig :)</w:t>
      </w:r>
    </w:p>
    <w:p w14:paraId="1EF9AB54" w14:textId="62556E61" w:rsidR="00F11C6A" w:rsidRDefault="00F11C6A" w:rsidP="00F11C6A">
      <w:pPr>
        <w:rPr>
          <w:sz w:val="24"/>
          <w:szCs w:val="24"/>
        </w:rPr>
      </w:pPr>
      <w:r w:rsidRPr="00235C75">
        <w:rPr>
          <w:sz w:val="24"/>
          <w:szCs w:val="24"/>
        </w:rPr>
        <w:t xml:space="preserve">En relevant forberedelse </w:t>
      </w:r>
      <w:r>
        <w:rPr>
          <w:sz w:val="24"/>
          <w:szCs w:val="24"/>
        </w:rPr>
        <w:t>frem mod skriftlig eksamen kan se således ud</w:t>
      </w:r>
      <w:r w:rsidRPr="00235C75">
        <w:rPr>
          <w:sz w:val="24"/>
          <w:szCs w:val="24"/>
        </w:rPr>
        <w:t>:</w:t>
      </w:r>
    </w:p>
    <w:p w14:paraId="62EEED08" w14:textId="400C9F13" w:rsidR="00F11C6A" w:rsidRDefault="00F11C6A" w:rsidP="00F11C6A">
      <w:pPr>
        <w:pStyle w:val="Listeafsnit"/>
        <w:numPr>
          <w:ilvl w:val="0"/>
          <w:numId w:val="8"/>
        </w:numPr>
        <w:rPr>
          <w:sz w:val="24"/>
          <w:szCs w:val="24"/>
        </w:rPr>
      </w:pPr>
      <w:r>
        <w:rPr>
          <w:sz w:val="24"/>
          <w:szCs w:val="24"/>
        </w:rPr>
        <w:t>Erfaringer fra terminsprøve</w:t>
      </w:r>
      <w:r w:rsidR="000F401A">
        <w:rPr>
          <w:sz w:val="24"/>
          <w:szCs w:val="24"/>
        </w:rPr>
        <w:t>rne</w:t>
      </w:r>
      <w:r>
        <w:rPr>
          <w:sz w:val="24"/>
          <w:szCs w:val="24"/>
        </w:rPr>
        <w:t>?</w:t>
      </w:r>
    </w:p>
    <w:p w14:paraId="0C2C90C9" w14:textId="6D31F22E" w:rsidR="00652B26" w:rsidRDefault="00652B26" w:rsidP="00F11C6A">
      <w:pPr>
        <w:pStyle w:val="Listeafsnit"/>
        <w:numPr>
          <w:ilvl w:val="0"/>
          <w:numId w:val="8"/>
        </w:numPr>
        <w:rPr>
          <w:sz w:val="24"/>
          <w:szCs w:val="24"/>
        </w:rPr>
      </w:pPr>
      <w:r>
        <w:rPr>
          <w:sz w:val="24"/>
          <w:szCs w:val="24"/>
        </w:rPr>
        <w:t>Læs op på grammatiske emner, du har svært ved.</w:t>
      </w:r>
    </w:p>
    <w:p w14:paraId="43FE411A" w14:textId="2B75952E" w:rsidR="00F11C6A" w:rsidRPr="00F11C6A" w:rsidRDefault="00F11C6A" w:rsidP="00F11C6A">
      <w:pPr>
        <w:pStyle w:val="Listeafsnit"/>
        <w:numPr>
          <w:ilvl w:val="0"/>
          <w:numId w:val="8"/>
        </w:numPr>
        <w:rPr>
          <w:sz w:val="24"/>
          <w:szCs w:val="24"/>
        </w:rPr>
      </w:pPr>
      <w:r>
        <w:rPr>
          <w:sz w:val="24"/>
          <w:szCs w:val="24"/>
        </w:rPr>
        <w:t>Læs min feedback til gamle stile igennem</w:t>
      </w:r>
    </w:p>
    <w:p w14:paraId="36A2CF5B" w14:textId="77777777" w:rsidR="00F11C6A" w:rsidRDefault="00F11C6A" w:rsidP="002B4457">
      <w:pPr>
        <w:rPr>
          <w:sz w:val="24"/>
          <w:szCs w:val="24"/>
        </w:rPr>
      </w:pPr>
    </w:p>
    <w:p w14:paraId="598732C0" w14:textId="08581824" w:rsidR="0054729B" w:rsidRPr="00235C75" w:rsidRDefault="0054729B" w:rsidP="002B4457">
      <w:pPr>
        <w:rPr>
          <w:sz w:val="24"/>
          <w:szCs w:val="24"/>
        </w:rPr>
      </w:pPr>
      <w:r w:rsidRPr="00235C75">
        <w:rPr>
          <w:sz w:val="24"/>
          <w:szCs w:val="24"/>
        </w:rPr>
        <w:t xml:space="preserve">En relevant forberedelse </w:t>
      </w:r>
      <w:r w:rsidR="00DA22FB">
        <w:rPr>
          <w:sz w:val="24"/>
          <w:szCs w:val="24"/>
        </w:rPr>
        <w:t xml:space="preserve">frem mod </w:t>
      </w:r>
      <w:r w:rsidR="008641C0">
        <w:rPr>
          <w:sz w:val="24"/>
          <w:szCs w:val="24"/>
        </w:rPr>
        <w:t xml:space="preserve">mundtlig </w:t>
      </w:r>
      <w:r w:rsidR="00DA22FB">
        <w:rPr>
          <w:sz w:val="24"/>
          <w:szCs w:val="24"/>
        </w:rPr>
        <w:t>eksamen kan se således ud</w:t>
      </w:r>
      <w:r w:rsidRPr="00235C75">
        <w:rPr>
          <w:sz w:val="24"/>
          <w:szCs w:val="24"/>
        </w:rPr>
        <w:t>:</w:t>
      </w:r>
    </w:p>
    <w:p w14:paraId="2EC7EC2F" w14:textId="0382AE73" w:rsidR="00A215F4" w:rsidRPr="00235C75" w:rsidRDefault="00A215F4" w:rsidP="0054729B">
      <w:pPr>
        <w:pStyle w:val="Listeafsnit"/>
        <w:numPr>
          <w:ilvl w:val="0"/>
          <w:numId w:val="2"/>
        </w:numPr>
        <w:rPr>
          <w:sz w:val="24"/>
          <w:szCs w:val="24"/>
        </w:rPr>
      </w:pPr>
      <w:r w:rsidRPr="00235C75">
        <w:rPr>
          <w:sz w:val="24"/>
          <w:szCs w:val="24"/>
        </w:rPr>
        <w:t xml:space="preserve">Kig </w:t>
      </w:r>
      <w:r w:rsidR="00062B63" w:rsidRPr="00235C75">
        <w:rPr>
          <w:sz w:val="24"/>
          <w:szCs w:val="24"/>
        </w:rPr>
        <w:t>undervisningsbeskrivelse</w:t>
      </w:r>
      <w:r w:rsidR="00DA22FB">
        <w:rPr>
          <w:sz w:val="24"/>
          <w:szCs w:val="24"/>
        </w:rPr>
        <w:t>rne</w:t>
      </w:r>
      <w:r w:rsidRPr="00235C75">
        <w:rPr>
          <w:sz w:val="24"/>
          <w:szCs w:val="24"/>
        </w:rPr>
        <w:t xml:space="preserve"> for </w:t>
      </w:r>
      <w:r w:rsidR="00CB5781" w:rsidRPr="00235C75">
        <w:rPr>
          <w:sz w:val="24"/>
          <w:szCs w:val="24"/>
        </w:rPr>
        <w:t>forløbene</w:t>
      </w:r>
      <w:r w:rsidRPr="00235C75">
        <w:rPr>
          <w:sz w:val="24"/>
          <w:szCs w:val="24"/>
        </w:rPr>
        <w:t xml:space="preserve"> igennem.</w:t>
      </w:r>
    </w:p>
    <w:p w14:paraId="3F1E5915" w14:textId="0D134EC2" w:rsidR="0054729B" w:rsidRPr="00235C75" w:rsidRDefault="00A215F4" w:rsidP="0054729B">
      <w:pPr>
        <w:pStyle w:val="Listeafsnit"/>
        <w:numPr>
          <w:ilvl w:val="0"/>
          <w:numId w:val="2"/>
        </w:numPr>
        <w:rPr>
          <w:sz w:val="24"/>
          <w:szCs w:val="24"/>
        </w:rPr>
      </w:pPr>
      <w:r w:rsidRPr="00235C75">
        <w:rPr>
          <w:sz w:val="24"/>
          <w:szCs w:val="24"/>
        </w:rPr>
        <w:t>Kig noter igennem og sæt</w:t>
      </w:r>
      <w:r w:rsidR="00652B26">
        <w:rPr>
          <w:sz w:val="24"/>
          <w:szCs w:val="24"/>
        </w:rPr>
        <w:t xml:space="preserve"> dem</w:t>
      </w:r>
      <w:r w:rsidRPr="00235C75">
        <w:rPr>
          <w:sz w:val="24"/>
          <w:szCs w:val="24"/>
        </w:rPr>
        <w:t xml:space="preserve"> i orden</w:t>
      </w:r>
      <w:r w:rsidR="003375F3" w:rsidRPr="00235C75">
        <w:rPr>
          <w:sz w:val="24"/>
          <w:szCs w:val="24"/>
        </w:rPr>
        <w:t xml:space="preserve"> i mappe</w:t>
      </w:r>
      <w:r w:rsidR="00652B26">
        <w:rPr>
          <w:sz w:val="24"/>
          <w:szCs w:val="24"/>
        </w:rPr>
        <w:t>r</w:t>
      </w:r>
      <w:r w:rsidR="003375F3" w:rsidRPr="00235C75">
        <w:rPr>
          <w:sz w:val="24"/>
          <w:szCs w:val="24"/>
        </w:rPr>
        <w:t xml:space="preserve"> med forløbe</w:t>
      </w:r>
      <w:r w:rsidR="00652B26">
        <w:rPr>
          <w:sz w:val="24"/>
          <w:szCs w:val="24"/>
        </w:rPr>
        <w:t>ne</w:t>
      </w:r>
      <w:r w:rsidR="003375F3" w:rsidRPr="00235C75">
        <w:rPr>
          <w:sz w:val="24"/>
          <w:szCs w:val="24"/>
        </w:rPr>
        <w:t xml:space="preserve">s </w:t>
      </w:r>
      <w:r w:rsidR="00652B26">
        <w:rPr>
          <w:sz w:val="24"/>
          <w:szCs w:val="24"/>
        </w:rPr>
        <w:t>titler</w:t>
      </w:r>
      <w:r w:rsidRPr="00235C75">
        <w:rPr>
          <w:sz w:val="24"/>
          <w:szCs w:val="24"/>
        </w:rPr>
        <w:t>. Skriv ned, hvis der er noget, du mangler, så du kan få det fra en klassekammerat.</w:t>
      </w:r>
    </w:p>
    <w:p w14:paraId="08A1F02C" w14:textId="5B50FD90" w:rsidR="00A215F4" w:rsidRPr="00235C75" w:rsidRDefault="00BC1621" w:rsidP="0054729B">
      <w:pPr>
        <w:pStyle w:val="Listeafsnit"/>
        <w:numPr>
          <w:ilvl w:val="0"/>
          <w:numId w:val="2"/>
        </w:numPr>
        <w:rPr>
          <w:sz w:val="24"/>
          <w:szCs w:val="24"/>
        </w:rPr>
      </w:pPr>
      <w:r w:rsidRPr="00235C75">
        <w:rPr>
          <w:sz w:val="24"/>
          <w:szCs w:val="24"/>
        </w:rPr>
        <w:t xml:space="preserve">Skriv en liste over de </w:t>
      </w:r>
      <w:r w:rsidR="00DC7DFD">
        <w:rPr>
          <w:sz w:val="24"/>
          <w:szCs w:val="24"/>
        </w:rPr>
        <w:t>tekster</w:t>
      </w:r>
      <w:r w:rsidRPr="00235C75">
        <w:rPr>
          <w:sz w:val="24"/>
          <w:szCs w:val="24"/>
        </w:rPr>
        <w:t xml:space="preserve">, vi har </w:t>
      </w:r>
      <w:r w:rsidR="00DC7DFD">
        <w:rPr>
          <w:sz w:val="24"/>
          <w:szCs w:val="24"/>
        </w:rPr>
        <w:t>arbejdet</w:t>
      </w:r>
      <w:r w:rsidRPr="00235C75">
        <w:rPr>
          <w:sz w:val="24"/>
          <w:szCs w:val="24"/>
        </w:rPr>
        <w:t xml:space="preserve"> i forløbet (se i studieplanen). Skriv relevante </w:t>
      </w:r>
      <w:r w:rsidR="00DC7DFD">
        <w:rPr>
          <w:sz w:val="24"/>
          <w:szCs w:val="24"/>
        </w:rPr>
        <w:t>tematikker eller intention ned til hver tekst</w:t>
      </w:r>
      <w:r w:rsidRPr="00235C75">
        <w:rPr>
          <w:sz w:val="24"/>
          <w:szCs w:val="24"/>
        </w:rPr>
        <w:t>.</w:t>
      </w:r>
      <w:r w:rsidR="00DA22FB">
        <w:rPr>
          <w:sz w:val="24"/>
          <w:szCs w:val="24"/>
        </w:rPr>
        <w:t xml:space="preserve"> (I skal jo kunne perspektivere </w:t>
      </w:r>
      <w:r w:rsidR="00B335FD">
        <w:rPr>
          <w:sz w:val="24"/>
          <w:szCs w:val="24"/>
        </w:rPr>
        <w:t>til tekster læst i undervisningen)</w:t>
      </w:r>
    </w:p>
    <w:p w14:paraId="240A2961" w14:textId="2065E448" w:rsidR="00BC1621" w:rsidRPr="00235C75" w:rsidRDefault="00BC1621" w:rsidP="0054729B">
      <w:pPr>
        <w:pStyle w:val="Listeafsnit"/>
        <w:numPr>
          <w:ilvl w:val="0"/>
          <w:numId w:val="2"/>
        </w:numPr>
        <w:rPr>
          <w:sz w:val="24"/>
          <w:szCs w:val="24"/>
        </w:rPr>
      </w:pPr>
      <w:r w:rsidRPr="00235C75">
        <w:rPr>
          <w:sz w:val="24"/>
          <w:szCs w:val="24"/>
        </w:rPr>
        <w:t>Læs de sider</w:t>
      </w:r>
      <w:r w:rsidR="004F6B61" w:rsidRPr="00235C75">
        <w:rPr>
          <w:sz w:val="24"/>
          <w:szCs w:val="24"/>
        </w:rPr>
        <w:t xml:space="preserve"> og/eller </w:t>
      </w:r>
      <w:r w:rsidR="00DC7DFD">
        <w:rPr>
          <w:sz w:val="24"/>
          <w:szCs w:val="24"/>
        </w:rPr>
        <w:t>tekster</w:t>
      </w:r>
      <w:r w:rsidRPr="00235C75">
        <w:rPr>
          <w:sz w:val="24"/>
          <w:szCs w:val="24"/>
        </w:rPr>
        <w:t xml:space="preserve">, vi har </w:t>
      </w:r>
      <w:r w:rsidR="004F6B61" w:rsidRPr="00235C75">
        <w:rPr>
          <w:sz w:val="24"/>
          <w:szCs w:val="24"/>
        </w:rPr>
        <w:t>arbejdet med i forløbet.</w:t>
      </w:r>
    </w:p>
    <w:p w14:paraId="139B4D1D" w14:textId="4EA309B4" w:rsidR="0054729B" w:rsidRDefault="0095144A" w:rsidP="002B4457">
      <w:pPr>
        <w:pStyle w:val="Listeafsnit"/>
        <w:numPr>
          <w:ilvl w:val="0"/>
          <w:numId w:val="2"/>
        </w:numPr>
        <w:rPr>
          <w:sz w:val="24"/>
          <w:szCs w:val="24"/>
        </w:rPr>
      </w:pPr>
      <w:r w:rsidRPr="0080114A">
        <w:rPr>
          <w:sz w:val="24"/>
          <w:szCs w:val="24"/>
        </w:rPr>
        <w:t>Find de relevante bøger frem og sørg for have dem med ti</w:t>
      </w:r>
      <w:r w:rsidR="006A4014" w:rsidRPr="0080114A">
        <w:rPr>
          <w:sz w:val="24"/>
          <w:szCs w:val="24"/>
        </w:rPr>
        <w:t xml:space="preserve">l en evt. eksamen </w:t>
      </w:r>
      <w:r w:rsidR="00DC7DFD" w:rsidRPr="0080114A">
        <w:rPr>
          <w:sz w:val="24"/>
          <w:szCs w:val="24"/>
        </w:rPr>
        <w:t xml:space="preserve">– hvis I har afleveret bøger fra forløbene, </w:t>
      </w:r>
      <w:r w:rsidR="0080114A">
        <w:rPr>
          <w:sz w:val="24"/>
          <w:szCs w:val="24"/>
        </w:rPr>
        <w:t>og I skal til eksamen, så kan I få dem udleveret af Mads.</w:t>
      </w:r>
    </w:p>
    <w:p w14:paraId="074CA24C" w14:textId="4B412457" w:rsidR="008641C0" w:rsidRDefault="008641C0" w:rsidP="002B4457">
      <w:pPr>
        <w:pStyle w:val="Listeafsnit"/>
        <w:numPr>
          <w:ilvl w:val="0"/>
          <w:numId w:val="2"/>
        </w:numPr>
        <w:rPr>
          <w:sz w:val="24"/>
          <w:szCs w:val="24"/>
        </w:rPr>
      </w:pPr>
      <w:r w:rsidRPr="00C83655">
        <w:rPr>
          <w:b/>
          <w:bCs/>
          <w:sz w:val="24"/>
          <w:szCs w:val="24"/>
        </w:rPr>
        <w:t>Øv udtale eller grammatiske udfordringer ved at tale engelsk med dig selv eller andre</w:t>
      </w:r>
      <w:r>
        <w:rPr>
          <w:sz w:val="24"/>
          <w:szCs w:val="24"/>
        </w:rPr>
        <w:t xml:space="preserve"> :)</w:t>
      </w:r>
    </w:p>
    <w:p w14:paraId="3C093566" w14:textId="2B6BE5BC" w:rsidR="00592A8E" w:rsidRPr="00E62DA6" w:rsidRDefault="00592A8E" w:rsidP="002B4457">
      <w:pPr>
        <w:pStyle w:val="Listeafsnit"/>
        <w:numPr>
          <w:ilvl w:val="0"/>
          <w:numId w:val="2"/>
        </w:numPr>
        <w:rPr>
          <w:sz w:val="24"/>
          <w:szCs w:val="24"/>
        </w:rPr>
      </w:pPr>
      <w:r>
        <w:rPr>
          <w:sz w:val="24"/>
          <w:szCs w:val="24"/>
        </w:rPr>
        <w:t xml:space="preserve">Få styr på </w:t>
      </w:r>
      <w:r w:rsidRPr="00C83655">
        <w:rPr>
          <w:i/>
          <w:iCs/>
          <w:sz w:val="24"/>
          <w:szCs w:val="24"/>
        </w:rPr>
        <w:t>analysemodellerne</w:t>
      </w:r>
      <w:r w:rsidR="00C83655">
        <w:rPr>
          <w:sz w:val="24"/>
          <w:szCs w:val="24"/>
        </w:rPr>
        <w:t xml:space="preserve"> (</w:t>
      </w:r>
      <w:r w:rsidR="00494770">
        <w:rPr>
          <w:sz w:val="24"/>
          <w:szCs w:val="24"/>
        </w:rPr>
        <w:t>hvordan analyserer vi noveller, artikler, taler, film etc.?</w:t>
      </w:r>
      <w:r w:rsidR="00C83655">
        <w:rPr>
          <w:sz w:val="24"/>
          <w:szCs w:val="24"/>
        </w:rPr>
        <w:t>)</w:t>
      </w:r>
      <w:r w:rsidR="00561FEA">
        <w:rPr>
          <w:sz w:val="24"/>
          <w:szCs w:val="24"/>
        </w:rPr>
        <w:t xml:space="preserve"> </w:t>
      </w:r>
      <w:r w:rsidR="00C83655">
        <w:rPr>
          <w:sz w:val="24"/>
          <w:szCs w:val="24"/>
        </w:rPr>
        <w:t>o</w:t>
      </w:r>
      <w:r w:rsidR="00561FEA" w:rsidRPr="00E62DA6">
        <w:rPr>
          <w:sz w:val="24"/>
          <w:szCs w:val="24"/>
        </w:rPr>
        <w:t xml:space="preserve">g </w:t>
      </w:r>
      <w:r w:rsidR="00561FEA" w:rsidRPr="00C83655">
        <w:rPr>
          <w:i/>
          <w:iCs/>
          <w:sz w:val="24"/>
          <w:szCs w:val="24"/>
        </w:rPr>
        <w:t>fagtermerne</w:t>
      </w:r>
      <w:r w:rsidR="00561FEA" w:rsidRPr="00E62DA6">
        <w:rPr>
          <w:sz w:val="24"/>
          <w:szCs w:val="24"/>
        </w:rPr>
        <w:t xml:space="preserve"> (setting, imagery, theme, pathos, </w:t>
      </w:r>
      <w:r w:rsidR="00FF5812" w:rsidRPr="00E62DA6">
        <w:rPr>
          <w:sz w:val="24"/>
          <w:szCs w:val="24"/>
        </w:rPr>
        <w:t xml:space="preserve">antithesis, metaphors, </w:t>
      </w:r>
      <w:r w:rsidR="00292699" w:rsidRPr="00E62DA6">
        <w:rPr>
          <w:sz w:val="24"/>
          <w:szCs w:val="24"/>
        </w:rPr>
        <w:t>foreshadowing etc.</w:t>
      </w:r>
    </w:p>
    <w:p w14:paraId="7D9CD8AC" w14:textId="77777777" w:rsidR="00E077A1" w:rsidRPr="00E62DA6" w:rsidRDefault="00E077A1" w:rsidP="00E077A1">
      <w:pPr>
        <w:ind w:left="360"/>
        <w:rPr>
          <w:sz w:val="24"/>
          <w:szCs w:val="24"/>
        </w:rPr>
      </w:pPr>
    </w:p>
    <w:p w14:paraId="12E3D113" w14:textId="643B041C" w:rsidR="00E077A1" w:rsidRPr="008D477C" w:rsidRDefault="00E077A1" w:rsidP="00E077A1">
      <w:pPr>
        <w:rPr>
          <w:sz w:val="24"/>
          <w:szCs w:val="24"/>
        </w:rPr>
      </w:pPr>
      <w:r w:rsidRPr="008D477C">
        <w:rPr>
          <w:sz w:val="24"/>
          <w:szCs w:val="24"/>
        </w:rPr>
        <w:t>Og</w:t>
      </w:r>
      <w:r w:rsidR="008D477C" w:rsidRPr="008D477C">
        <w:rPr>
          <w:sz w:val="24"/>
          <w:szCs w:val="24"/>
        </w:rPr>
        <w:t xml:space="preserve"> en relevant forberedelse lige inden </w:t>
      </w:r>
      <w:r w:rsidR="008D477C">
        <w:rPr>
          <w:sz w:val="24"/>
          <w:szCs w:val="24"/>
        </w:rPr>
        <w:t xml:space="preserve">og til selv </w:t>
      </w:r>
      <w:r w:rsidR="008D477C" w:rsidRPr="008D477C">
        <w:rPr>
          <w:sz w:val="24"/>
          <w:szCs w:val="24"/>
        </w:rPr>
        <w:t>eksamen (lånt fra John :) ):</w:t>
      </w:r>
    </w:p>
    <w:p w14:paraId="31B1A0DC" w14:textId="77777777" w:rsidR="00E077A1" w:rsidRPr="00737EDE" w:rsidRDefault="00E077A1" w:rsidP="00E077A1">
      <w:pPr>
        <w:pStyle w:val="Listeafsnit"/>
        <w:numPr>
          <w:ilvl w:val="0"/>
          <w:numId w:val="7"/>
        </w:numPr>
        <w:spacing w:after="0" w:line="240" w:lineRule="auto"/>
        <w:rPr>
          <w:b/>
          <w:bCs/>
          <w:lang w:val="en-US"/>
        </w:rPr>
      </w:pPr>
      <w:r w:rsidRPr="00737EDE">
        <w:rPr>
          <w:b/>
          <w:bCs/>
          <w:lang w:val="en-US"/>
        </w:rPr>
        <w:t>IN THE EXAM ROOM when you PICK YOUR QUESTION:</w:t>
      </w:r>
    </w:p>
    <w:p w14:paraId="0674DA76" w14:textId="77777777" w:rsidR="00E077A1" w:rsidRDefault="00E077A1" w:rsidP="00E077A1">
      <w:pPr>
        <w:pStyle w:val="Listeafsnit"/>
        <w:numPr>
          <w:ilvl w:val="0"/>
          <w:numId w:val="3"/>
        </w:numPr>
        <w:spacing w:after="120" w:line="240" w:lineRule="auto"/>
        <w:ind w:left="1077" w:hanging="357"/>
        <w:contextualSpacing w:val="0"/>
        <w:rPr>
          <w:lang w:val="en-US"/>
        </w:rPr>
      </w:pPr>
      <w:r>
        <w:rPr>
          <w:lang w:val="en-US"/>
        </w:rPr>
        <w:t>Read the question through and listen to your teacher’s explanation.</w:t>
      </w:r>
    </w:p>
    <w:p w14:paraId="4BED9FBB" w14:textId="77777777" w:rsidR="00E077A1" w:rsidRDefault="00E077A1" w:rsidP="00E077A1">
      <w:pPr>
        <w:pStyle w:val="Listeafsnit"/>
        <w:numPr>
          <w:ilvl w:val="0"/>
          <w:numId w:val="3"/>
        </w:numPr>
        <w:spacing w:after="120" w:line="240" w:lineRule="auto"/>
        <w:ind w:left="1077" w:hanging="357"/>
        <w:contextualSpacing w:val="0"/>
        <w:rPr>
          <w:lang w:val="en-US"/>
        </w:rPr>
      </w:pPr>
      <w:r>
        <w:rPr>
          <w:lang w:val="en-US"/>
        </w:rPr>
        <w:t>Ask your teacher questions if you are unsure about anything.</w:t>
      </w:r>
    </w:p>
    <w:p w14:paraId="7615B1FB" w14:textId="77777777" w:rsidR="00E077A1" w:rsidRDefault="00E077A1" w:rsidP="00E077A1">
      <w:pPr>
        <w:pStyle w:val="Listeafsnit"/>
        <w:ind w:left="1080"/>
        <w:rPr>
          <w:lang w:val="en-US"/>
        </w:rPr>
      </w:pPr>
    </w:p>
    <w:p w14:paraId="3959DD59" w14:textId="77777777" w:rsidR="00E077A1" w:rsidRPr="00737EDE" w:rsidRDefault="00E077A1" w:rsidP="00E077A1">
      <w:pPr>
        <w:pStyle w:val="Listeafsnit"/>
        <w:numPr>
          <w:ilvl w:val="0"/>
          <w:numId w:val="7"/>
        </w:numPr>
        <w:spacing w:after="0" w:line="240" w:lineRule="auto"/>
        <w:rPr>
          <w:b/>
          <w:bCs/>
          <w:lang w:val="en-US"/>
        </w:rPr>
      </w:pPr>
      <w:r w:rsidRPr="00737EDE">
        <w:rPr>
          <w:b/>
          <w:bCs/>
          <w:lang w:val="en-US"/>
        </w:rPr>
        <w:t>IN THE PREP ROOM</w:t>
      </w:r>
      <w:r>
        <w:rPr>
          <w:b/>
          <w:bCs/>
          <w:lang w:val="en-US"/>
        </w:rPr>
        <w:t xml:space="preserve"> (</w:t>
      </w:r>
      <w:r w:rsidRPr="00EE4A6D">
        <w:rPr>
          <w:b/>
          <w:bCs/>
          <w:i/>
          <w:iCs/>
          <w:lang w:val="en-US"/>
        </w:rPr>
        <w:t>forberedelseslokalet)</w:t>
      </w:r>
      <w:r w:rsidRPr="00737EDE">
        <w:rPr>
          <w:b/>
          <w:bCs/>
          <w:lang w:val="en-US"/>
        </w:rPr>
        <w:t>:</w:t>
      </w:r>
    </w:p>
    <w:p w14:paraId="478D8037" w14:textId="77777777" w:rsidR="00E077A1" w:rsidRDefault="00E077A1" w:rsidP="00E077A1">
      <w:pPr>
        <w:pStyle w:val="Listeafsnit"/>
        <w:numPr>
          <w:ilvl w:val="0"/>
          <w:numId w:val="4"/>
        </w:numPr>
        <w:spacing w:after="120" w:line="240" w:lineRule="auto"/>
        <w:ind w:left="1077" w:hanging="357"/>
        <w:contextualSpacing w:val="0"/>
        <w:rPr>
          <w:lang w:val="en-US"/>
        </w:rPr>
      </w:pPr>
      <w:r>
        <w:rPr>
          <w:lang w:val="en-US"/>
        </w:rPr>
        <w:t xml:space="preserve">Re-read the question and the </w:t>
      </w:r>
      <w:r w:rsidRPr="00512266">
        <w:rPr>
          <w:color w:val="FF0000"/>
          <w:lang w:val="en-US"/>
        </w:rPr>
        <w:t xml:space="preserve">2 FOCUS POINTS </w:t>
      </w:r>
      <w:r>
        <w:rPr>
          <w:lang w:val="en-US"/>
        </w:rPr>
        <w:t xml:space="preserve">in your question. Give the </w:t>
      </w:r>
      <w:r w:rsidRPr="00512266">
        <w:rPr>
          <w:color w:val="FF0000"/>
          <w:lang w:val="en-US"/>
        </w:rPr>
        <w:t xml:space="preserve">2 focus points </w:t>
      </w:r>
      <w:r>
        <w:rPr>
          <w:lang w:val="en-US"/>
        </w:rPr>
        <w:t>letters (“a” and “b”).</w:t>
      </w:r>
    </w:p>
    <w:p w14:paraId="1A7C9281" w14:textId="77777777" w:rsidR="00E077A1" w:rsidRDefault="00E077A1" w:rsidP="00E077A1">
      <w:pPr>
        <w:pStyle w:val="Listeafsnit"/>
        <w:numPr>
          <w:ilvl w:val="0"/>
          <w:numId w:val="4"/>
        </w:numPr>
        <w:spacing w:after="120" w:line="240" w:lineRule="auto"/>
        <w:ind w:left="1077" w:hanging="357"/>
        <w:contextualSpacing w:val="0"/>
        <w:rPr>
          <w:lang w:val="en-US"/>
        </w:rPr>
      </w:pPr>
      <w:r>
        <w:rPr>
          <w:lang w:val="en-US"/>
        </w:rPr>
        <w:t xml:space="preserve">Read the TEXT (or texts) for the first time, and underline passages that can help you talk about the </w:t>
      </w:r>
      <w:r w:rsidRPr="002A231B">
        <w:rPr>
          <w:color w:val="FF0000"/>
          <w:lang w:val="en-US"/>
        </w:rPr>
        <w:t xml:space="preserve">2 FOCUS POINTS </w:t>
      </w:r>
      <w:r>
        <w:rPr>
          <w:lang w:val="en-US"/>
        </w:rPr>
        <w:t>(write “a” or “b” next to them).</w:t>
      </w:r>
    </w:p>
    <w:p w14:paraId="380D0E25" w14:textId="77777777" w:rsidR="00E077A1" w:rsidRDefault="00E077A1" w:rsidP="00E077A1">
      <w:pPr>
        <w:pStyle w:val="Listeafsnit"/>
        <w:numPr>
          <w:ilvl w:val="0"/>
          <w:numId w:val="4"/>
        </w:numPr>
        <w:spacing w:after="120" w:line="240" w:lineRule="auto"/>
        <w:ind w:left="1077" w:hanging="357"/>
        <w:contextualSpacing w:val="0"/>
        <w:rPr>
          <w:lang w:val="en-US"/>
        </w:rPr>
      </w:pPr>
      <w:r w:rsidRPr="00E00686">
        <w:rPr>
          <w:color w:val="808080" w:themeColor="background1" w:themeShade="80"/>
          <w:lang w:val="en-US"/>
        </w:rPr>
        <w:t>What</w:t>
      </w:r>
      <w:r w:rsidRPr="00E00686">
        <w:rPr>
          <w:i/>
          <w:iCs/>
          <w:color w:val="808080" w:themeColor="background1" w:themeShade="80"/>
          <w:lang w:val="en-US"/>
        </w:rPr>
        <w:t xml:space="preserve"> </w:t>
      </w:r>
      <w:r w:rsidRPr="00E00686">
        <w:rPr>
          <w:b/>
          <w:bCs/>
          <w:i/>
          <w:iCs/>
          <w:color w:val="808080" w:themeColor="background1" w:themeShade="80"/>
          <w:lang w:val="en-US"/>
        </w:rPr>
        <w:t>else</w:t>
      </w:r>
      <w:r w:rsidRPr="00E00686">
        <w:rPr>
          <w:color w:val="808080" w:themeColor="background1" w:themeShade="80"/>
          <w:lang w:val="en-US"/>
        </w:rPr>
        <w:t xml:space="preserve"> can you talk about besides the </w:t>
      </w:r>
      <w:r w:rsidRPr="00512266">
        <w:rPr>
          <w:color w:val="FF0000"/>
          <w:lang w:val="en-US"/>
        </w:rPr>
        <w:t>2 FOCUS POINTS</w:t>
      </w:r>
      <w:r>
        <w:rPr>
          <w:lang w:val="en-US"/>
        </w:rPr>
        <w:t xml:space="preserve">?  </w:t>
      </w:r>
    </w:p>
    <w:p w14:paraId="67E46C84" w14:textId="77777777" w:rsidR="00E077A1" w:rsidRDefault="00E077A1" w:rsidP="00E077A1">
      <w:pPr>
        <w:pStyle w:val="Listeafsnit"/>
        <w:numPr>
          <w:ilvl w:val="0"/>
          <w:numId w:val="4"/>
        </w:numPr>
        <w:spacing w:after="120" w:line="240" w:lineRule="auto"/>
        <w:ind w:left="1077" w:hanging="357"/>
        <w:contextualSpacing w:val="0"/>
        <w:rPr>
          <w:lang w:val="en-US"/>
        </w:rPr>
      </w:pPr>
      <w:r w:rsidRPr="002A231B">
        <w:rPr>
          <w:color w:val="7030A0"/>
          <w:lang w:val="en-US"/>
        </w:rPr>
        <w:t>Main THEME / main POINT</w:t>
      </w:r>
      <w:r>
        <w:rPr>
          <w:color w:val="7030A0"/>
          <w:lang w:val="en-US"/>
        </w:rPr>
        <w:t>/INTENTION</w:t>
      </w:r>
      <w:r w:rsidRPr="002A231B">
        <w:rPr>
          <w:color w:val="7030A0"/>
          <w:lang w:val="en-US"/>
        </w:rPr>
        <w:t xml:space="preserve"> in the text (or texts)? </w:t>
      </w:r>
    </w:p>
    <w:p w14:paraId="4124044E" w14:textId="77777777" w:rsidR="00E077A1" w:rsidRPr="002A231B" w:rsidRDefault="00E077A1" w:rsidP="00E077A1">
      <w:pPr>
        <w:pStyle w:val="Listeafsnit"/>
        <w:numPr>
          <w:ilvl w:val="0"/>
          <w:numId w:val="4"/>
        </w:numPr>
        <w:spacing w:after="120" w:line="240" w:lineRule="auto"/>
        <w:ind w:left="1077" w:hanging="357"/>
        <w:contextualSpacing w:val="0"/>
        <w:rPr>
          <w:color w:val="0070C0"/>
          <w:lang w:val="en-US"/>
        </w:rPr>
      </w:pPr>
      <w:r w:rsidRPr="002A231B">
        <w:rPr>
          <w:color w:val="0070C0"/>
          <w:lang w:val="en-US"/>
        </w:rPr>
        <w:t>Make a PLAN for your presentation.</w:t>
      </w:r>
    </w:p>
    <w:p w14:paraId="1DC603F2" w14:textId="77777777" w:rsidR="00E077A1" w:rsidRDefault="00E077A1" w:rsidP="00E077A1">
      <w:pPr>
        <w:pStyle w:val="Listeafsnit"/>
        <w:numPr>
          <w:ilvl w:val="0"/>
          <w:numId w:val="4"/>
        </w:numPr>
        <w:spacing w:after="120" w:line="240" w:lineRule="auto"/>
        <w:ind w:left="1077" w:hanging="357"/>
        <w:contextualSpacing w:val="0"/>
        <w:rPr>
          <w:lang w:val="en-US"/>
        </w:rPr>
      </w:pPr>
      <w:r>
        <w:rPr>
          <w:lang w:val="en-US"/>
        </w:rPr>
        <w:t xml:space="preserve">Pick </w:t>
      </w:r>
      <w:r w:rsidRPr="002A231B">
        <w:rPr>
          <w:color w:val="00B050"/>
          <w:lang w:val="en-US"/>
        </w:rPr>
        <w:t xml:space="preserve">EXAMPLES from the text (or texts) </w:t>
      </w:r>
      <w:r>
        <w:rPr>
          <w:lang w:val="en-US"/>
        </w:rPr>
        <w:t>that you want to read aloud in your presentation (3 or more).</w:t>
      </w:r>
    </w:p>
    <w:p w14:paraId="50922C10" w14:textId="77777777" w:rsidR="00E077A1" w:rsidRDefault="00E077A1" w:rsidP="00E077A1">
      <w:pPr>
        <w:pStyle w:val="Listeafsnit"/>
        <w:numPr>
          <w:ilvl w:val="0"/>
          <w:numId w:val="4"/>
        </w:numPr>
        <w:spacing w:after="120" w:line="240" w:lineRule="auto"/>
        <w:ind w:left="1077" w:hanging="357"/>
        <w:contextualSpacing w:val="0"/>
        <w:rPr>
          <w:lang w:val="en-US"/>
        </w:rPr>
      </w:pPr>
      <w:r>
        <w:rPr>
          <w:lang w:val="en-US"/>
        </w:rPr>
        <w:t xml:space="preserve">Practice reading these </w:t>
      </w:r>
      <w:r w:rsidRPr="002A231B">
        <w:rPr>
          <w:color w:val="00B050"/>
          <w:lang w:val="en-US"/>
        </w:rPr>
        <w:t xml:space="preserve">EXAMPLES </w:t>
      </w:r>
      <w:r>
        <w:rPr>
          <w:lang w:val="en-US"/>
        </w:rPr>
        <w:t>so you know the most important words or phrases in them.</w:t>
      </w:r>
    </w:p>
    <w:p w14:paraId="12B130CA" w14:textId="77777777" w:rsidR="00E077A1" w:rsidRDefault="00E077A1" w:rsidP="00E077A1">
      <w:pPr>
        <w:pStyle w:val="Listeafsnit"/>
        <w:numPr>
          <w:ilvl w:val="0"/>
          <w:numId w:val="4"/>
        </w:numPr>
        <w:spacing w:after="120" w:line="240" w:lineRule="auto"/>
        <w:ind w:left="1077" w:hanging="357"/>
        <w:contextualSpacing w:val="0"/>
        <w:rPr>
          <w:lang w:val="en-US"/>
        </w:rPr>
      </w:pPr>
      <w:r>
        <w:rPr>
          <w:lang w:val="en-US"/>
        </w:rPr>
        <w:t xml:space="preserve">Pick out a </w:t>
      </w:r>
      <w:r w:rsidRPr="002A231B">
        <w:rPr>
          <w:color w:val="ED7D31" w:themeColor="accent2"/>
          <w:lang w:val="en-US"/>
        </w:rPr>
        <w:t>PARALLEL TEXT from the topic</w:t>
      </w:r>
      <w:r>
        <w:rPr>
          <w:lang w:val="en-US"/>
        </w:rPr>
        <w:t>. What text that you read in class can you connect to your exam text (or texts)?</w:t>
      </w:r>
    </w:p>
    <w:p w14:paraId="32A97A18" w14:textId="77777777" w:rsidR="00E077A1" w:rsidRDefault="00E077A1" w:rsidP="00E077A1">
      <w:pPr>
        <w:pStyle w:val="Listeafsnit"/>
        <w:numPr>
          <w:ilvl w:val="0"/>
          <w:numId w:val="4"/>
        </w:numPr>
        <w:spacing w:after="120" w:line="240" w:lineRule="auto"/>
        <w:ind w:left="1077" w:hanging="357"/>
        <w:contextualSpacing w:val="0"/>
        <w:rPr>
          <w:lang w:val="en-US"/>
        </w:rPr>
      </w:pPr>
      <w:r w:rsidRPr="002A231B">
        <w:rPr>
          <w:color w:val="0070C0"/>
          <w:lang w:val="en-US"/>
        </w:rPr>
        <w:t xml:space="preserve">Check your PLAN </w:t>
      </w:r>
      <w:r>
        <w:rPr>
          <w:lang w:val="en-US"/>
        </w:rPr>
        <w:t>and make the last changes or additions you need to make.</w:t>
      </w:r>
    </w:p>
    <w:p w14:paraId="2ABDB3DA" w14:textId="77777777" w:rsidR="00E077A1" w:rsidRDefault="00E077A1" w:rsidP="00E077A1">
      <w:pPr>
        <w:pStyle w:val="Listeafsnit"/>
        <w:numPr>
          <w:ilvl w:val="0"/>
          <w:numId w:val="4"/>
        </w:numPr>
        <w:spacing w:after="120" w:line="240" w:lineRule="auto"/>
        <w:ind w:left="1077" w:hanging="357"/>
        <w:contextualSpacing w:val="0"/>
        <w:rPr>
          <w:lang w:val="en-US"/>
        </w:rPr>
      </w:pPr>
      <w:r w:rsidRPr="00E00686">
        <w:rPr>
          <w:b/>
          <w:bCs/>
          <w:lang w:val="en-US"/>
        </w:rPr>
        <w:lastRenderedPageBreak/>
        <w:t>ORGANIZE</w:t>
      </w:r>
      <w:r>
        <w:rPr>
          <w:lang w:val="en-US"/>
        </w:rPr>
        <w:t>: a) your notes + quotes (</w:t>
      </w:r>
      <w:r w:rsidRPr="00EE4A6D">
        <w:rPr>
          <w:i/>
          <w:iCs/>
          <w:u w:val="single"/>
          <w:lang w:val="en-US"/>
        </w:rPr>
        <w:t>be sure to mark important lines</w:t>
      </w:r>
      <w:r>
        <w:rPr>
          <w:lang w:val="en-US"/>
        </w:rPr>
        <w:t xml:space="preserve">); b) what </w:t>
      </w:r>
      <w:r w:rsidRPr="00EE4A6D">
        <w:rPr>
          <w:color w:val="76D6FF"/>
          <w:lang w:val="en-US"/>
        </w:rPr>
        <w:t xml:space="preserve">English analysis terminology </w:t>
      </w:r>
      <w:r>
        <w:rPr>
          <w:lang w:val="en-US"/>
        </w:rPr>
        <w:t xml:space="preserve">can you use?; c) the </w:t>
      </w:r>
      <w:r w:rsidRPr="00EE4A6D">
        <w:rPr>
          <w:color w:val="ED7D31" w:themeColor="accent2"/>
          <w:lang w:val="en-US"/>
        </w:rPr>
        <w:t xml:space="preserve">parallel text </w:t>
      </w:r>
      <w:r>
        <w:rPr>
          <w:lang w:val="en-US"/>
        </w:rPr>
        <w:t>you have chosen.</w:t>
      </w:r>
    </w:p>
    <w:p w14:paraId="4AA97076" w14:textId="77777777" w:rsidR="00E077A1" w:rsidRPr="0072258F" w:rsidRDefault="00E077A1" w:rsidP="00E077A1">
      <w:pPr>
        <w:pStyle w:val="Listeafsnit"/>
        <w:ind w:left="1080"/>
        <w:rPr>
          <w:lang w:val="en-US"/>
        </w:rPr>
      </w:pPr>
    </w:p>
    <w:p w14:paraId="614C3688" w14:textId="77777777" w:rsidR="00E077A1" w:rsidRPr="00737EDE" w:rsidRDefault="00E077A1" w:rsidP="00E077A1">
      <w:pPr>
        <w:pStyle w:val="Listeafsnit"/>
        <w:numPr>
          <w:ilvl w:val="0"/>
          <w:numId w:val="7"/>
        </w:numPr>
        <w:spacing w:after="0" w:line="240" w:lineRule="auto"/>
        <w:rPr>
          <w:b/>
          <w:bCs/>
          <w:lang w:val="en-US"/>
        </w:rPr>
      </w:pPr>
      <w:r w:rsidRPr="00737EDE">
        <w:rPr>
          <w:b/>
          <w:bCs/>
          <w:lang w:val="en-US"/>
        </w:rPr>
        <w:t>IN THE EXAM ROOM for your actual EXAM:</w:t>
      </w:r>
    </w:p>
    <w:p w14:paraId="43D4ED2D" w14:textId="77777777" w:rsidR="00E077A1" w:rsidRDefault="00E077A1" w:rsidP="00E077A1">
      <w:pPr>
        <w:pStyle w:val="Listeafsnit"/>
        <w:numPr>
          <w:ilvl w:val="0"/>
          <w:numId w:val="5"/>
        </w:numPr>
        <w:spacing w:after="0" w:line="240" w:lineRule="auto"/>
        <w:rPr>
          <w:lang w:val="en-US"/>
        </w:rPr>
      </w:pPr>
      <w:r w:rsidRPr="00E00686">
        <w:rPr>
          <w:b/>
          <w:bCs/>
          <w:lang w:val="en-US"/>
        </w:rPr>
        <w:t>Introduce</w:t>
      </w:r>
      <w:r>
        <w:rPr>
          <w:lang w:val="en-US"/>
        </w:rPr>
        <w:t xml:space="preserve"> the text (or texts):</w:t>
      </w:r>
    </w:p>
    <w:p w14:paraId="5A9BB528" w14:textId="77777777" w:rsidR="00E077A1" w:rsidRDefault="00E077A1" w:rsidP="00E077A1">
      <w:pPr>
        <w:pStyle w:val="Listeafsnit"/>
        <w:numPr>
          <w:ilvl w:val="0"/>
          <w:numId w:val="6"/>
        </w:numPr>
        <w:spacing w:after="0" w:line="240" w:lineRule="auto"/>
        <w:rPr>
          <w:lang w:val="en-US"/>
        </w:rPr>
      </w:pPr>
      <w:r>
        <w:rPr>
          <w:lang w:val="en-US"/>
        </w:rPr>
        <w:t>What type of text is it? (genre)</w:t>
      </w:r>
    </w:p>
    <w:p w14:paraId="2281A942" w14:textId="77777777" w:rsidR="00E077A1" w:rsidRDefault="00E077A1" w:rsidP="00E077A1">
      <w:pPr>
        <w:pStyle w:val="Listeafsnit"/>
        <w:numPr>
          <w:ilvl w:val="0"/>
          <w:numId w:val="6"/>
        </w:numPr>
        <w:spacing w:after="0" w:line="240" w:lineRule="auto"/>
        <w:rPr>
          <w:lang w:val="en-US"/>
        </w:rPr>
      </w:pPr>
      <w:r>
        <w:rPr>
          <w:lang w:val="en-US"/>
        </w:rPr>
        <w:t xml:space="preserve">You </w:t>
      </w:r>
      <w:r w:rsidRPr="00EE4A6D">
        <w:rPr>
          <w:i/>
          <w:iCs/>
          <w:lang w:val="en-US"/>
        </w:rPr>
        <w:t>may</w:t>
      </w:r>
      <w:r>
        <w:rPr>
          <w:lang w:val="en-US"/>
        </w:rPr>
        <w:t xml:space="preserve"> give a short summary of the text (or texts).</w:t>
      </w:r>
    </w:p>
    <w:p w14:paraId="634707C4" w14:textId="77777777" w:rsidR="00E077A1" w:rsidRPr="002A231B" w:rsidRDefault="00E077A1" w:rsidP="00E077A1">
      <w:pPr>
        <w:pStyle w:val="Listeafsnit"/>
        <w:numPr>
          <w:ilvl w:val="0"/>
          <w:numId w:val="5"/>
        </w:numPr>
        <w:spacing w:before="120" w:after="0" w:line="240" w:lineRule="auto"/>
        <w:ind w:left="1077" w:hanging="357"/>
        <w:contextualSpacing w:val="0"/>
        <w:rPr>
          <w:color w:val="0070C0"/>
          <w:lang w:val="en-US"/>
        </w:rPr>
      </w:pPr>
      <w:r w:rsidRPr="002A231B">
        <w:rPr>
          <w:color w:val="0070C0"/>
          <w:lang w:val="en-US"/>
        </w:rPr>
        <w:t>Give us a PLAN for your presentation:</w:t>
      </w:r>
    </w:p>
    <w:p w14:paraId="3701CC49" w14:textId="77777777" w:rsidR="00E077A1" w:rsidRDefault="00E077A1" w:rsidP="00E077A1">
      <w:pPr>
        <w:pStyle w:val="Listeafsnit"/>
        <w:numPr>
          <w:ilvl w:val="1"/>
          <w:numId w:val="5"/>
        </w:numPr>
        <w:spacing w:after="0" w:line="240" w:lineRule="auto"/>
        <w:rPr>
          <w:lang w:val="en-US"/>
        </w:rPr>
      </w:pPr>
      <w:r>
        <w:rPr>
          <w:lang w:val="en-US"/>
        </w:rPr>
        <w:t>Say: “In my presentation I will start by … And then I will ... Lastly I will ...."</w:t>
      </w:r>
    </w:p>
    <w:p w14:paraId="5B06DD71" w14:textId="77777777" w:rsidR="00E077A1" w:rsidRDefault="00E077A1" w:rsidP="00E077A1">
      <w:pPr>
        <w:pStyle w:val="Listeafsnit"/>
        <w:numPr>
          <w:ilvl w:val="0"/>
          <w:numId w:val="5"/>
        </w:numPr>
        <w:spacing w:before="120" w:after="0" w:line="240" w:lineRule="auto"/>
        <w:ind w:left="1077" w:hanging="357"/>
        <w:contextualSpacing w:val="0"/>
        <w:rPr>
          <w:lang w:val="en-US"/>
        </w:rPr>
      </w:pPr>
      <w:r w:rsidRPr="002A231B">
        <w:rPr>
          <w:color w:val="7030A0"/>
          <w:lang w:val="en-US"/>
        </w:rPr>
        <w:t>Explain your INTERPRETATION (the main THEME – if it is a fiction text / the main POINT</w:t>
      </w:r>
      <w:r>
        <w:rPr>
          <w:color w:val="7030A0"/>
          <w:lang w:val="en-US"/>
        </w:rPr>
        <w:t>/INTENTION</w:t>
      </w:r>
      <w:r w:rsidRPr="002A231B">
        <w:rPr>
          <w:color w:val="7030A0"/>
          <w:lang w:val="en-US"/>
        </w:rPr>
        <w:t xml:space="preserve"> – if it is a non-fiction text) of the text (or texts).</w:t>
      </w:r>
    </w:p>
    <w:p w14:paraId="316A187C" w14:textId="77777777" w:rsidR="00E077A1" w:rsidRDefault="00E077A1" w:rsidP="00E077A1">
      <w:pPr>
        <w:pStyle w:val="Listeafsnit"/>
        <w:numPr>
          <w:ilvl w:val="0"/>
          <w:numId w:val="5"/>
        </w:numPr>
        <w:spacing w:before="120" w:after="0" w:line="240" w:lineRule="auto"/>
        <w:ind w:left="1077" w:hanging="357"/>
        <w:contextualSpacing w:val="0"/>
        <w:rPr>
          <w:lang w:val="en-US"/>
        </w:rPr>
      </w:pPr>
      <w:r>
        <w:rPr>
          <w:lang w:val="en-US"/>
        </w:rPr>
        <w:t xml:space="preserve">Talk about the </w:t>
      </w:r>
      <w:r w:rsidRPr="002A231B">
        <w:rPr>
          <w:color w:val="FF0000"/>
          <w:lang w:val="en-US"/>
        </w:rPr>
        <w:t xml:space="preserve">FOCUS POINTS </w:t>
      </w:r>
      <w:r>
        <w:rPr>
          <w:lang w:val="en-US"/>
        </w:rPr>
        <w:t>from your question.</w:t>
      </w:r>
    </w:p>
    <w:p w14:paraId="4E3A1E1E" w14:textId="77777777" w:rsidR="00E077A1" w:rsidRDefault="00E077A1" w:rsidP="00E077A1">
      <w:pPr>
        <w:pStyle w:val="Listeafsnit"/>
        <w:numPr>
          <w:ilvl w:val="1"/>
          <w:numId w:val="5"/>
        </w:numPr>
        <w:spacing w:after="0" w:line="240" w:lineRule="auto"/>
        <w:rPr>
          <w:lang w:val="en-US"/>
        </w:rPr>
      </w:pPr>
      <w:r>
        <w:rPr>
          <w:lang w:val="en-US"/>
        </w:rPr>
        <w:t xml:space="preserve">Be sure to connect the </w:t>
      </w:r>
      <w:r w:rsidRPr="00E00686">
        <w:rPr>
          <w:color w:val="FF0000"/>
          <w:lang w:val="en-US"/>
        </w:rPr>
        <w:t xml:space="preserve">FOCUS POINTS </w:t>
      </w:r>
      <w:r>
        <w:rPr>
          <w:lang w:val="en-US"/>
        </w:rPr>
        <w:t xml:space="preserve">to your </w:t>
      </w:r>
      <w:r w:rsidRPr="00E00686">
        <w:rPr>
          <w:color w:val="7030A0"/>
          <w:lang w:val="en-US"/>
        </w:rPr>
        <w:t>INTERPRETATION</w:t>
      </w:r>
      <w:r>
        <w:rPr>
          <w:lang w:val="en-US"/>
        </w:rPr>
        <w:t>.</w:t>
      </w:r>
    </w:p>
    <w:p w14:paraId="26A25345" w14:textId="77777777" w:rsidR="00E077A1" w:rsidRDefault="00E077A1" w:rsidP="00E077A1">
      <w:pPr>
        <w:pStyle w:val="Listeafsnit"/>
        <w:numPr>
          <w:ilvl w:val="0"/>
          <w:numId w:val="5"/>
        </w:numPr>
        <w:spacing w:before="120" w:after="0" w:line="240" w:lineRule="auto"/>
        <w:ind w:left="1077" w:hanging="357"/>
        <w:contextualSpacing w:val="0"/>
        <w:rPr>
          <w:lang w:val="en-US"/>
        </w:rPr>
      </w:pPr>
      <w:r w:rsidRPr="00E00686">
        <w:rPr>
          <w:color w:val="808080" w:themeColor="background1" w:themeShade="80"/>
          <w:lang w:val="en-US"/>
        </w:rPr>
        <w:t>Talk about other important things in the text, e.g.:</w:t>
      </w:r>
    </w:p>
    <w:p w14:paraId="3C6146E6" w14:textId="77777777" w:rsidR="00E077A1" w:rsidRPr="00F17996" w:rsidRDefault="00E077A1" w:rsidP="00E077A1">
      <w:pPr>
        <w:pStyle w:val="Listeafsnit"/>
        <w:numPr>
          <w:ilvl w:val="1"/>
          <w:numId w:val="5"/>
        </w:numPr>
        <w:spacing w:after="0" w:line="240" w:lineRule="auto"/>
        <w:rPr>
          <w:lang w:val="en-US"/>
        </w:rPr>
      </w:pPr>
      <w:r>
        <w:rPr>
          <w:lang w:val="en-US"/>
        </w:rPr>
        <w:t>Characterization | the speaker</w:t>
      </w:r>
      <w:r>
        <w:rPr>
          <w:lang w:val="en-US"/>
        </w:rPr>
        <w:tab/>
      </w:r>
      <w:r>
        <w:rPr>
          <w:lang w:val="en-US"/>
        </w:rPr>
        <w:tab/>
        <w:t xml:space="preserve">connect these things to your </w:t>
      </w:r>
    </w:p>
    <w:p w14:paraId="7AE9AE4F" w14:textId="77777777" w:rsidR="00E077A1" w:rsidRDefault="00E077A1" w:rsidP="00E077A1">
      <w:pPr>
        <w:pStyle w:val="Listeafsnit"/>
        <w:numPr>
          <w:ilvl w:val="1"/>
          <w:numId w:val="5"/>
        </w:numPr>
        <w:spacing w:after="0" w:line="240" w:lineRule="auto"/>
        <w:rPr>
          <w:lang w:val="en-US"/>
        </w:rPr>
      </w:pPr>
      <w:r>
        <w:rPr>
          <w:noProof/>
          <w:lang w:val="en-US"/>
        </w:rPr>
        <mc:AlternateContent>
          <mc:Choice Requires="wpi">
            <w:drawing>
              <wp:anchor distT="0" distB="0" distL="114300" distR="114300" simplePos="0" relativeHeight="251659264" behindDoc="0" locked="0" layoutInCell="1" allowOverlap="1" wp14:anchorId="05C4A503" wp14:editId="63FB0EB9">
                <wp:simplePos x="0" y="0"/>
                <wp:positionH relativeFrom="column">
                  <wp:posOffset>3385051</wp:posOffset>
                </wp:positionH>
                <wp:positionV relativeFrom="paragraph">
                  <wp:posOffset>-162560</wp:posOffset>
                </wp:positionV>
                <wp:extent cx="187200" cy="541800"/>
                <wp:effectExtent l="38100" t="38100" r="41910" b="42545"/>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187200" cy="541800"/>
                      </w14:xfrm>
                    </w14:contentPart>
                  </a:graphicData>
                </a:graphic>
              </wp:anchor>
            </w:drawing>
          </mc:Choice>
          <mc:Fallback>
            <w:pict>
              <v:shapetype w14:anchorId="4A7266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65.85pt;margin-top:-13.5pt;width:16.2pt;height:44.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">
                <v:imagedata r:id="rId9" o:title=""/>
              </v:shape>
            </w:pict>
          </mc:Fallback>
        </mc:AlternateContent>
      </w:r>
      <w:r>
        <w:rPr>
          <w:lang w:val="en-US"/>
        </w:rPr>
        <w:t>The setting | Modes of appeal</w:t>
      </w:r>
      <w:r>
        <w:rPr>
          <w:lang w:val="en-US"/>
        </w:rPr>
        <w:tab/>
        <w:t xml:space="preserve">    </w:t>
      </w:r>
      <w:r>
        <w:rPr>
          <w:lang w:val="en-US"/>
        </w:rPr>
        <w:tab/>
      </w:r>
      <w:r w:rsidRPr="00E00686">
        <w:rPr>
          <w:color w:val="7030A0"/>
          <w:lang w:val="en-US"/>
        </w:rPr>
        <w:t>INTERPRETATION</w:t>
      </w:r>
      <w:r>
        <w:rPr>
          <w:lang w:val="en-US"/>
        </w:rPr>
        <w:t>, too</w:t>
      </w:r>
    </w:p>
    <w:p w14:paraId="71D0F4D9" w14:textId="77777777" w:rsidR="00E077A1" w:rsidRDefault="00E077A1" w:rsidP="00E077A1">
      <w:pPr>
        <w:pStyle w:val="Listeafsnit"/>
        <w:numPr>
          <w:ilvl w:val="1"/>
          <w:numId w:val="5"/>
        </w:numPr>
        <w:spacing w:after="0" w:line="240" w:lineRule="auto"/>
        <w:rPr>
          <w:lang w:val="en-US"/>
        </w:rPr>
      </w:pPr>
      <w:r>
        <w:rPr>
          <w:lang w:val="en-US"/>
        </w:rPr>
        <w:t>Symbolism, etc. | language, etc.</w:t>
      </w:r>
    </w:p>
    <w:p w14:paraId="784E1540" w14:textId="77777777" w:rsidR="00E077A1" w:rsidRDefault="00E077A1" w:rsidP="00E077A1">
      <w:pPr>
        <w:pStyle w:val="Listeafsnit"/>
        <w:numPr>
          <w:ilvl w:val="0"/>
          <w:numId w:val="5"/>
        </w:numPr>
        <w:spacing w:before="120" w:after="0" w:line="240" w:lineRule="auto"/>
        <w:ind w:left="1077" w:hanging="357"/>
        <w:contextualSpacing w:val="0"/>
        <w:rPr>
          <w:lang w:val="en-US"/>
        </w:rPr>
      </w:pPr>
      <w:r>
        <w:rPr>
          <w:lang w:val="en-US"/>
        </w:rPr>
        <w:t xml:space="preserve">Make sure to </w:t>
      </w:r>
      <w:r w:rsidRPr="002A231B">
        <w:rPr>
          <w:color w:val="00B050"/>
          <w:lang w:val="en-US"/>
        </w:rPr>
        <w:t xml:space="preserve">READ the EXAMPLES </w:t>
      </w:r>
      <w:r>
        <w:rPr>
          <w:lang w:val="en-US"/>
        </w:rPr>
        <w:t xml:space="preserve">you picked out + discuss your </w:t>
      </w:r>
      <w:r w:rsidRPr="002A231B">
        <w:rPr>
          <w:color w:val="ED7D31" w:themeColor="accent2"/>
          <w:lang w:val="en-US"/>
        </w:rPr>
        <w:t>PARALLEL text</w:t>
      </w:r>
      <w:r>
        <w:rPr>
          <w:lang w:val="en-US"/>
        </w:rPr>
        <w:t>.</w:t>
      </w:r>
    </w:p>
    <w:p w14:paraId="66923228" w14:textId="77777777" w:rsidR="00E077A1" w:rsidRDefault="00E077A1" w:rsidP="00E077A1">
      <w:pPr>
        <w:pStyle w:val="Listeafsnit"/>
        <w:numPr>
          <w:ilvl w:val="1"/>
          <w:numId w:val="5"/>
        </w:numPr>
        <w:spacing w:after="0" w:line="240" w:lineRule="auto"/>
        <w:rPr>
          <w:lang w:val="en-US"/>
        </w:rPr>
      </w:pPr>
      <w:r>
        <w:rPr>
          <w:lang w:val="en-US"/>
        </w:rPr>
        <w:t>Say: “Now I’d like to read lines “x-y” on page “z” to show …”</w:t>
      </w:r>
    </w:p>
    <w:p w14:paraId="119B16C1" w14:textId="77777777" w:rsidR="00E077A1" w:rsidRPr="0072258F" w:rsidRDefault="00E077A1" w:rsidP="00E077A1">
      <w:pPr>
        <w:pStyle w:val="Listeafsnit"/>
        <w:numPr>
          <w:ilvl w:val="0"/>
          <w:numId w:val="5"/>
        </w:numPr>
        <w:spacing w:before="120" w:after="0" w:line="240" w:lineRule="auto"/>
        <w:ind w:left="1077" w:hanging="357"/>
        <w:contextualSpacing w:val="0"/>
        <w:rPr>
          <w:lang w:val="en-US"/>
        </w:rPr>
      </w:pPr>
      <w:r>
        <w:rPr>
          <w:lang w:val="en-US"/>
        </w:rPr>
        <w:t>Answer the questions that your teacher and the external examinator have.</w:t>
      </w:r>
    </w:p>
    <w:p w14:paraId="36CEAC38" w14:textId="77777777" w:rsidR="00E077A1" w:rsidRPr="00E077A1" w:rsidRDefault="00E077A1" w:rsidP="00E077A1">
      <w:pPr>
        <w:ind w:left="360"/>
        <w:rPr>
          <w:sz w:val="24"/>
          <w:szCs w:val="24"/>
          <w:lang w:val="en-US"/>
        </w:rPr>
      </w:pPr>
    </w:p>
    <w:p w14:paraId="6525E0A8" w14:textId="07826784" w:rsidR="005D7B42" w:rsidRPr="008D477C" w:rsidRDefault="005D7B42" w:rsidP="008D477C">
      <w:pPr>
        <w:pStyle w:val="Listeafsnit"/>
        <w:rPr>
          <w:sz w:val="24"/>
          <w:szCs w:val="24"/>
          <w:lang w:val="en-US"/>
        </w:rPr>
      </w:pPr>
    </w:p>
    <w:sectPr w:rsidR="005D7B42" w:rsidRPr="008D477C" w:rsidSect="005D7B42">
      <w:headerReference w:type="default" r:id="rId10"/>
      <w:pgSz w:w="11906" w:h="16838"/>
      <w:pgMar w:top="1560"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C90D" w14:textId="77777777" w:rsidR="000D1CDA" w:rsidRDefault="000D1CDA" w:rsidP="00877D3F">
      <w:pPr>
        <w:spacing w:after="0" w:line="240" w:lineRule="auto"/>
      </w:pPr>
      <w:r>
        <w:separator/>
      </w:r>
    </w:p>
  </w:endnote>
  <w:endnote w:type="continuationSeparator" w:id="0">
    <w:p w14:paraId="32DA7C50" w14:textId="77777777" w:rsidR="000D1CDA" w:rsidRDefault="000D1CDA" w:rsidP="00877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4AC4" w14:textId="77777777" w:rsidR="000D1CDA" w:rsidRDefault="000D1CDA" w:rsidP="00877D3F">
      <w:pPr>
        <w:spacing w:after="0" w:line="240" w:lineRule="auto"/>
      </w:pPr>
      <w:r>
        <w:separator/>
      </w:r>
    </w:p>
  </w:footnote>
  <w:footnote w:type="continuationSeparator" w:id="0">
    <w:p w14:paraId="750D520C" w14:textId="77777777" w:rsidR="000D1CDA" w:rsidRDefault="000D1CDA" w:rsidP="00877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8DCC" w14:textId="4902F18A" w:rsidR="00877D3F" w:rsidRDefault="006A4014">
    <w:pPr>
      <w:pStyle w:val="Sidehoved"/>
    </w:pPr>
    <w:r>
      <w:t>2.</w:t>
    </w:r>
    <w:r w:rsidR="00E62DA6">
      <w:t>z</w:t>
    </w:r>
    <w:r w:rsidR="00DC7DFD">
      <w:tab/>
      <w:t>Repetition</w:t>
    </w:r>
    <w:r>
      <w:t>/eksamen</w:t>
    </w:r>
    <w:r w:rsidR="00DC7DFD">
      <w:tab/>
      <w:t>202</w:t>
    </w:r>
    <w:r w:rsidR="00E62DA6">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2BFA"/>
    <w:multiLevelType w:val="hybridMultilevel"/>
    <w:tmpl w:val="C1D6C4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6D1C1D"/>
    <w:multiLevelType w:val="hybridMultilevel"/>
    <w:tmpl w:val="87009DF6"/>
    <w:lvl w:ilvl="0" w:tplc="47E80464">
      <w:start w:val="1"/>
      <w:numFmt w:val="decimal"/>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25B1184"/>
    <w:multiLevelType w:val="hybridMultilevel"/>
    <w:tmpl w:val="4F90D3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A905B25"/>
    <w:multiLevelType w:val="hybridMultilevel"/>
    <w:tmpl w:val="5F0CD69E"/>
    <w:lvl w:ilvl="0" w:tplc="31D87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08C698C"/>
    <w:multiLevelType w:val="hybridMultilevel"/>
    <w:tmpl w:val="9594F222"/>
    <w:lvl w:ilvl="0" w:tplc="4928EB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F2E3DB4"/>
    <w:multiLevelType w:val="hybridMultilevel"/>
    <w:tmpl w:val="2CC6EC36"/>
    <w:lvl w:ilvl="0" w:tplc="50067B2E">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DF630D"/>
    <w:multiLevelType w:val="hybridMultilevel"/>
    <w:tmpl w:val="60A4CE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22A4164"/>
    <w:multiLevelType w:val="hybridMultilevel"/>
    <w:tmpl w:val="CB806D2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820577824">
    <w:abstractNumId w:val="2"/>
  </w:num>
  <w:num w:numId="2" w16cid:durableId="648245625">
    <w:abstractNumId w:val="0"/>
  </w:num>
  <w:num w:numId="3" w16cid:durableId="1722752902">
    <w:abstractNumId w:val="4"/>
  </w:num>
  <w:num w:numId="4" w16cid:durableId="295068282">
    <w:abstractNumId w:val="3"/>
  </w:num>
  <w:num w:numId="5" w16cid:durableId="946347699">
    <w:abstractNumId w:val="1"/>
  </w:num>
  <w:num w:numId="6" w16cid:durableId="1675569506">
    <w:abstractNumId w:val="7"/>
  </w:num>
  <w:num w:numId="7" w16cid:durableId="1391343147">
    <w:abstractNumId w:val="5"/>
  </w:num>
  <w:num w:numId="8" w16cid:durableId="1061827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57"/>
    <w:rsid w:val="00062B63"/>
    <w:rsid w:val="000D1CDA"/>
    <w:rsid w:val="000F401A"/>
    <w:rsid w:val="00235C75"/>
    <w:rsid w:val="00292699"/>
    <w:rsid w:val="002B3F6D"/>
    <w:rsid w:val="002B4457"/>
    <w:rsid w:val="002F1136"/>
    <w:rsid w:val="003375F3"/>
    <w:rsid w:val="00342D6B"/>
    <w:rsid w:val="00381EA5"/>
    <w:rsid w:val="003920AC"/>
    <w:rsid w:val="00394CFD"/>
    <w:rsid w:val="003A09A5"/>
    <w:rsid w:val="003D14BD"/>
    <w:rsid w:val="00424C52"/>
    <w:rsid w:val="00425744"/>
    <w:rsid w:val="0046206E"/>
    <w:rsid w:val="00494770"/>
    <w:rsid w:val="004C03B4"/>
    <w:rsid w:val="004F6B61"/>
    <w:rsid w:val="0050105F"/>
    <w:rsid w:val="0054729B"/>
    <w:rsid w:val="00561FEA"/>
    <w:rsid w:val="00592A8E"/>
    <w:rsid w:val="005D7B42"/>
    <w:rsid w:val="005E2616"/>
    <w:rsid w:val="00652B26"/>
    <w:rsid w:val="00694005"/>
    <w:rsid w:val="006A4014"/>
    <w:rsid w:val="006A4104"/>
    <w:rsid w:val="007507A3"/>
    <w:rsid w:val="007911DB"/>
    <w:rsid w:val="007A0F93"/>
    <w:rsid w:val="0080114A"/>
    <w:rsid w:val="008641C0"/>
    <w:rsid w:val="00877D3F"/>
    <w:rsid w:val="008D477C"/>
    <w:rsid w:val="009069A3"/>
    <w:rsid w:val="00914928"/>
    <w:rsid w:val="00946EBC"/>
    <w:rsid w:val="0095144A"/>
    <w:rsid w:val="009B2B1F"/>
    <w:rsid w:val="00A215F4"/>
    <w:rsid w:val="00A62F52"/>
    <w:rsid w:val="00A75EDA"/>
    <w:rsid w:val="00AF6572"/>
    <w:rsid w:val="00B335FD"/>
    <w:rsid w:val="00B359C9"/>
    <w:rsid w:val="00BA339C"/>
    <w:rsid w:val="00BC1621"/>
    <w:rsid w:val="00C06CC5"/>
    <w:rsid w:val="00C83655"/>
    <w:rsid w:val="00CB5781"/>
    <w:rsid w:val="00CC72F7"/>
    <w:rsid w:val="00D819A3"/>
    <w:rsid w:val="00DA22FB"/>
    <w:rsid w:val="00DC7DFD"/>
    <w:rsid w:val="00E077A1"/>
    <w:rsid w:val="00E439E5"/>
    <w:rsid w:val="00E62DA6"/>
    <w:rsid w:val="00E8105B"/>
    <w:rsid w:val="00F11C6A"/>
    <w:rsid w:val="00F4246C"/>
    <w:rsid w:val="00FF58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08EA"/>
  <w15:chartTrackingRefBased/>
  <w15:docId w15:val="{18B03E26-C203-4590-87DD-A30B7CC7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45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B4457"/>
    <w:pPr>
      <w:ind w:left="720"/>
      <w:contextualSpacing/>
    </w:pPr>
  </w:style>
  <w:style w:type="paragraph" w:styleId="Sidehoved">
    <w:name w:val="header"/>
    <w:basedOn w:val="Normal"/>
    <w:link w:val="SidehovedTegn"/>
    <w:uiPriority w:val="99"/>
    <w:unhideWhenUsed/>
    <w:rsid w:val="00877D3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77D3F"/>
  </w:style>
  <w:style w:type="paragraph" w:styleId="Sidefod">
    <w:name w:val="footer"/>
    <w:basedOn w:val="Normal"/>
    <w:link w:val="SidefodTegn"/>
    <w:uiPriority w:val="99"/>
    <w:unhideWhenUsed/>
    <w:rsid w:val="00877D3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77D3F"/>
  </w:style>
  <w:style w:type="table" w:styleId="Tabel-Gitter">
    <w:name w:val="Table Grid"/>
    <w:basedOn w:val="Tabel-Normal"/>
    <w:uiPriority w:val="39"/>
    <w:rsid w:val="00462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6-13T14:13:11.142"/>
    </inkml:context>
    <inkml:brush xml:id="br0">
      <inkml:brushProperty name="width" value="0.05" units="cm"/>
      <inkml:brushProperty name="height" value="0.05" units="cm"/>
    </inkml:brush>
  </inkml:definitions>
  <inkml:trace contextRef="#ctx0" brushRef="#br0">0 1 24575,'14'0'0,"-3"0"0,13 0 0,-9 0 0,13 0 0,-7 0 0,4 0 0,4 0 0,-13 0 0,8 0 0,-5 0 0,-8 0 0,7 0 0,-7 0 0,-1 0 0,3 0 0,-6 0 0,2 0 0,-3 0 0,0 0 0,-1 0 0,1 0 0,2 0 0,3 0 0,-1 0 0,3 0 0,-2 0 0,-1 0 0,0 0 0,-4 0 0,0 0 0,0 0 0,1 0 0,-1 0 0,-1 0 0,1 0 0,0 0 0,0 0 0,0 0 0,3 0 0,-2 0 0,2 0 0,-3 0 0,1 0 0,-4 2 0,0 1 0,-3 2 0,0 1 0,0 0 0,0 4 0,0 0 0,0 9 0,0 6 0,0 0 0,0 10 0,0-4 0,0 11 0,0-10 0,0 9 0,0-10 0,0 5 0,0-5 0,0 3 0,0-3 0,0 5 0,0 0 0,0-5 0,3-2 0,-2-4 0,3-6 0,-1 0 0,-2-5 0,2 0 0,-3 1 0,0-1 0,0 4 0,0-2 0,0 7 0,0-8 0,0 4 0,0-5 0,0 0 0,0-3 0,0 2 0,0-2 0,0-1 0,0 0 0,0-4 0,0 1 0,0-1 0,0 0 0,0 0 0,0 0 0,0 0 0,0-1 0,0 5 0,0 0 0,0 4 0,0 0 0,0 5 0,0-4 0,0 8 0,0-3 0,0 4 0,0 0 0,0 1 0,0-6 0,0 4 0,0-11 0,0 6 0,0-11 0,0 3 0,0-4 0,0 0 0,0 0 0,0 0 0,0-1 0,0 4 0,0 22 0,0-7 0,0 17 0,0-17 0,0-4 0,0-2 0,0-7 0,0-1 0,0-4 0,0 0 0,-3-3 0,0 0 0,-6-3 0,2 0 0,-6 0 0,-15 10 0,5-4 0,-10 5 0,10-4 0,8-3 0,-4 0 0,4 0 0,1-4 0,0 0 0,3 0 0,-2 0 0,2 0 0,0 0 0,-2 0 0,2 0 0,-3 0 0,0 0 0,0 3 0,-1-3 0,1 4 0,0-4 0,3 0 0,1 0 0,4 0 0,0 0 0,0 0 0,-2 0 0,4-3 0,-4 3 0,5-3 0,-2 3 0,-1 0 0,1 0 0,-1 0 0,1 0 0,2-3 0,0 3 0,3-3 0</inkml:trace>
</inkml:ink>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1100</Words>
  <Characters>6715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Annegrete Mogensen</dc:creator>
  <cp:keywords/>
  <dc:description/>
  <cp:lastModifiedBy>Stinne Fisker</cp:lastModifiedBy>
  <cp:revision>33</cp:revision>
  <dcterms:created xsi:type="dcterms:W3CDTF">2022-04-27T08:36:00Z</dcterms:created>
  <dcterms:modified xsi:type="dcterms:W3CDTF">2026-04-29T08:20:00Z</dcterms:modified>
</cp:coreProperties>
</file>