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49D" w14:textId="7EAB9605" w:rsidR="00470D31" w:rsidRPr="00B20EB4" w:rsidRDefault="002F44F8" w:rsidP="00B20EB4">
      <w:pPr>
        <w:pStyle w:val="Listeafsnit"/>
        <w:numPr>
          <w:ilvl w:val="0"/>
          <w:numId w:val="3"/>
        </w:numPr>
        <w:spacing w:line="360" w:lineRule="auto"/>
        <w:rPr>
          <w:sz w:val="24"/>
          <w:szCs w:val="24"/>
          <w:lang w:val="en-US"/>
        </w:rPr>
      </w:pPr>
      <w:proofErr w:type="spellStart"/>
      <w:r w:rsidRPr="00B20EB4">
        <w:rPr>
          <w:sz w:val="24"/>
          <w:szCs w:val="24"/>
          <w:lang w:val="en-US"/>
        </w:rPr>
        <w:t>Billede</w:t>
      </w:r>
      <w:proofErr w:type="spellEnd"/>
      <w:r w:rsidRPr="00B20EB4">
        <w:rPr>
          <w:sz w:val="24"/>
          <w:szCs w:val="24"/>
          <w:lang w:val="en-US"/>
        </w:rPr>
        <w:t>!</w:t>
      </w:r>
      <w:r w:rsidR="00D00FC7" w:rsidRPr="00B20EB4">
        <w:rPr>
          <w:sz w:val="24"/>
          <w:szCs w:val="24"/>
          <w:lang w:val="en-US"/>
        </w:rPr>
        <w:t xml:space="preserve"> </w:t>
      </w:r>
    </w:p>
    <w:p w14:paraId="16069501" w14:textId="21F6CC1E" w:rsidR="00D60D5C" w:rsidRDefault="00D60D5C" w:rsidP="00D60D5C">
      <w:pPr>
        <w:pStyle w:val="Listeafsnit"/>
        <w:rPr>
          <w:lang w:val="en-US"/>
        </w:rPr>
      </w:pPr>
      <w:r w:rsidRPr="00D60D5C">
        <w:rPr>
          <w:noProof/>
          <w:lang w:val="en-US"/>
        </w:rPr>
        <w:drawing>
          <wp:inline distT="0" distB="0" distL="0" distR="0" wp14:anchorId="1401583B" wp14:editId="38B52601">
            <wp:extent cx="2139875" cy="3520440"/>
            <wp:effectExtent l="0" t="0" r="0" b="3810"/>
            <wp:docPr id="66150193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01934" name=""/>
                    <pic:cNvPicPr/>
                  </pic:nvPicPr>
                  <pic:blipFill>
                    <a:blip r:embed="rId5"/>
                    <a:stretch>
                      <a:fillRect/>
                    </a:stretch>
                  </pic:blipFill>
                  <pic:spPr>
                    <a:xfrm>
                      <a:off x="0" y="0"/>
                      <a:ext cx="2143073" cy="3525702"/>
                    </a:xfrm>
                    <a:prstGeom prst="rect">
                      <a:avLst/>
                    </a:prstGeom>
                  </pic:spPr>
                </pic:pic>
              </a:graphicData>
            </a:graphic>
          </wp:inline>
        </w:drawing>
      </w:r>
    </w:p>
    <w:p w14:paraId="121C6511" w14:textId="77777777" w:rsidR="005B0C64" w:rsidRDefault="005B0C64" w:rsidP="00D60D5C">
      <w:pPr>
        <w:pStyle w:val="Listeafsnit"/>
        <w:rPr>
          <w:lang w:val="en-US"/>
        </w:rPr>
      </w:pPr>
    </w:p>
    <w:p w14:paraId="0BDEA1CB" w14:textId="5FD51995" w:rsidR="00470D31" w:rsidRDefault="00470D31" w:rsidP="00B20EB4">
      <w:pPr>
        <w:pStyle w:val="Listeafsnit"/>
        <w:numPr>
          <w:ilvl w:val="0"/>
          <w:numId w:val="3"/>
        </w:numPr>
        <w:spacing w:line="360" w:lineRule="auto"/>
        <w:rPr>
          <w:sz w:val="24"/>
          <w:szCs w:val="24"/>
          <w:lang w:val="en-US"/>
        </w:rPr>
      </w:pPr>
      <w:proofErr w:type="spellStart"/>
      <w:r w:rsidRPr="00B20EB4">
        <w:rPr>
          <w:sz w:val="24"/>
          <w:szCs w:val="24"/>
          <w:lang w:val="en-US"/>
        </w:rPr>
        <w:t>Hvorfor</w:t>
      </w:r>
      <w:proofErr w:type="spellEnd"/>
      <w:r w:rsidR="002F44F8" w:rsidRPr="00B20EB4">
        <w:rPr>
          <w:sz w:val="24"/>
          <w:szCs w:val="24"/>
          <w:lang w:val="en-US"/>
        </w:rPr>
        <w:t>?</w:t>
      </w:r>
    </w:p>
    <w:p w14:paraId="28184BDD" w14:textId="77777777" w:rsidR="005B0C64" w:rsidRPr="00CC126E" w:rsidRDefault="005B0C64" w:rsidP="005B0C64">
      <w:pPr>
        <w:pStyle w:val="Listeafsnit"/>
        <w:spacing w:line="360" w:lineRule="auto"/>
        <w:rPr>
          <w:sz w:val="24"/>
          <w:szCs w:val="24"/>
        </w:rPr>
      </w:pPr>
      <w:r w:rsidRPr="00CC126E">
        <w:rPr>
          <w:sz w:val="24"/>
          <w:szCs w:val="24"/>
        </w:rPr>
        <w:t>For at skabe eller genskabe vandløbsstrækninger,</w:t>
      </w:r>
    </w:p>
    <w:p w14:paraId="47232A9C" w14:textId="77777777" w:rsidR="005B0C64" w:rsidRPr="00CC126E" w:rsidRDefault="005B0C64" w:rsidP="005B0C64">
      <w:pPr>
        <w:pStyle w:val="Listeafsnit"/>
        <w:spacing w:line="360" w:lineRule="auto"/>
        <w:rPr>
          <w:sz w:val="24"/>
          <w:szCs w:val="24"/>
        </w:rPr>
      </w:pPr>
      <w:r w:rsidRPr="00CC126E">
        <w:rPr>
          <w:sz w:val="24"/>
          <w:szCs w:val="24"/>
        </w:rPr>
        <w:t>hvor ørreder og laks har mulighed for at gyde.</w:t>
      </w:r>
    </w:p>
    <w:p w14:paraId="2B268DE5" w14:textId="77777777" w:rsidR="005B0C64" w:rsidRPr="00CC126E" w:rsidRDefault="005B0C64" w:rsidP="005B0C64">
      <w:pPr>
        <w:pStyle w:val="Listeafsnit"/>
        <w:spacing w:line="360" w:lineRule="auto"/>
        <w:rPr>
          <w:sz w:val="24"/>
          <w:szCs w:val="24"/>
        </w:rPr>
      </w:pPr>
      <w:r w:rsidRPr="00CC126E">
        <w:rPr>
          <w:sz w:val="24"/>
          <w:szCs w:val="24"/>
        </w:rPr>
        <w:t>Stenene er samtidig levested for mange rentvands-</w:t>
      </w:r>
    </w:p>
    <w:p w14:paraId="011E6143" w14:textId="77777777" w:rsidR="005B0C64" w:rsidRPr="00CC126E" w:rsidRDefault="005B0C64" w:rsidP="005B0C64">
      <w:pPr>
        <w:pStyle w:val="Listeafsnit"/>
        <w:spacing w:line="360" w:lineRule="auto"/>
        <w:rPr>
          <w:sz w:val="24"/>
          <w:szCs w:val="24"/>
        </w:rPr>
      </w:pPr>
      <w:r w:rsidRPr="00CC126E">
        <w:rPr>
          <w:sz w:val="24"/>
          <w:szCs w:val="24"/>
        </w:rPr>
        <w:t>insekter, og de er vigtige for iltning af vandet og den</w:t>
      </w:r>
    </w:p>
    <w:p w14:paraId="376DCB35" w14:textId="0585FD5E" w:rsidR="00B20EB4" w:rsidRDefault="005B0C64" w:rsidP="005B0C64">
      <w:pPr>
        <w:pStyle w:val="Listeafsnit"/>
        <w:spacing w:line="360" w:lineRule="auto"/>
        <w:rPr>
          <w:sz w:val="24"/>
          <w:szCs w:val="24"/>
          <w:lang w:val="en-US"/>
        </w:rPr>
      </w:pPr>
      <w:proofErr w:type="spellStart"/>
      <w:r w:rsidRPr="005B0C64">
        <w:rPr>
          <w:sz w:val="24"/>
          <w:szCs w:val="24"/>
          <w:lang w:val="en-US"/>
        </w:rPr>
        <w:t>selvrensende</w:t>
      </w:r>
      <w:proofErr w:type="spellEnd"/>
      <w:r w:rsidRPr="005B0C64">
        <w:rPr>
          <w:sz w:val="24"/>
          <w:szCs w:val="24"/>
          <w:lang w:val="en-US"/>
        </w:rPr>
        <w:t xml:space="preserve"> </w:t>
      </w:r>
      <w:proofErr w:type="spellStart"/>
      <w:r w:rsidRPr="005B0C64">
        <w:rPr>
          <w:sz w:val="24"/>
          <w:szCs w:val="24"/>
          <w:lang w:val="en-US"/>
        </w:rPr>
        <w:t>evne</w:t>
      </w:r>
      <w:proofErr w:type="spellEnd"/>
      <w:r w:rsidRPr="005B0C64">
        <w:rPr>
          <w:sz w:val="24"/>
          <w:szCs w:val="24"/>
          <w:lang w:val="en-US"/>
        </w:rPr>
        <w:t>.</w:t>
      </w:r>
    </w:p>
    <w:p w14:paraId="3D75C1E0" w14:textId="77777777" w:rsidR="005B0C64" w:rsidRPr="00B20EB4" w:rsidRDefault="005B0C64" w:rsidP="005B0C64">
      <w:pPr>
        <w:pStyle w:val="Listeafsnit"/>
        <w:spacing w:line="360" w:lineRule="auto"/>
        <w:rPr>
          <w:sz w:val="24"/>
          <w:szCs w:val="24"/>
          <w:lang w:val="en-US"/>
        </w:rPr>
      </w:pPr>
    </w:p>
    <w:p w14:paraId="347AE82B" w14:textId="49C8B0A0" w:rsidR="00470D31" w:rsidRDefault="00470D31" w:rsidP="00B20EB4">
      <w:pPr>
        <w:pStyle w:val="Listeafsnit"/>
        <w:numPr>
          <w:ilvl w:val="0"/>
          <w:numId w:val="3"/>
        </w:numPr>
        <w:spacing w:line="360" w:lineRule="auto"/>
        <w:rPr>
          <w:sz w:val="24"/>
          <w:szCs w:val="24"/>
          <w:lang w:val="en-US"/>
        </w:rPr>
      </w:pPr>
      <w:proofErr w:type="spellStart"/>
      <w:r w:rsidRPr="00B20EB4">
        <w:rPr>
          <w:sz w:val="24"/>
          <w:szCs w:val="24"/>
          <w:lang w:val="en-US"/>
        </w:rPr>
        <w:t>Hvor</w:t>
      </w:r>
      <w:proofErr w:type="spellEnd"/>
      <w:r w:rsidRPr="00B20EB4">
        <w:rPr>
          <w:sz w:val="24"/>
          <w:szCs w:val="24"/>
          <w:lang w:val="en-US"/>
        </w:rPr>
        <w:t>?</w:t>
      </w:r>
    </w:p>
    <w:p w14:paraId="4E16AABF" w14:textId="157461E5" w:rsidR="00B20EB4" w:rsidRPr="00CC126E" w:rsidRDefault="00480CAE" w:rsidP="00B20EB4">
      <w:pPr>
        <w:pStyle w:val="Listeafsnit"/>
        <w:rPr>
          <w:sz w:val="24"/>
          <w:szCs w:val="24"/>
        </w:rPr>
      </w:pPr>
      <w:r w:rsidRPr="00CC126E">
        <w:rPr>
          <w:sz w:val="24"/>
          <w:szCs w:val="24"/>
        </w:rPr>
        <w:t>Gydebanker bør placeres på lige strækninger i vandløb med passende fald (4–5‰ i små vandløb, 2–3‰ i større), så vandet strømmer hurtigt og forhindrer sand og mudder i at kvæle æggene. Faldet kan øges ved at hæve vandstanden lidt. Ved sandvandring skal der laves et sandfang opstrøms. For at ørredyngel kan overleve, skal der også være lavvandede, rolige områder tæt på gydebanken.</w:t>
      </w:r>
    </w:p>
    <w:p w14:paraId="104F5258" w14:textId="77777777" w:rsidR="00B20EB4" w:rsidRPr="00CC126E" w:rsidRDefault="00B20EB4" w:rsidP="00B20EB4">
      <w:pPr>
        <w:pStyle w:val="Listeafsnit"/>
        <w:spacing w:line="360" w:lineRule="auto"/>
        <w:rPr>
          <w:sz w:val="24"/>
          <w:szCs w:val="24"/>
        </w:rPr>
      </w:pPr>
    </w:p>
    <w:p w14:paraId="195849F0" w14:textId="7E92FF41" w:rsidR="00470D31" w:rsidRDefault="00AE3E93" w:rsidP="00B20EB4">
      <w:pPr>
        <w:pStyle w:val="Listeafsnit"/>
        <w:numPr>
          <w:ilvl w:val="0"/>
          <w:numId w:val="3"/>
        </w:numPr>
        <w:spacing w:line="360" w:lineRule="auto"/>
        <w:rPr>
          <w:sz w:val="24"/>
          <w:szCs w:val="24"/>
          <w:lang w:val="en-US"/>
        </w:rPr>
      </w:pPr>
      <w:proofErr w:type="spellStart"/>
      <w:r w:rsidRPr="00B20EB4">
        <w:rPr>
          <w:sz w:val="24"/>
          <w:szCs w:val="24"/>
          <w:lang w:val="en-US"/>
        </w:rPr>
        <w:t>Hvordan</w:t>
      </w:r>
      <w:proofErr w:type="spellEnd"/>
      <w:r w:rsidRPr="00B20EB4">
        <w:rPr>
          <w:sz w:val="24"/>
          <w:szCs w:val="24"/>
          <w:lang w:val="en-US"/>
        </w:rPr>
        <w:t>?</w:t>
      </w:r>
    </w:p>
    <w:p w14:paraId="76D57263" w14:textId="0FC24D61" w:rsidR="00480CAE" w:rsidRPr="00CC126E" w:rsidRDefault="00AB50D2" w:rsidP="00480CAE">
      <w:pPr>
        <w:pStyle w:val="Listeafsnit"/>
        <w:spacing w:line="360" w:lineRule="auto"/>
        <w:rPr>
          <w:sz w:val="24"/>
          <w:szCs w:val="24"/>
        </w:rPr>
      </w:pPr>
      <w:r w:rsidRPr="00CC126E">
        <w:rPr>
          <w:sz w:val="24"/>
          <w:szCs w:val="24"/>
        </w:rPr>
        <w:t>Gydegrus lægges i et 20–30 cm lag over hele bredden (eller midt i brede vandløb) i stræk på 2–5 m. Det er bedre med flere små gydebanker end få store, og større sten kan bruges til at stabilisere brinker. Transportér materialer i frost eller tørke med små læs for at skåne området og lette udlægningen.</w:t>
      </w:r>
    </w:p>
    <w:p w14:paraId="6728DEF0" w14:textId="70D1A4B6" w:rsidR="00470D31" w:rsidRDefault="00AE3E93" w:rsidP="00B20EB4">
      <w:pPr>
        <w:pStyle w:val="Listeafsnit"/>
        <w:numPr>
          <w:ilvl w:val="0"/>
          <w:numId w:val="3"/>
        </w:numPr>
        <w:spacing w:line="360" w:lineRule="auto"/>
        <w:rPr>
          <w:sz w:val="24"/>
          <w:szCs w:val="24"/>
          <w:lang w:val="en-US"/>
        </w:rPr>
      </w:pPr>
      <w:proofErr w:type="spellStart"/>
      <w:r w:rsidRPr="00B20EB4">
        <w:rPr>
          <w:sz w:val="24"/>
          <w:szCs w:val="24"/>
          <w:lang w:val="en-US"/>
        </w:rPr>
        <w:lastRenderedPageBreak/>
        <w:t>Hvad</w:t>
      </w:r>
      <w:proofErr w:type="spellEnd"/>
      <w:r w:rsidRPr="00B20EB4">
        <w:rPr>
          <w:sz w:val="24"/>
          <w:szCs w:val="24"/>
          <w:lang w:val="en-US"/>
        </w:rPr>
        <w:t xml:space="preserve"> </w:t>
      </w:r>
      <w:proofErr w:type="spellStart"/>
      <w:r w:rsidRPr="00B20EB4">
        <w:rPr>
          <w:sz w:val="24"/>
          <w:szCs w:val="24"/>
          <w:lang w:val="en-US"/>
        </w:rPr>
        <w:t>skal</w:t>
      </w:r>
      <w:proofErr w:type="spellEnd"/>
      <w:r w:rsidRPr="00B20EB4">
        <w:rPr>
          <w:sz w:val="24"/>
          <w:szCs w:val="24"/>
          <w:lang w:val="en-US"/>
        </w:rPr>
        <w:t xml:space="preserve"> der </w:t>
      </w:r>
      <w:proofErr w:type="spellStart"/>
      <w:r w:rsidRPr="00B20EB4">
        <w:rPr>
          <w:sz w:val="24"/>
          <w:szCs w:val="24"/>
          <w:lang w:val="en-US"/>
        </w:rPr>
        <w:t>til</w:t>
      </w:r>
      <w:proofErr w:type="spellEnd"/>
      <w:r w:rsidRPr="00B20EB4">
        <w:rPr>
          <w:sz w:val="24"/>
          <w:szCs w:val="24"/>
          <w:lang w:val="en-US"/>
        </w:rPr>
        <w:t>?</w:t>
      </w:r>
    </w:p>
    <w:p w14:paraId="0A57E3BA" w14:textId="13E86E61" w:rsidR="00AB50D2" w:rsidRPr="00B20EB4" w:rsidRDefault="008964BF" w:rsidP="00AB50D2">
      <w:pPr>
        <w:pStyle w:val="Listeafsnit"/>
        <w:spacing w:line="360" w:lineRule="auto"/>
        <w:rPr>
          <w:sz w:val="24"/>
          <w:szCs w:val="24"/>
          <w:lang w:val="en-US"/>
        </w:rPr>
      </w:pPr>
      <w:r w:rsidRPr="008964BF">
        <w:rPr>
          <w:noProof/>
          <w:sz w:val="24"/>
          <w:szCs w:val="24"/>
          <w:lang w:val="en-US"/>
        </w:rPr>
        <w:drawing>
          <wp:inline distT="0" distB="0" distL="0" distR="0" wp14:anchorId="56DF4B4A" wp14:editId="1B145AA9">
            <wp:extent cx="3931188" cy="3085143"/>
            <wp:effectExtent l="0" t="0" r="0" b="1270"/>
            <wp:docPr id="756059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59113" name=""/>
                    <pic:cNvPicPr/>
                  </pic:nvPicPr>
                  <pic:blipFill>
                    <a:blip r:embed="rId6"/>
                    <a:stretch>
                      <a:fillRect/>
                    </a:stretch>
                  </pic:blipFill>
                  <pic:spPr>
                    <a:xfrm>
                      <a:off x="0" y="0"/>
                      <a:ext cx="3937452" cy="3090059"/>
                    </a:xfrm>
                    <a:prstGeom prst="rect">
                      <a:avLst/>
                    </a:prstGeom>
                  </pic:spPr>
                </pic:pic>
              </a:graphicData>
            </a:graphic>
          </wp:inline>
        </w:drawing>
      </w:r>
    </w:p>
    <w:sectPr w:rsidR="00AB50D2" w:rsidRPr="00B20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2F4"/>
    <w:multiLevelType w:val="hybridMultilevel"/>
    <w:tmpl w:val="9ECEC2B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027351C"/>
    <w:multiLevelType w:val="hybridMultilevel"/>
    <w:tmpl w:val="5A386ED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2BA0D73"/>
    <w:multiLevelType w:val="hybridMultilevel"/>
    <w:tmpl w:val="9708A3AC"/>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983851212">
    <w:abstractNumId w:val="0"/>
  </w:num>
  <w:num w:numId="2" w16cid:durableId="45417860">
    <w:abstractNumId w:val="2"/>
  </w:num>
  <w:num w:numId="3" w16cid:durableId="932133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31"/>
    <w:rsid w:val="00055AE1"/>
    <w:rsid w:val="00074A13"/>
    <w:rsid w:val="00233E39"/>
    <w:rsid w:val="002F44F8"/>
    <w:rsid w:val="003155EB"/>
    <w:rsid w:val="003945ED"/>
    <w:rsid w:val="00470D31"/>
    <w:rsid w:val="00480CAE"/>
    <w:rsid w:val="00557341"/>
    <w:rsid w:val="005667B2"/>
    <w:rsid w:val="005B0C64"/>
    <w:rsid w:val="0087159C"/>
    <w:rsid w:val="008964BF"/>
    <w:rsid w:val="00957219"/>
    <w:rsid w:val="00A1428C"/>
    <w:rsid w:val="00AB50D2"/>
    <w:rsid w:val="00AE3E93"/>
    <w:rsid w:val="00B00483"/>
    <w:rsid w:val="00B20EB4"/>
    <w:rsid w:val="00C65F0D"/>
    <w:rsid w:val="00CC126E"/>
    <w:rsid w:val="00D00FC7"/>
    <w:rsid w:val="00D60D5C"/>
    <w:rsid w:val="00D73F1B"/>
    <w:rsid w:val="00DE5D83"/>
    <w:rsid w:val="00E91932"/>
    <w:rsid w:val="00F13C37"/>
    <w:rsid w:val="00F26F72"/>
    <w:rsid w:val="00F879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CB0B"/>
  <w15:chartTrackingRefBased/>
  <w15:docId w15:val="{6DFBF101-6619-4B74-8C6A-479403E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uiPriority w:val="9"/>
    <w:qFormat/>
    <w:rsid w:val="00470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uiPriority w:val="9"/>
    <w:semiHidden/>
    <w:unhideWhenUsed/>
    <w:qFormat/>
    <w:rsid w:val="00470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uiPriority w:val="9"/>
    <w:semiHidden/>
    <w:unhideWhenUsed/>
    <w:qFormat/>
    <w:rsid w:val="00470D3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uiPriority w:val="9"/>
    <w:semiHidden/>
    <w:unhideWhenUsed/>
    <w:qFormat/>
    <w:rsid w:val="00470D3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uiPriority w:val="9"/>
    <w:semiHidden/>
    <w:unhideWhenUsed/>
    <w:qFormat/>
    <w:rsid w:val="00470D3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uiPriority w:val="9"/>
    <w:semiHidden/>
    <w:unhideWhenUsed/>
    <w:qFormat/>
    <w:rsid w:val="00470D3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uiPriority w:val="9"/>
    <w:semiHidden/>
    <w:unhideWhenUsed/>
    <w:qFormat/>
    <w:rsid w:val="00470D3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uiPriority w:val="9"/>
    <w:semiHidden/>
    <w:unhideWhenUsed/>
    <w:qFormat/>
    <w:rsid w:val="00470D3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uiPriority w:val="9"/>
    <w:semiHidden/>
    <w:unhideWhenUsed/>
    <w:qFormat/>
    <w:rsid w:val="00470D3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470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70D31"/>
    <w:rPr>
      <w:rFonts w:asciiTheme="majorHAnsi" w:eastAsiaTheme="majorEastAsia" w:hAnsiTheme="majorHAnsi" w:cstheme="majorBidi"/>
      <w:spacing w:val="-10"/>
      <w:kern w:val="28"/>
      <w:sz w:val="56"/>
      <w:szCs w:val="56"/>
      <w:lang w:val="da-DK"/>
    </w:rPr>
  </w:style>
  <w:style w:type="paragraph" w:styleId="Undertitel">
    <w:name w:val="Subtitle"/>
    <w:basedOn w:val="Normal"/>
    <w:next w:val="Normal"/>
    <w:link w:val="UndertitelTegn"/>
    <w:uiPriority w:val="11"/>
    <w:qFormat/>
    <w:rsid w:val="00470D3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70D31"/>
    <w:rPr>
      <w:rFonts w:eastAsiaTheme="majorEastAsia" w:cstheme="majorBidi"/>
      <w:color w:val="595959" w:themeColor="text1" w:themeTint="A6"/>
      <w:spacing w:val="15"/>
      <w:sz w:val="28"/>
      <w:szCs w:val="28"/>
      <w:lang w:val="da-DK"/>
    </w:rPr>
  </w:style>
  <w:style w:type="paragraph" w:styleId="Citat">
    <w:name w:val="Quote"/>
    <w:basedOn w:val="Normal"/>
    <w:next w:val="Normal"/>
    <w:link w:val="CitatTegn"/>
    <w:uiPriority w:val="29"/>
    <w:qFormat/>
    <w:rsid w:val="00470D3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70D31"/>
    <w:rPr>
      <w:i/>
      <w:iCs/>
      <w:color w:val="404040" w:themeColor="text1" w:themeTint="BF"/>
      <w:lang w:val="da-DK"/>
    </w:rPr>
  </w:style>
  <w:style w:type="paragraph" w:styleId="Listeafsnit">
    <w:name w:val="List Paragraph"/>
    <w:basedOn w:val="Normal"/>
    <w:uiPriority w:val="34"/>
    <w:qFormat/>
    <w:rsid w:val="00470D31"/>
    <w:pPr>
      <w:ind w:left="720"/>
      <w:contextualSpacing/>
    </w:pPr>
  </w:style>
  <w:style w:type="character" w:styleId="Kraftigfremhvning">
    <w:name w:val="Intense Emphasis"/>
    <w:basedOn w:val="Standardskrifttypeiafsnit"/>
    <w:uiPriority w:val="21"/>
    <w:qFormat/>
    <w:rsid w:val="00470D31"/>
    <w:rPr>
      <w:i/>
      <w:iCs/>
      <w:color w:val="0F4761" w:themeColor="accent1" w:themeShade="BF"/>
    </w:rPr>
  </w:style>
  <w:style w:type="paragraph" w:styleId="Strktcitat">
    <w:name w:val="Intense Quote"/>
    <w:basedOn w:val="Normal"/>
    <w:next w:val="Normal"/>
    <w:link w:val="StrktcitatTegn"/>
    <w:uiPriority w:val="30"/>
    <w:qFormat/>
    <w:rsid w:val="00470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70D31"/>
    <w:rPr>
      <w:i/>
      <w:iCs/>
      <w:color w:val="0F4761" w:themeColor="accent1" w:themeShade="BF"/>
      <w:lang w:val="da-DK"/>
    </w:rPr>
  </w:style>
  <w:style w:type="character" w:styleId="Kraftighenvisning">
    <w:name w:val="Intense Reference"/>
    <w:basedOn w:val="Standardskrifttypeiafsnit"/>
    <w:uiPriority w:val="32"/>
    <w:qFormat/>
    <w:rsid w:val="00470D31"/>
    <w:rPr>
      <w:b/>
      <w:bCs/>
      <w:smallCaps/>
      <w:color w:val="0F4761" w:themeColor="accent1" w:themeShade="BF"/>
      <w:spacing w:val="5"/>
    </w:rPr>
  </w:style>
  <w:style w:type="character" w:customStyle="1" w:styleId="TitelTegn1">
    <w:name w:val="Titel Tegn1"/>
    <w:basedOn w:val="Standardskrifttypeiafsnit"/>
    <w:uiPriority w:val="10"/>
    <w:rsid w:val="00C65F0D"/>
    <w:rPr>
      <w:rFonts w:asciiTheme="majorHAnsi" w:eastAsiaTheme="majorEastAsia" w:hAnsiTheme="majorHAnsi" w:cstheme="majorBidi"/>
      <w:spacing w:val="-10"/>
      <w:kern w:val="28"/>
      <w:sz w:val="56"/>
      <w:szCs w:val="56"/>
      <w:lang w:val="da-DK"/>
    </w:rPr>
  </w:style>
  <w:style w:type="character" w:customStyle="1" w:styleId="UndertitelTegn1">
    <w:name w:val="Undertitel Tegn1"/>
    <w:basedOn w:val="Standardskrifttypeiafsnit"/>
    <w:uiPriority w:val="11"/>
    <w:rsid w:val="00C65F0D"/>
    <w:rPr>
      <w:rFonts w:eastAsiaTheme="minorEastAsia"/>
      <w:color w:val="5A5A5A" w:themeColor="text1" w:themeTint="A5"/>
      <w:spacing w:val="15"/>
      <w:lang w:val="da-DK"/>
    </w:rPr>
  </w:style>
  <w:style w:type="character" w:customStyle="1" w:styleId="CitatTegn1">
    <w:name w:val="Citat Tegn1"/>
    <w:basedOn w:val="Standardskrifttypeiafsnit"/>
    <w:uiPriority w:val="29"/>
    <w:rsid w:val="00C65F0D"/>
    <w:rPr>
      <w:i/>
      <w:iCs/>
      <w:color w:val="404040" w:themeColor="text1" w:themeTint="BF"/>
      <w:lang w:val="da-DK"/>
    </w:rPr>
  </w:style>
  <w:style w:type="character" w:customStyle="1" w:styleId="StrktcitatTegn1">
    <w:name w:val="Stærkt citat Tegn1"/>
    <w:basedOn w:val="Standardskrifttypeiafsnit"/>
    <w:uiPriority w:val="30"/>
    <w:rsid w:val="00C65F0D"/>
    <w:rPr>
      <w:i/>
      <w:iCs/>
      <w:color w:val="156082" w:themeColor="accent1"/>
      <w:lang w:val="da-DK"/>
    </w:rPr>
  </w:style>
  <w:style w:type="character" w:customStyle="1" w:styleId="Overskrift1Tegn">
    <w:name w:val="Overskrift 1 Tegn"/>
    <w:basedOn w:val="Standardskrifttypeiafsnit"/>
    <w:uiPriority w:val="9"/>
    <w:rsid w:val="00C65F0D"/>
    <w:rPr>
      <w:rFonts w:asciiTheme="majorHAnsi" w:eastAsiaTheme="majorEastAsia" w:hAnsiTheme="majorHAnsi" w:cstheme="majorBidi"/>
      <w:color w:val="0F4761" w:themeColor="accent1" w:themeShade="BF"/>
      <w:sz w:val="40"/>
      <w:szCs w:val="40"/>
      <w:lang w:val="da-DK"/>
    </w:rPr>
  </w:style>
  <w:style w:type="character" w:customStyle="1" w:styleId="Overskrift2Tegn">
    <w:name w:val="Overskrift 2 Tegn"/>
    <w:basedOn w:val="Standardskrifttypeiafsnit"/>
    <w:uiPriority w:val="9"/>
    <w:semiHidden/>
    <w:rsid w:val="00C65F0D"/>
    <w:rPr>
      <w:rFonts w:asciiTheme="majorHAnsi" w:eastAsiaTheme="majorEastAsia" w:hAnsiTheme="majorHAnsi" w:cstheme="majorBidi"/>
      <w:color w:val="0F4761" w:themeColor="accent1" w:themeShade="BF"/>
      <w:sz w:val="32"/>
      <w:szCs w:val="32"/>
      <w:lang w:val="da-DK"/>
    </w:rPr>
  </w:style>
  <w:style w:type="character" w:customStyle="1" w:styleId="Overskrift3Tegn">
    <w:name w:val="Overskrift 3 Tegn"/>
    <w:basedOn w:val="Standardskrifttypeiafsnit"/>
    <w:uiPriority w:val="9"/>
    <w:semiHidden/>
    <w:rsid w:val="00C65F0D"/>
    <w:rPr>
      <w:rFonts w:eastAsiaTheme="majorEastAsia" w:cstheme="majorBidi"/>
      <w:color w:val="0F4761" w:themeColor="accent1" w:themeShade="BF"/>
      <w:sz w:val="28"/>
      <w:szCs w:val="28"/>
      <w:lang w:val="da-DK"/>
    </w:rPr>
  </w:style>
  <w:style w:type="character" w:customStyle="1" w:styleId="Overskrift4Tegn">
    <w:name w:val="Overskrift 4 Tegn"/>
    <w:basedOn w:val="Standardskrifttypeiafsnit"/>
    <w:uiPriority w:val="9"/>
    <w:semiHidden/>
    <w:rsid w:val="00C65F0D"/>
    <w:rPr>
      <w:rFonts w:eastAsiaTheme="majorEastAsia" w:cstheme="majorBidi"/>
      <w:i/>
      <w:iCs/>
      <w:color w:val="0F4761" w:themeColor="accent1" w:themeShade="BF"/>
      <w:lang w:val="da-DK"/>
    </w:rPr>
  </w:style>
  <w:style w:type="character" w:customStyle="1" w:styleId="Overskrift5Tegn">
    <w:name w:val="Overskrift 5 Tegn"/>
    <w:basedOn w:val="Standardskrifttypeiafsnit"/>
    <w:uiPriority w:val="9"/>
    <w:semiHidden/>
    <w:rsid w:val="00C65F0D"/>
    <w:rPr>
      <w:rFonts w:eastAsiaTheme="majorEastAsia" w:cstheme="majorBidi"/>
      <w:color w:val="0F4761" w:themeColor="accent1" w:themeShade="BF"/>
      <w:lang w:val="da-DK"/>
    </w:rPr>
  </w:style>
  <w:style w:type="character" w:customStyle="1" w:styleId="Overskrift6Tegn">
    <w:name w:val="Overskrift 6 Tegn"/>
    <w:basedOn w:val="Standardskrifttypeiafsnit"/>
    <w:uiPriority w:val="9"/>
    <w:semiHidden/>
    <w:rsid w:val="00C65F0D"/>
    <w:rPr>
      <w:rFonts w:eastAsiaTheme="majorEastAsia" w:cstheme="majorBidi"/>
      <w:i/>
      <w:iCs/>
      <w:color w:val="595959" w:themeColor="text1" w:themeTint="A6"/>
      <w:lang w:val="da-DK"/>
    </w:rPr>
  </w:style>
  <w:style w:type="character" w:customStyle="1" w:styleId="Overskrift7Tegn">
    <w:name w:val="Overskrift 7 Tegn"/>
    <w:basedOn w:val="Standardskrifttypeiafsnit"/>
    <w:uiPriority w:val="9"/>
    <w:semiHidden/>
    <w:rsid w:val="00C65F0D"/>
    <w:rPr>
      <w:rFonts w:eastAsiaTheme="majorEastAsia" w:cstheme="majorBidi"/>
      <w:color w:val="595959" w:themeColor="text1" w:themeTint="A6"/>
      <w:lang w:val="da-DK"/>
    </w:rPr>
  </w:style>
  <w:style w:type="character" w:customStyle="1" w:styleId="Overskrift8Tegn">
    <w:name w:val="Overskrift 8 Tegn"/>
    <w:basedOn w:val="Standardskrifttypeiafsnit"/>
    <w:uiPriority w:val="9"/>
    <w:semiHidden/>
    <w:rsid w:val="00C65F0D"/>
    <w:rPr>
      <w:rFonts w:eastAsiaTheme="majorEastAsia" w:cstheme="majorBidi"/>
      <w:i/>
      <w:iCs/>
      <w:color w:val="272727" w:themeColor="text1" w:themeTint="D8"/>
      <w:lang w:val="da-DK"/>
    </w:rPr>
  </w:style>
  <w:style w:type="character" w:customStyle="1" w:styleId="Overskrift9Tegn">
    <w:name w:val="Overskrift 9 Tegn"/>
    <w:basedOn w:val="Standardskrifttypeiafsnit"/>
    <w:uiPriority w:val="9"/>
    <w:semiHidden/>
    <w:rsid w:val="00C65F0D"/>
    <w:rPr>
      <w:rFonts w:eastAsiaTheme="majorEastAsia" w:cstheme="majorBidi"/>
      <w:color w:val="272727" w:themeColor="text1" w:themeTint="D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830</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23s Jeppe Højrup Schmidt</dc:creator>
  <cp:keywords/>
  <dc:description/>
  <cp:lastModifiedBy>Vigga Nørgaard Madsbøll</cp:lastModifiedBy>
  <cp:revision>2</cp:revision>
  <dcterms:created xsi:type="dcterms:W3CDTF">2026-05-04T11:27:00Z</dcterms:created>
  <dcterms:modified xsi:type="dcterms:W3CDTF">2026-05-04T11:27:00Z</dcterms:modified>
</cp:coreProperties>
</file>