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084D3" w14:textId="31F404ED" w:rsidR="00A6656E" w:rsidRPr="00A6656E" w:rsidRDefault="00A6656E" w:rsidP="00A6656E">
      <w:r w:rsidRPr="00A6656E">
        <w:rPr>
          <w:b/>
          <w:bCs/>
          <w:sz w:val="36"/>
          <w:szCs w:val="36"/>
        </w:rPr>
        <w:t>Omsorgssvigtede børns hjernefunktion</w:t>
      </w:r>
    </w:p>
    <w:p w14:paraId="17A88B88" w14:textId="77777777" w:rsidR="00A6656E" w:rsidRDefault="00A6656E" w:rsidP="00A6656E">
      <w:r>
        <w:rPr>
          <w:noProof/>
        </w:rPr>
        <w:drawing>
          <wp:inline distT="0" distB="0" distL="0" distR="0" wp14:anchorId="1F93DB66" wp14:editId="39024F78">
            <wp:extent cx="3479800" cy="1314450"/>
            <wp:effectExtent l="0" t="0" r="6350" b="0"/>
            <wp:docPr id="1774498347" name="Billede 4" descr="Omsorgssvigtede børns hjernefunktion | Alfa Fredensbo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Omsorgssvigtede børns hjernefunktion | Alfa Fredensbor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46496" w14:textId="7DC9586D" w:rsidR="00A6656E" w:rsidRDefault="00A6656E" w:rsidP="00A6656E">
      <w:r w:rsidRPr="00A6656E">
        <w:t>Scanningsbilleder viser børns hjernefunktion</w:t>
      </w:r>
    </w:p>
    <w:p w14:paraId="0E7B6527" w14:textId="07322109" w:rsidR="00437C52" w:rsidRPr="00A6656E" w:rsidRDefault="00437C52" w:rsidP="00A6656E">
      <w:r>
        <w:t xml:space="preserve">Kilde: </w:t>
      </w:r>
      <w:hyperlink r:id="rId5" w:history="1">
        <w:r w:rsidRPr="00437C52">
          <w:rPr>
            <w:rStyle w:val="Hyperlink"/>
          </w:rPr>
          <w:t>Omsorgssvigtede børns hjernefunktion | Floralund</w:t>
        </w:r>
      </w:hyperlink>
    </w:p>
    <w:p w14:paraId="7D13809E" w14:textId="77777777" w:rsidR="00A6656E" w:rsidRPr="00A6656E" w:rsidRDefault="00A6656E" w:rsidP="00A6656E">
      <w:r w:rsidRPr="00A6656E">
        <w:t>Til konferencen </w:t>
      </w:r>
      <w:hyperlink r:id="rId6" w:history="1">
        <w:r w:rsidRPr="00A6656E">
          <w:rPr>
            <w:rStyle w:val="Hyperlink"/>
          </w:rPr>
          <w:t>Læring og Mestring d. 13. november 2017</w:t>
        </w:r>
      </w:hyperlink>
      <w:r w:rsidRPr="00A6656E">
        <w:t> holdt forsker i neuropsykologi Ann E. Knudsen et oplæg om omsorgssvigtede børns hjerner. Og ved hjælp af scanningsbilleder har hun analyseret omsorgssvigtede og traumatiserede børns hjernefunktion.</w:t>
      </w:r>
    </w:p>
    <w:p w14:paraId="703A1B17" w14:textId="77777777" w:rsidR="00A6656E" w:rsidRPr="00A6656E" w:rsidRDefault="00A6656E" w:rsidP="00A6656E">
      <w:r w:rsidRPr="00A6656E">
        <w:t>Når børn bliver omsorgssvigtet, kan de blive pådraget en hjerneskade, da nervevæv og hjerneceller forsvinder.</w:t>
      </w:r>
    </w:p>
    <w:p w14:paraId="002E3E91" w14:textId="77777777" w:rsidR="00A6656E" w:rsidRPr="00A6656E" w:rsidRDefault="00A6656E" w:rsidP="00A6656E">
      <w:proofErr w:type="gramStart"/>
      <w:r w:rsidRPr="00A6656E">
        <w:t>Eksempelvis</w:t>
      </w:r>
      <w:proofErr w:type="gramEnd"/>
      <w:r w:rsidRPr="00A6656E">
        <w:t xml:space="preserve"> viser scanninger af et 3-årigt omsorgssvigtet barn, at hjernen er skrumpet betydeligt sammenlignet med en rask jævnaldrende.</w:t>
      </w:r>
    </w:p>
    <w:p w14:paraId="0922E1DF" w14:textId="77777777" w:rsidR="00A6656E" w:rsidRPr="00A6656E" w:rsidRDefault="00A6656E" w:rsidP="00A6656E">
      <w:r w:rsidRPr="00A6656E">
        <w:t>Et andet eksempel er et rumænsk børnehjemsbarn, hvis hjerneaktivitet ser halvslukket ud sammenlignet med et barn i trivsel. Særligt i det område, som forbinder pandelappen med det limpiske system, der er basis for indlevelse, indføling og empati.</w:t>
      </w:r>
    </w:p>
    <w:p w14:paraId="1A3FED66" w14:textId="77777777" w:rsidR="00A6656E" w:rsidRPr="00A6656E" w:rsidRDefault="00A6656E" w:rsidP="00A6656E">
      <w:pPr>
        <w:rPr>
          <w:b/>
          <w:bCs/>
        </w:rPr>
      </w:pPr>
      <w:r w:rsidRPr="00A6656E">
        <w:rPr>
          <w:b/>
          <w:bCs/>
        </w:rPr>
        <w:t>Hun fremhæver desuden</w:t>
      </w:r>
    </w:p>
    <w:p w14:paraId="21832B8D" w14:textId="77777777" w:rsidR="00A6656E" w:rsidRPr="00A6656E" w:rsidRDefault="00A6656E" w:rsidP="00A6656E">
      <w:r w:rsidRPr="00A6656E">
        <w:t>At børn, der også har været udsat for vold, kan mangle en forbindelse mellem pandelappen og den følelsesmæssige intelligens (det limpiske system).</w:t>
      </w:r>
    </w:p>
    <w:p w14:paraId="402A9215" w14:textId="77777777" w:rsidR="00A6656E" w:rsidRPr="00A6656E" w:rsidRDefault="00A6656E" w:rsidP="00A6656E">
      <w:r w:rsidRPr="00A6656E">
        <w:t>Da deres overlevelsesstrategi har været at lukke af for følelserne og deres egen bevidsthed for ikke at mærke volden på egen krop.</w:t>
      </w:r>
    </w:p>
    <w:p w14:paraId="3C330742" w14:textId="77777777" w:rsidR="00A6656E" w:rsidRPr="00A6656E" w:rsidRDefault="00A6656E" w:rsidP="00A6656E">
      <w:r w:rsidRPr="00A6656E">
        <w:t>Selvom hjernen kan være skadet som følge af en hård opvækst, er der heldigvis gode muligheder for at udvikle og stimulere hjernen hele livet. Idet hjernen er plastisk.</w:t>
      </w:r>
    </w:p>
    <w:p w14:paraId="7F53AE44" w14:textId="77777777" w:rsidR="009956E5" w:rsidRPr="00A6656E" w:rsidRDefault="009956E5" w:rsidP="00A6656E"/>
    <w:sectPr w:rsidR="009956E5" w:rsidRPr="00A6656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56E"/>
    <w:rsid w:val="00016737"/>
    <w:rsid w:val="00437C52"/>
    <w:rsid w:val="00966D61"/>
    <w:rsid w:val="009956E5"/>
    <w:rsid w:val="00A6656E"/>
    <w:rsid w:val="00AD0EC1"/>
    <w:rsid w:val="00C6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5E450"/>
  <w15:chartTrackingRefBased/>
  <w15:docId w15:val="{198002D4-DD1D-4438-AE6C-F43247F63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665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665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665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665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665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665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665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665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665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665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665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665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6656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6656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6656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6656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6656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6656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665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665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665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665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665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6656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6656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6656E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665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6656E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6656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A6656E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A665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4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70040">
          <w:marLeft w:val="0"/>
          <w:marRight w:val="0"/>
          <w:marTop w:val="0"/>
          <w:marBottom w:val="3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8904">
          <w:marLeft w:val="0"/>
          <w:marRight w:val="0"/>
          <w:marTop w:val="0"/>
          <w:marBottom w:val="3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2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740320">
          <w:marLeft w:val="0"/>
          <w:marRight w:val="0"/>
          <w:marTop w:val="0"/>
          <w:marBottom w:val="3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14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771323">
          <w:marLeft w:val="0"/>
          <w:marRight w:val="0"/>
          <w:marTop w:val="0"/>
          <w:marBottom w:val="3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147915">
          <w:marLeft w:val="0"/>
          <w:marRight w:val="0"/>
          <w:marTop w:val="0"/>
          <w:marBottom w:val="3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06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8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24254">
          <w:marLeft w:val="0"/>
          <w:marRight w:val="0"/>
          <w:marTop w:val="0"/>
          <w:marBottom w:val="3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1886">
          <w:marLeft w:val="0"/>
          <w:marRight w:val="0"/>
          <w:marTop w:val="0"/>
          <w:marBottom w:val="3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49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213261">
          <w:marLeft w:val="0"/>
          <w:marRight w:val="0"/>
          <w:marTop w:val="0"/>
          <w:marBottom w:val="3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5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54586">
          <w:marLeft w:val="0"/>
          <w:marRight w:val="0"/>
          <w:marTop w:val="0"/>
          <w:marBottom w:val="3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66347">
          <w:marLeft w:val="0"/>
          <w:marRight w:val="0"/>
          <w:marTop w:val="0"/>
          <w:marBottom w:val="3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22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ocialpaedagogen.sl.dk/arkiv/2017/11/forsker-kigger-dybt-i-anbragte-boerns-hjerner/" TargetMode="External"/><Relationship Id="rId5" Type="http://schemas.openxmlformats.org/officeDocument/2006/relationships/hyperlink" Target="https://floralund.dk/omsorgssvigtede-borns-hjernefunktion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Birgitte Tidemand Rubak</dc:creator>
  <cp:keywords/>
  <dc:description/>
  <cp:lastModifiedBy>Birgitte Tidemand Rubak</cp:lastModifiedBy>
  <cp:revision>2</cp:revision>
  <dcterms:created xsi:type="dcterms:W3CDTF">2026-05-12T09:35:00Z</dcterms:created>
  <dcterms:modified xsi:type="dcterms:W3CDTF">2026-05-12T09:35:00Z</dcterms:modified>
</cp:coreProperties>
</file>