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5237" w14:textId="77777777" w:rsidR="006D5894" w:rsidRDefault="008B23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Individuel </w:t>
      </w:r>
      <w:proofErr w:type="spellStart"/>
      <w:r>
        <w:rPr>
          <w:b/>
          <w:sz w:val="28"/>
          <w:szCs w:val="28"/>
        </w:rPr>
        <w:t>skr.op</w:t>
      </w:r>
      <w:r w:rsidR="001039A6">
        <w:rPr>
          <w:b/>
          <w:sz w:val="28"/>
          <w:szCs w:val="28"/>
        </w:rPr>
        <w:t>g</w:t>
      </w:r>
      <w:proofErr w:type="spellEnd"/>
      <w:r>
        <w:rPr>
          <w:b/>
          <w:sz w:val="28"/>
          <w:szCs w:val="28"/>
        </w:rPr>
        <w:t xml:space="preserve"> indenfor </w:t>
      </w:r>
      <w:r w:rsidR="00761A7E">
        <w:rPr>
          <w:b/>
          <w:sz w:val="28"/>
          <w:szCs w:val="28"/>
        </w:rPr>
        <w:t>socialpsykologi</w:t>
      </w:r>
    </w:p>
    <w:p w14:paraId="50F6B00C" w14:textId="698440A6" w:rsidR="000E38F3" w:rsidRDefault="006D5894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Fokus på teori om; </w:t>
      </w:r>
      <w:r w:rsidRPr="00503258">
        <w:rPr>
          <w:b/>
          <w:i/>
          <w:iCs/>
          <w:sz w:val="28"/>
          <w:szCs w:val="28"/>
        </w:rPr>
        <w:t>h</w:t>
      </w:r>
      <w:r w:rsidR="00A8676D" w:rsidRPr="00503258">
        <w:rPr>
          <w:b/>
          <w:i/>
          <w:iCs/>
          <w:sz w:val="24"/>
          <w:szCs w:val="24"/>
        </w:rPr>
        <w:t>oldninger, stereotyper, fordomme, kognitiv dissonans og kontaktteorien</w:t>
      </w:r>
    </w:p>
    <w:p w14:paraId="69AA92A7" w14:textId="77777777" w:rsidR="00D87E14" w:rsidRDefault="00D87E14">
      <w:pPr>
        <w:rPr>
          <w:b/>
          <w:sz w:val="24"/>
          <w:szCs w:val="24"/>
        </w:rPr>
      </w:pPr>
    </w:p>
    <w:p w14:paraId="6AC7E429" w14:textId="55079C64" w:rsidR="00D87E14" w:rsidRDefault="00D87E14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Case: </w:t>
      </w:r>
      <w:r w:rsidRPr="00C47AEB">
        <w:rPr>
          <w:bCs/>
          <w:i/>
          <w:iCs/>
          <w:sz w:val="24"/>
          <w:szCs w:val="24"/>
        </w:rPr>
        <w:t>”Fordom og virkelighed”,</w:t>
      </w:r>
      <w:r>
        <w:rPr>
          <w:b/>
          <w:sz w:val="24"/>
          <w:szCs w:val="24"/>
        </w:rPr>
        <w:t xml:space="preserve"> </w:t>
      </w:r>
      <w:r w:rsidRPr="00C47AEB">
        <w:rPr>
          <w:bCs/>
          <w:sz w:val="24"/>
          <w:szCs w:val="24"/>
        </w:rPr>
        <w:t>Information</w:t>
      </w:r>
      <w:r w:rsidR="00B67AA9" w:rsidRPr="00C47AEB">
        <w:rPr>
          <w:bCs/>
          <w:sz w:val="24"/>
          <w:szCs w:val="24"/>
        </w:rPr>
        <w:t xml:space="preserve">, </w:t>
      </w:r>
      <w:r w:rsidR="00C47AEB" w:rsidRPr="00C47AEB">
        <w:rPr>
          <w:bCs/>
          <w:sz w:val="24"/>
          <w:szCs w:val="24"/>
        </w:rPr>
        <w:t>2010</w:t>
      </w:r>
    </w:p>
    <w:p w14:paraId="268E64A1" w14:textId="757D1C42" w:rsidR="00D504F4" w:rsidRDefault="00503258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Teori: </w:t>
      </w:r>
      <w:r w:rsidR="00991DD5">
        <w:rPr>
          <w:bCs/>
          <w:sz w:val="24"/>
          <w:szCs w:val="24"/>
        </w:rPr>
        <w:t>Holdninger og kognitiv dissonans</w:t>
      </w:r>
      <w:r>
        <w:rPr>
          <w:bCs/>
          <w:sz w:val="24"/>
          <w:szCs w:val="24"/>
        </w:rPr>
        <w:t xml:space="preserve"> + anden udvalgt teori i nuværende forløb om socialpsykologi, som I mener passer godt på casen ”Fordom og virkelighed”.</w:t>
      </w:r>
    </w:p>
    <w:p w14:paraId="5F580C68" w14:textId="258CE55A" w:rsidR="00C47AEB" w:rsidRDefault="0050325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Lektie til </w:t>
      </w:r>
      <w:r w:rsidR="00210EF6">
        <w:rPr>
          <w:bCs/>
          <w:sz w:val="24"/>
          <w:szCs w:val="24"/>
        </w:rPr>
        <w:t xml:space="preserve">den skr. </w:t>
      </w:r>
      <w:proofErr w:type="spellStart"/>
      <w:r w:rsidR="00210EF6">
        <w:rPr>
          <w:bCs/>
          <w:sz w:val="24"/>
          <w:szCs w:val="24"/>
        </w:rPr>
        <w:t>opg</w:t>
      </w:r>
      <w:proofErr w:type="spellEnd"/>
      <w:r w:rsidR="00210EF6">
        <w:rPr>
          <w:bCs/>
          <w:sz w:val="24"/>
          <w:szCs w:val="24"/>
        </w:rPr>
        <w:t xml:space="preserve">.: </w:t>
      </w:r>
      <w:r w:rsidR="00144211">
        <w:rPr>
          <w:bCs/>
          <w:sz w:val="24"/>
          <w:szCs w:val="24"/>
        </w:rPr>
        <w:t>s.</w:t>
      </w:r>
      <w:r w:rsidR="00D504F4">
        <w:rPr>
          <w:bCs/>
          <w:sz w:val="24"/>
          <w:szCs w:val="24"/>
        </w:rPr>
        <w:t>411-414</w:t>
      </w:r>
      <w:r w:rsidR="00991DD5">
        <w:rPr>
          <w:bCs/>
          <w:sz w:val="24"/>
          <w:szCs w:val="24"/>
        </w:rPr>
        <w:t xml:space="preserve"> (læs indtil attributioner)</w:t>
      </w:r>
      <w:r w:rsidR="00210EF6">
        <w:rPr>
          <w:bCs/>
          <w:sz w:val="24"/>
          <w:szCs w:val="24"/>
        </w:rPr>
        <w:t xml:space="preserve"> + anden udvalgt teori fra forløbet.</w:t>
      </w:r>
    </w:p>
    <w:p w14:paraId="450FA2E0" w14:textId="6DFFEC88" w:rsidR="00D504F4" w:rsidRDefault="00D504F4">
      <w:pPr>
        <w:rPr>
          <w:bCs/>
          <w:sz w:val="24"/>
          <w:szCs w:val="24"/>
        </w:rPr>
      </w:pPr>
    </w:p>
    <w:p w14:paraId="701A1FD0" w14:textId="4A0925BF" w:rsidR="00A8676D" w:rsidRDefault="00CF463B" w:rsidP="00A867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Individuel </w:t>
      </w:r>
      <w:proofErr w:type="spellStart"/>
      <w:r>
        <w:rPr>
          <w:b/>
          <w:sz w:val="24"/>
          <w:szCs w:val="24"/>
        </w:rPr>
        <w:t>skr.opg</w:t>
      </w:r>
      <w:proofErr w:type="spellEnd"/>
      <w:r>
        <w:rPr>
          <w:b/>
          <w:sz w:val="24"/>
          <w:szCs w:val="24"/>
        </w:rPr>
        <w:t xml:space="preserve">. som afleveres enkeltvis under opgaver i </w:t>
      </w:r>
      <w:proofErr w:type="spellStart"/>
      <w:r>
        <w:rPr>
          <w:b/>
          <w:sz w:val="24"/>
          <w:szCs w:val="24"/>
        </w:rPr>
        <w:t>lectio</w:t>
      </w:r>
      <w:proofErr w:type="spellEnd"/>
      <w:r>
        <w:rPr>
          <w:b/>
          <w:sz w:val="24"/>
          <w:szCs w:val="24"/>
        </w:rPr>
        <w:t>:</w:t>
      </w:r>
    </w:p>
    <w:p w14:paraId="352930E4" w14:textId="32861495" w:rsidR="00C70D38" w:rsidRPr="00C00609" w:rsidRDefault="00C70D38" w:rsidP="00C70D38">
      <w:pPr>
        <w:pStyle w:val="Listeafsnit"/>
        <w:numPr>
          <w:ilvl w:val="0"/>
          <w:numId w:val="3"/>
        </w:numPr>
        <w:rPr>
          <w:bCs/>
          <w:sz w:val="24"/>
          <w:szCs w:val="24"/>
        </w:rPr>
      </w:pPr>
      <w:r w:rsidRPr="00C00609">
        <w:rPr>
          <w:bCs/>
          <w:sz w:val="24"/>
          <w:szCs w:val="24"/>
        </w:rPr>
        <w:t xml:space="preserve">Redegør kort for begrebet </w:t>
      </w:r>
      <w:r w:rsidRPr="00C00609">
        <w:rPr>
          <w:bCs/>
          <w:i/>
          <w:iCs/>
          <w:sz w:val="24"/>
          <w:szCs w:val="24"/>
        </w:rPr>
        <w:t>holdninger</w:t>
      </w:r>
      <w:r w:rsidR="00C00609" w:rsidRPr="00C00609">
        <w:rPr>
          <w:bCs/>
          <w:i/>
          <w:iCs/>
          <w:sz w:val="24"/>
          <w:szCs w:val="24"/>
        </w:rPr>
        <w:t>.</w:t>
      </w:r>
      <w:r w:rsidR="00C00609" w:rsidRPr="00C00609">
        <w:rPr>
          <w:bCs/>
          <w:sz w:val="24"/>
          <w:szCs w:val="24"/>
        </w:rPr>
        <w:t xml:space="preserve"> Inddrag fig.21.16 s.411.</w:t>
      </w:r>
    </w:p>
    <w:p w14:paraId="207DEC62" w14:textId="30274571" w:rsidR="00C00609" w:rsidRDefault="00371CA4" w:rsidP="00C70D38">
      <w:pPr>
        <w:pStyle w:val="Listeafsnit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Ud fra et socialpsykologisk perspektiv skal du vurdere</w:t>
      </w:r>
      <w:r w:rsidR="00642640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hvad der spiller ind på </w:t>
      </w:r>
      <w:r w:rsidR="00642640">
        <w:rPr>
          <w:bCs/>
          <w:sz w:val="24"/>
          <w:szCs w:val="24"/>
        </w:rPr>
        <w:t>menneskelige holdninger.</w:t>
      </w:r>
    </w:p>
    <w:p w14:paraId="2637F6DE" w14:textId="6F20B0BF" w:rsidR="00642640" w:rsidRDefault="001A3580" w:rsidP="00C70D38">
      <w:pPr>
        <w:pStyle w:val="Listeafsnit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Hvilke holdninger optræder der i casen ”Fordom og virkelig</w:t>
      </w:r>
      <w:r w:rsidR="00A73066">
        <w:rPr>
          <w:bCs/>
          <w:sz w:val="24"/>
          <w:szCs w:val="24"/>
        </w:rPr>
        <w:t>” og hvad ligge</w:t>
      </w:r>
      <w:r w:rsidR="009269AC">
        <w:rPr>
          <w:bCs/>
          <w:sz w:val="24"/>
          <w:szCs w:val="24"/>
        </w:rPr>
        <w:t>r</w:t>
      </w:r>
      <w:r w:rsidR="00A73066">
        <w:rPr>
          <w:bCs/>
          <w:sz w:val="24"/>
          <w:szCs w:val="24"/>
        </w:rPr>
        <w:t xml:space="preserve"> til grund for disse holdninger? Du skal inddrage mindst 2 citater fra teks</w:t>
      </w:r>
      <w:r w:rsidR="00346AFE">
        <w:rPr>
          <w:bCs/>
          <w:sz w:val="24"/>
          <w:szCs w:val="24"/>
        </w:rPr>
        <w:t>t</w:t>
      </w:r>
      <w:r w:rsidR="00A73066">
        <w:rPr>
          <w:bCs/>
          <w:sz w:val="24"/>
          <w:szCs w:val="24"/>
        </w:rPr>
        <w:t>en</w:t>
      </w:r>
      <w:r w:rsidR="00D5005D">
        <w:rPr>
          <w:bCs/>
          <w:sz w:val="24"/>
          <w:szCs w:val="24"/>
        </w:rPr>
        <w:t>.</w:t>
      </w:r>
    </w:p>
    <w:p w14:paraId="52795ADE" w14:textId="15C7C435" w:rsidR="00D5005D" w:rsidRDefault="00D5005D" w:rsidP="00C70D38">
      <w:pPr>
        <w:pStyle w:val="Listeafsnit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Redegør for </w:t>
      </w:r>
      <w:proofErr w:type="spellStart"/>
      <w:r w:rsidR="00D4724A">
        <w:rPr>
          <w:bCs/>
          <w:sz w:val="24"/>
          <w:szCs w:val="24"/>
        </w:rPr>
        <w:t>Festingers</w:t>
      </w:r>
      <w:proofErr w:type="spellEnd"/>
      <w:r w:rsidR="00D4724A">
        <w:rPr>
          <w:bCs/>
          <w:sz w:val="24"/>
          <w:szCs w:val="24"/>
        </w:rPr>
        <w:t xml:space="preserve"> begreb</w:t>
      </w:r>
      <w:r>
        <w:rPr>
          <w:bCs/>
          <w:sz w:val="24"/>
          <w:szCs w:val="24"/>
        </w:rPr>
        <w:t xml:space="preserve"> </w:t>
      </w:r>
      <w:r w:rsidRPr="00136006">
        <w:rPr>
          <w:bCs/>
          <w:i/>
          <w:iCs/>
          <w:sz w:val="24"/>
          <w:szCs w:val="24"/>
        </w:rPr>
        <w:t>kognitiv dissonans</w:t>
      </w:r>
      <w:r w:rsidR="004949BD">
        <w:rPr>
          <w:bCs/>
          <w:i/>
          <w:iCs/>
          <w:sz w:val="24"/>
          <w:szCs w:val="24"/>
        </w:rPr>
        <w:t xml:space="preserve"> </w:t>
      </w:r>
      <w:r w:rsidR="004949BD" w:rsidRPr="003416BC">
        <w:rPr>
          <w:bCs/>
          <w:sz w:val="24"/>
          <w:szCs w:val="24"/>
        </w:rPr>
        <w:t xml:space="preserve">– kom herunder ind på </w:t>
      </w:r>
      <w:r w:rsidR="00346AFE">
        <w:rPr>
          <w:bCs/>
          <w:sz w:val="24"/>
          <w:szCs w:val="24"/>
        </w:rPr>
        <w:t>hvilke komponenter,</w:t>
      </w:r>
      <w:r w:rsidR="004949BD" w:rsidRPr="003416BC">
        <w:rPr>
          <w:bCs/>
          <w:sz w:val="24"/>
          <w:szCs w:val="24"/>
        </w:rPr>
        <w:t xml:space="preserve"> der kan komme i ubalance ifølge </w:t>
      </w:r>
      <w:proofErr w:type="spellStart"/>
      <w:r w:rsidR="004949BD" w:rsidRPr="003416BC">
        <w:rPr>
          <w:bCs/>
          <w:sz w:val="24"/>
          <w:szCs w:val="24"/>
        </w:rPr>
        <w:t>Festinger</w:t>
      </w:r>
      <w:proofErr w:type="spellEnd"/>
      <w:r w:rsidR="003416BC" w:rsidRPr="003416BC">
        <w:rPr>
          <w:bCs/>
          <w:sz w:val="24"/>
          <w:szCs w:val="24"/>
        </w:rPr>
        <w:t>?</w:t>
      </w:r>
    </w:p>
    <w:p w14:paraId="7A151B14" w14:textId="04782468" w:rsidR="003416BC" w:rsidRPr="00A309B0" w:rsidRDefault="003416BC" w:rsidP="00C70D38">
      <w:pPr>
        <w:pStyle w:val="Listeafsnit"/>
        <w:numPr>
          <w:ilvl w:val="0"/>
          <w:numId w:val="3"/>
        </w:numPr>
        <w:rPr>
          <w:bCs/>
          <w:sz w:val="24"/>
          <w:szCs w:val="24"/>
        </w:rPr>
      </w:pPr>
      <w:r w:rsidRPr="00A309B0">
        <w:rPr>
          <w:bCs/>
          <w:sz w:val="24"/>
          <w:szCs w:val="24"/>
        </w:rPr>
        <w:t xml:space="preserve">Kom med ex på kognitiv dissonans i casen ”Fordom og virkelighed”. Inddrag citater fra teksten? </w:t>
      </w:r>
      <w:r w:rsidR="00A309B0" w:rsidRPr="00A309B0">
        <w:rPr>
          <w:bCs/>
          <w:sz w:val="24"/>
          <w:szCs w:val="24"/>
        </w:rPr>
        <w:t xml:space="preserve">Vurder herunder hvilke </w:t>
      </w:r>
      <w:r w:rsidR="00A309B0">
        <w:rPr>
          <w:bCs/>
          <w:sz w:val="24"/>
          <w:szCs w:val="24"/>
        </w:rPr>
        <w:t>komponenter der kommer i ubalance?</w:t>
      </w:r>
    </w:p>
    <w:p w14:paraId="03E684E4" w14:textId="1FB04BB6" w:rsidR="00136006" w:rsidRDefault="00136006" w:rsidP="00C70D38">
      <w:pPr>
        <w:pStyle w:val="Listeafsnit"/>
        <w:numPr>
          <w:ilvl w:val="0"/>
          <w:numId w:val="3"/>
        </w:numPr>
        <w:rPr>
          <w:bCs/>
          <w:sz w:val="24"/>
          <w:szCs w:val="24"/>
        </w:rPr>
      </w:pPr>
      <w:r w:rsidRPr="00A309B0">
        <w:rPr>
          <w:bCs/>
          <w:sz w:val="24"/>
          <w:szCs w:val="24"/>
        </w:rPr>
        <w:t xml:space="preserve">Forklar hvordan mennesket, ifølge </w:t>
      </w:r>
      <w:proofErr w:type="spellStart"/>
      <w:r w:rsidRPr="00A309B0">
        <w:rPr>
          <w:bCs/>
          <w:sz w:val="24"/>
          <w:szCs w:val="24"/>
        </w:rPr>
        <w:t>Festinger</w:t>
      </w:r>
      <w:proofErr w:type="spellEnd"/>
      <w:r w:rsidR="00C135C8" w:rsidRPr="00A309B0">
        <w:rPr>
          <w:bCs/>
          <w:sz w:val="24"/>
          <w:szCs w:val="24"/>
        </w:rPr>
        <w:t>,</w:t>
      </w:r>
      <w:r w:rsidRPr="00A309B0">
        <w:rPr>
          <w:bCs/>
          <w:sz w:val="24"/>
          <w:szCs w:val="24"/>
        </w:rPr>
        <w:t xml:space="preserve"> undgår kognitiv dissonans</w:t>
      </w:r>
      <w:r w:rsidR="00C135C8" w:rsidRPr="00A309B0">
        <w:rPr>
          <w:bCs/>
          <w:sz w:val="24"/>
          <w:szCs w:val="24"/>
        </w:rPr>
        <w:t xml:space="preserve"> – hvilke strategier gør mennesket typisk brug af i forsøget på at gå fra kognitiv dissonans til kognitiv dissonans?</w:t>
      </w:r>
    </w:p>
    <w:p w14:paraId="3ABC2063" w14:textId="559CCFB7" w:rsidR="00A309B0" w:rsidRDefault="00A309B0" w:rsidP="00C70D38">
      <w:pPr>
        <w:pStyle w:val="Listeafsnit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Vurder </w:t>
      </w:r>
      <w:r w:rsidR="0033365A">
        <w:rPr>
          <w:bCs/>
          <w:sz w:val="24"/>
          <w:szCs w:val="24"/>
        </w:rPr>
        <w:t xml:space="preserve">hvordan der i casen </w:t>
      </w:r>
      <w:r w:rsidR="00346AFE">
        <w:rPr>
          <w:bCs/>
          <w:sz w:val="24"/>
          <w:szCs w:val="24"/>
        </w:rPr>
        <w:t>”</w:t>
      </w:r>
      <w:r w:rsidR="00534F2D">
        <w:rPr>
          <w:bCs/>
          <w:sz w:val="24"/>
          <w:szCs w:val="24"/>
        </w:rPr>
        <w:t xml:space="preserve">Fordom og virkelighed” </w:t>
      </w:r>
      <w:r w:rsidR="0033365A">
        <w:rPr>
          <w:bCs/>
          <w:sz w:val="24"/>
          <w:szCs w:val="24"/>
        </w:rPr>
        <w:t>arbejdes med at undgå kognitiv dissonans</w:t>
      </w:r>
      <w:r w:rsidR="00395454">
        <w:rPr>
          <w:bCs/>
          <w:sz w:val="24"/>
          <w:szCs w:val="24"/>
        </w:rPr>
        <w:t xml:space="preserve"> – inddrag citater fra teksten, hvor vi ser</w:t>
      </w:r>
      <w:r w:rsidR="00534F2D">
        <w:rPr>
          <w:bCs/>
          <w:sz w:val="24"/>
          <w:szCs w:val="24"/>
        </w:rPr>
        <w:t>,</w:t>
      </w:r>
      <w:r w:rsidR="00395454">
        <w:rPr>
          <w:bCs/>
          <w:sz w:val="24"/>
          <w:szCs w:val="24"/>
        </w:rPr>
        <w:t xml:space="preserve"> at der sker en bevægelse fra kognitiv dissonans til kognitiv </w:t>
      </w:r>
      <w:r w:rsidR="00176D37">
        <w:rPr>
          <w:bCs/>
          <w:sz w:val="24"/>
          <w:szCs w:val="24"/>
        </w:rPr>
        <w:t>konsonans. Hvilke komponenter ændres der på?</w:t>
      </w:r>
    </w:p>
    <w:p w14:paraId="7CC49128" w14:textId="7F2908BE" w:rsidR="00176D37" w:rsidRDefault="00176D37" w:rsidP="00C70D38">
      <w:pPr>
        <w:pStyle w:val="Listeafsnit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Diskuter og vurder hvordan man kan </w:t>
      </w:r>
      <w:r w:rsidR="00AF4E52">
        <w:rPr>
          <w:bCs/>
          <w:sz w:val="24"/>
          <w:szCs w:val="24"/>
        </w:rPr>
        <w:t>mi</w:t>
      </w:r>
      <w:r w:rsidR="00534F2D">
        <w:rPr>
          <w:bCs/>
          <w:sz w:val="24"/>
          <w:szCs w:val="24"/>
        </w:rPr>
        <w:t xml:space="preserve">ndske </w:t>
      </w:r>
      <w:r w:rsidR="00AF4E52">
        <w:rPr>
          <w:bCs/>
          <w:sz w:val="24"/>
          <w:szCs w:val="24"/>
        </w:rPr>
        <w:t xml:space="preserve">fordomme – hvad viser casen ”Fordomme og virkelighed” og hvad viste </w:t>
      </w:r>
      <w:proofErr w:type="spellStart"/>
      <w:proofErr w:type="gramStart"/>
      <w:r w:rsidR="00AF4E52">
        <w:rPr>
          <w:bCs/>
          <w:sz w:val="24"/>
          <w:szCs w:val="24"/>
        </w:rPr>
        <w:t>dok.prog</w:t>
      </w:r>
      <w:proofErr w:type="spellEnd"/>
      <w:proofErr w:type="gramEnd"/>
      <w:r w:rsidR="00AF4E52">
        <w:rPr>
          <w:bCs/>
          <w:sz w:val="24"/>
          <w:szCs w:val="24"/>
        </w:rPr>
        <w:t xml:space="preserve">. ”Konfrontation” (TV2, 2006)? Kan vi sammenligne de to cases </w:t>
      </w:r>
      <w:r w:rsidR="009269AC">
        <w:rPr>
          <w:bCs/>
          <w:sz w:val="24"/>
          <w:szCs w:val="24"/>
        </w:rPr>
        <w:t>i diskussionen om at nedsætte fordomme?</w:t>
      </w:r>
    </w:p>
    <w:p w14:paraId="75027213" w14:textId="49382970" w:rsidR="009269AC" w:rsidRPr="00A309B0" w:rsidRDefault="009269AC" w:rsidP="00C70D38">
      <w:pPr>
        <w:pStyle w:val="Listeafsnit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Vurder afslutningsvis om det er muligt helt at undgå fordomme</w:t>
      </w:r>
      <w:r w:rsidR="00A97ED2">
        <w:rPr>
          <w:bCs/>
          <w:sz w:val="24"/>
          <w:szCs w:val="24"/>
        </w:rPr>
        <w:t xml:space="preserve"> mennesker imellem</w:t>
      </w:r>
      <w:r>
        <w:rPr>
          <w:bCs/>
          <w:sz w:val="24"/>
          <w:szCs w:val="24"/>
        </w:rPr>
        <w:t>?</w:t>
      </w:r>
    </w:p>
    <w:p w14:paraId="35B43F85" w14:textId="77777777" w:rsidR="000B3274" w:rsidRPr="00A309B0" w:rsidRDefault="000B3274" w:rsidP="000B3274">
      <w:pPr>
        <w:rPr>
          <w:sz w:val="24"/>
          <w:szCs w:val="24"/>
        </w:rPr>
      </w:pPr>
    </w:p>
    <w:p w14:paraId="1850753B" w14:textId="18CE850F" w:rsidR="000B3274" w:rsidRPr="00A309B0" w:rsidRDefault="000B3274" w:rsidP="000B3274">
      <w:pPr>
        <w:rPr>
          <w:sz w:val="24"/>
          <w:szCs w:val="24"/>
        </w:rPr>
      </w:pPr>
    </w:p>
    <w:sectPr w:rsidR="000B3274" w:rsidRPr="00A309B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80135"/>
    <w:multiLevelType w:val="hybridMultilevel"/>
    <w:tmpl w:val="EE7231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E47F9"/>
    <w:multiLevelType w:val="hybridMultilevel"/>
    <w:tmpl w:val="9E76B75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55BF9"/>
    <w:multiLevelType w:val="hybridMultilevel"/>
    <w:tmpl w:val="63C2A5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592722">
    <w:abstractNumId w:val="2"/>
  </w:num>
  <w:num w:numId="2" w16cid:durableId="1639258561">
    <w:abstractNumId w:val="1"/>
  </w:num>
  <w:num w:numId="3" w16cid:durableId="65511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6D"/>
    <w:rsid w:val="00007C68"/>
    <w:rsid w:val="0002438E"/>
    <w:rsid w:val="000A3586"/>
    <w:rsid w:val="000B3274"/>
    <w:rsid w:val="000E38F3"/>
    <w:rsid w:val="001039A6"/>
    <w:rsid w:val="00133C52"/>
    <w:rsid w:val="00136006"/>
    <w:rsid w:val="00144211"/>
    <w:rsid w:val="00176D37"/>
    <w:rsid w:val="001A3580"/>
    <w:rsid w:val="00210EF6"/>
    <w:rsid w:val="0033365A"/>
    <w:rsid w:val="003416BC"/>
    <w:rsid w:val="00346AFE"/>
    <w:rsid w:val="00371CA4"/>
    <w:rsid w:val="00395454"/>
    <w:rsid w:val="003D2550"/>
    <w:rsid w:val="00431EFF"/>
    <w:rsid w:val="004949BD"/>
    <w:rsid w:val="00503258"/>
    <w:rsid w:val="00534F2D"/>
    <w:rsid w:val="00550BC8"/>
    <w:rsid w:val="005D27F9"/>
    <w:rsid w:val="005D664F"/>
    <w:rsid w:val="005E3A43"/>
    <w:rsid w:val="00633EFC"/>
    <w:rsid w:val="00642640"/>
    <w:rsid w:val="006D5894"/>
    <w:rsid w:val="00712347"/>
    <w:rsid w:val="00761A7E"/>
    <w:rsid w:val="00795364"/>
    <w:rsid w:val="007962A3"/>
    <w:rsid w:val="007B160C"/>
    <w:rsid w:val="007B6FA5"/>
    <w:rsid w:val="0089547A"/>
    <w:rsid w:val="008B2370"/>
    <w:rsid w:val="008C7996"/>
    <w:rsid w:val="009269AC"/>
    <w:rsid w:val="00991DD5"/>
    <w:rsid w:val="00A20B3E"/>
    <w:rsid w:val="00A309B0"/>
    <w:rsid w:val="00A45C4C"/>
    <w:rsid w:val="00A73066"/>
    <w:rsid w:val="00A8676D"/>
    <w:rsid w:val="00A97ED2"/>
    <w:rsid w:val="00AB29DD"/>
    <w:rsid w:val="00AF4E52"/>
    <w:rsid w:val="00B67AA9"/>
    <w:rsid w:val="00BB0644"/>
    <w:rsid w:val="00BE30EB"/>
    <w:rsid w:val="00BF2037"/>
    <w:rsid w:val="00C00609"/>
    <w:rsid w:val="00C135C8"/>
    <w:rsid w:val="00C47AEB"/>
    <w:rsid w:val="00C70D38"/>
    <w:rsid w:val="00C7732B"/>
    <w:rsid w:val="00CF463B"/>
    <w:rsid w:val="00D4724A"/>
    <w:rsid w:val="00D5005D"/>
    <w:rsid w:val="00D504F4"/>
    <w:rsid w:val="00D87E14"/>
    <w:rsid w:val="00F5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3B79"/>
  <w15:chartTrackingRefBased/>
  <w15:docId w15:val="{50C0A9B0-F928-4C30-978F-6819FB5E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86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</dc:creator>
  <cp:keywords/>
  <dc:description/>
  <cp:lastModifiedBy>Birgitte Tidemand Rubak</cp:lastModifiedBy>
  <cp:revision>2</cp:revision>
  <dcterms:created xsi:type="dcterms:W3CDTF">2026-05-22T08:41:00Z</dcterms:created>
  <dcterms:modified xsi:type="dcterms:W3CDTF">2026-05-22T08:41:00Z</dcterms:modified>
</cp:coreProperties>
</file>