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FC0C6" w14:textId="0DB422F2" w:rsidR="00344533" w:rsidRPr="004D60B2" w:rsidRDefault="00344533" w:rsidP="00215098">
      <w:pPr>
        <w:pStyle w:val="Overskrift1"/>
        <w:rPr>
          <w:sz w:val="40"/>
          <w:szCs w:val="40"/>
        </w:rPr>
      </w:pPr>
      <w:r w:rsidRPr="004D60B2">
        <w:rPr>
          <w:sz w:val="40"/>
          <w:szCs w:val="40"/>
        </w:rPr>
        <w:t xml:space="preserve">Forsøg med </w:t>
      </w:r>
      <w:proofErr w:type="spellStart"/>
      <w:r w:rsidRPr="004D60B2">
        <w:rPr>
          <w:sz w:val="40"/>
          <w:szCs w:val="40"/>
        </w:rPr>
        <w:t>Rhizobium</w:t>
      </w:r>
      <w:proofErr w:type="spellEnd"/>
      <w:r w:rsidR="00C064B1" w:rsidRPr="004D60B2">
        <w:rPr>
          <w:sz w:val="40"/>
          <w:szCs w:val="40"/>
        </w:rPr>
        <w:t>-bakterier og lucerneplanter</w:t>
      </w:r>
    </w:p>
    <w:p w14:paraId="54833535" w14:textId="77777777" w:rsidR="00344533" w:rsidRDefault="00344533" w:rsidP="00215098">
      <w:pPr>
        <w:pStyle w:val="Overskrift2"/>
      </w:pPr>
    </w:p>
    <w:p w14:paraId="47DE1885" w14:textId="169A88E9" w:rsidR="006B5905" w:rsidRPr="004D60B2" w:rsidRDefault="006B5905" w:rsidP="006B5905">
      <w:pPr>
        <w:rPr>
          <w:rFonts w:asciiTheme="minorHAnsi" w:hAnsiTheme="minorHAnsi" w:cstheme="minorHAnsi"/>
        </w:rPr>
      </w:pPr>
      <w:r w:rsidRPr="004D60B2">
        <w:rPr>
          <w:rFonts w:asciiTheme="minorHAnsi" w:hAnsiTheme="minorHAnsi" w:cstheme="minorHAnsi"/>
        </w:rPr>
        <w:t xml:space="preserve">Forsøget er et supplement til undervisningsmateriale til økologi om symbiose, N-kredsløb og bæredygtighed, der knytter an til artiklen </w:t>
      </w:r>
      <w:hyperlink r:id="rId5" w:history="1">
        <w:r w:rsidRPr="004D60B2">
          <w:rPr>
            <w:rStyle w:val="Hyperlink"/>
            <w:rFonts w:asciiTheme="minorHAnsi" w:hAnsiTheme="minorHAnsi" w:cstheme="minorHAnsi"/>
          </w:rPr>
          <w:t>Forskning baner vejen for selvgødende planter til landbruget</w:t>
        </w:r>
      </w:hyperlink>
      <w:r w:rsidRPr="004D60B2">
        <w:rPr>
          <w:rFonts w:asciiTheme="minorHAnsi" w:hAnsiTheme="minorHAnsi" w:cstheme="minorHAnsi"/>
        </w:rPr>
        <w:t xml:space="preserve"> fra Aktuel Naturvidenskab.</w:t>
      </w:r>
    </w:p>
    <w:p w14:paraId="233CB3C1" w14:textId="77777777" w:rsidR="006B5905" w:rsidRPr="006B5905" w:rsidRDefault="006B5905" w:rsidP="006B5905"/>
    <w:p w14:paraId="489D24D2" w14:textId="77777777" w:rsidR="00344533" w:rsidRDefault="00344533" w:rsidP="00215098">
      <w:pPr>
        <w:pStyle w:val="Overskrift2"/>
      </w:pPr>
      <w:r>
        <w:t>Indledning</w:t>
      </w:r>
    </w:p>
    <w:p w14:paraId="4F9A5BB6" w14:textId="70AD7D83" w:rsidR="00344533" w:rsidRPr="00215098" w:rsidRDefault="00344533" w:rsidP="00215098">
      <w:pPr>
        <w:rPr>
          <w:rFonts w:asciiTheme="minorHAnsi" w:hAnsiTheme="minorHAnsi" w:cstheme="minorHAnsi"/>
          <w:sz w:val="22"/>
          <w:szCs w:val="22"/>
        </w:rPr>
      </w:pPr>
      <w:r w:rsidRPr="00215098">
        <w:rPr>
          <w:rFonts w:asciiTheme="minorHAnsi" w:hAnsiTheme="minorHAnsi" w:cstheme="minorHAnsi"/>
          <w:sz w:val="22"/>
          <w:szCs w:val="22"/>
        </w:rPr>
        <w:t xml:space="preserve">Bakterier af slægten </w:t>
      </w:r>
      <w:proofErr w:type="spellStart"/>
      <w:r w:rsidRPr="00215098">
        <w:rPr>
          <w:rFonts w:asciiTheme="minorHAnsi" w:hAnsiTheme="minorHAnsi" w:cstheme="minorHAnsi"/>
          <w:i/>
          <w:sz w:val="22"/>
          <w:szCs w:val="22"/>
        </w:rPr>
        <w:t>Rhizobium</w:t>
      </w:r>
      <w:proofErr w:type="spellEnd"/>
      <w:r w:rsidRPr="00215098">
        <w:rPr>
          <w:rFonts w:asciiTheme="minorHAnsi" w:hAnsiTheme="minorHAnsi" w:cstheme="minorHAnsi"/>
          <w:sz w:val="22"/>
          <w:szCs w:val="22"/>
        </w:rPr>
        <w:t xml:space="preserve"> laver nitrogenfiksering og lever i symbiose med forskellige bælgplanter. Bakterierne befinder sig i knoldudvækster på roden af bælgplanten</w:t>
      </w:r>
      <w:r w:rsidR="00215098">
        <w:rPr>
          <w:rFonts w:asciiTheme="minorHAnsi" w:hAnsiTheme="minorHAnsi" w:cstheme="minorHAnsi"/>
          <w:sz w:val="22"/>
          <w:szCs w:val="22"/>
        </w:rPr>
        <w:t>.</w:t>
      </w:r>
    </w:p>
    <w:p w14:paraId="6FBD43A2" w14:textId="27FD2F9A" w:rsidR="00344533" w:rsidRPr="00215098" w:rsidRDefault="00344533" w:rsidP="00215098">
      <w:pPr>
        <w:rPr>
          <w:rFonts w:asciiTheme="minorHAnsi" w:hAnsiTheme="minorHAnsi" w:cstheme="minorHAnsi"/>
          <w:sz w:val="22"/>
          <w:szCs w:val="22"/>
        </w:rPr>
      </w:pPr>
      <w:r w:rsidRPr="00215098">
        <w:rPr>
          <w:rFonts w:asciiTheme="minorHAnsi" w:hAnsiTheme="minorHAnsi" w:cstheme="minorHAnsi"/>
          <w:sz w:val="22"/>
          <w:szCs w:val="22"/>
        </w:rPr>
        <w:t>Symbiosen er ret artsspecifik. Det betyder</w:t>
      </w:r>
      <w:r w:rsidR="006B5905">
        <w:rPr>
          <w:rFonts w:asciiTheme="minorHAnsi" w:hAnsiTheme="minorHAnsi" w:cstheme="minorHAnsi"/>
          <w:sz w:val="22"/>
          <w:szCs w:val="22"/>
        </w:rPr>
        <w:t>,</w:t>
      </w:r>
      <w:r w:rsidRPr="00215098">
        <w:rPr>
          <w:rFonts w:asciiTheme="minorHAnsi" w:hAnsiTheme="minorHAnsi" w:cstheme="minorHAnsi"/>
          <w:sz w:val="22"/>
          <w:szCs w:val="22"/>
        </w:rPr>
        <w:t xml:space="preserve"> at hver art </w:t>
      </w:r>
      <w:r w:rsidR="00215098">
        <w:rPr>
          <w:rFonts w:asciiTheme="minorHAnsi" w:hAnsiTheme="minorHAnsi" w:cstheme="minorHAnsi"/>
          <w:sz w:val="22"/>
          <w:szCs w:val="22"/>
        </w:rPr>
        <w:t>i</w:t>
      </w:r>
      <w:r w:rsidRPr="002150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15098">
        <w:rPr>
          <w:rFonts w:asciiTheme="minorHAnsi" w:hAnsiTheme="minorHAnsi" w:cstheme="minorHAnsi"/>
          <w:i/>
          <w:sz w:val="22"/>
          <w:szCs w:val="22"/>
        </w:rPr>
        <w:t>Rhizobium</w:t>
      </w:r>
      <w:proofErr w:type="spellEnd"/>
      <w:r w:rsidR="00215098">
        <w:rPr>
          <w:rFonts w:asciiTheme="minorHAnsi" w:hAnsiTheme="minorHAnsi" w:cstheme="minorHAnsi"/>
          <w:iCs/>
          <w:sz w:val="22"/>
          <w:szCs w:val="22"/>
        </w:rPr>
        <w:t>-slægten</w:t>
      </w:r>
      <w:r w:rsidRPr="00215098">
        <w:rPr>
          <w:rFonts w:asciiTheme="minorHAnsi" w:hAnsiTheme="minorHAnsi" w:cstheme="minorHAnsi"/>
          <w:sz w:val="22"/>
          <w:szCs w:val="22"/>
        </w:rPr>
        <w:t xml:space="preserve"> kun kan leve i symbiose med én eller få nærtbeslægtede arter af bælgplanter. </w:t>
      </w:r>
    </w:p>
    <w:p w14:paraId="4AD89AFB" w14:textId="3717FB3E" w:rsidR="00344533" w:rsidRDefault="00344533" w:rsidP="00215098">
      <w:pPr>
        <w:rPr>
          <w:rFonts w:asciiTheme="minorHAnsi" w:hAnsiTheme="minorHAnsi" w:cstheme="minorHAnsi"/>
          <w:sz w:val="22"/>
          <w:szCs w:val="22"/>
        </w:rPr>
      </w:pPr>
      <w:r w:rsidRPr="00215098">
        <w:rPr>
          <w:rFonts w:asciiTheme="minorHAnsi" w:hAnsiTheme="minorHAnsi" w:cstheme="minorHAnsi"/>
          <w:sz w:val="22"/>
          <w:szCs w:val="22"/>
        </w:rPr>
        <w:t>Bakteriernes</w:t>
      </w:r>
      <w:r w:rsidR="00215098">
        <w:rPr>
          <w:rFonts w:asciiTheme="minorHAnsi" w:hAnsiTheme="minorHAnsi" w:cstheme="minorHAnsi"/>
          <w:sz w:val="22"/>
          <w:szCs w:val="22"/>
        </w:rPr>
        <w:t xml:space="preserve"> fiksering</w:t>
      </w:r>
      <w:r w:rsidRPr="00215098">
        <w:rPr>
          <w:rFonts w:asciiTheme="minorHAnsi" w:hAnsiTheme="minorHAnsi" w:cstheme="minorHAnsi"/>
          <w:sz w:val="22"/>
          <w:szCs w:val="22"/>
        </w:rPr>
        <w:t xml:space="preserve"> af kvælstof er et godt supplement til plantens egen optagelse</w:t>
      </w:r>
      <w:r w:rsidR="00215098">
        <w:rPr>
          <w:rFonts w:asciiTheme="minorHAnsi" w:hAnsiTheme="minorHAnsi" w:cstheme="minorHAnsi"/>
          <w:sz w:val="22"/>
          <w:szCs w:val="22"/>
        </w:rPr>
        <w:t xml:space="preserve"> af nitrogen (N)</w:t>
      </w:r>
      <w:r w:rsidR="00215098" w:rsidRPr="00215098">
        <w:rPr>
          <w:rFonts w:asciiTheme="minorHAnsi" w:hAnsiTheme="minorHAnsi" w:cstheme="minorHAnsi"/>
          <w:sz w:val="22"/>
          <w:szCs w:val="22"/>
        </w:rPr>
        <w:t>.</w:t>
      </w:r>
      <w:r w:rsidRPr="00215098">
        <w:rPr>
          <w:rFonts w:asciiTheme="minorHAnsi" w:hAnsiTheme="minorHAnsi" w:cstheme="minorHAnsi"/>
          <w:sz w:val="22"/>
          <w:szCs w:val="22"/>
        </w:rPr>
        <w:t xml:space="preserve"> Det betyder bl.a.</w:t>
      </w:r>
      <w:r w:rsidR="006B5905">
        <w:rPr>
          <w:rFonts w:asciiTheme="minorHAnsi" w:hAnsiTheme="minorHAnsi" w:cstheme="minorHAnsi"/>
          <w:sz w:val="22"/>
          <w:szCs w:val="22"/>
        </w:rPr>
        <w:t>,</w:t>
      </w:r>
      <w:r w:rsidRPr="00215098">
        <w:rPr>
          <w:rFonts w:asciiTheme="minorHAnsi" w:hAnsiTheme="minorHAnsi" w:cstheme="minorHAnsi"/>
          <w:sz w:val="22"/>
          <w:szCs w:val="22"/>
        </w:rPr>
        <w:t xml:space="preserve"> at marker med bælgplanter (fx kløver, ært, lucerne og lupin) ikke behøver at blive gødet med </w:t>
      </w:r>
      <w:r w:rsidR="00215098">
        <w:rPr>
          <w:rFonts w:asciiTheme="minorHAnsi" w:hAnsiTheme="minorHAnsi" w:cstheme="minorHAnsi"/>
          <w:sz w:val="22"/>
          <w:szCs w:val="22"/>
        </w:rPr>
        <w:t xml:space="preserve">nitrogen </w:t>
      </w:r>
    </w:p>
    <w:p w14:paraId="2102C37D" w14:textId="77777777" w:rsidR="00215098" w:rsidRPr="00215098" w:rsidRDefault="00215098" w:rsidP="00215098">
      <w:pPr>
        <w:rPr>
          <w:rFonts w:asciiTheme="minorHAnsi" w:hAnsiTheme="minorHAnsi" w:cstheme="minorHAnsi"/>
          <w:sz w:val="22"/>
          <w:szCs w:val="22"/>
        </w:rPr>
      </w:pPr>
    </w:p>
    <w:p w14:paraId="77781953" w14:textId="55A6AC52" w:rsidR="00215098" w:rsidRPr="00215098" w:rsidRDefault="00215098" w:rsidP="0021509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Det er muligt selv at</w:t>
      </w:r>
      <w:r w:rsidR="00344533" w:rsidRPr="00215098">
        <w:rPr>
          <w:rFonts w:asciiTheme="minorHAnsi" w:hAnsiTheme="minorHAnsi" w:cstheme="minorHAnsi"/>
          <w:sz w:val="22"/>
          <w:szCs w:val="22"/>
        </w:rPr>
        <w:t xml:space="preserve"> lave forsøg med bælgplanter og </w:t>
      </w:r>
      <w:proofErr w:type="spellStart"/>
      <w:r w:rsidR="00344533" w:rsidRPr="00215098">
        <w:rPr>
          <w:rFonts w:asciiTheme="minorHAnsi" w:hAnsiTheme="minorHAnsi" w:cstheme="minorHAnsi"/>
          <w:sz w:val="22"/>
          <w:szCs w:val="22"/>
        </w:rPr>
        <w:t>Rhizobium</w:t>
      </w:r>
      <w:proofErr w:type="spellEnd"/>
      <w:r w:rsidR="00344533" w:rsidRPr="00215098">
        <w:rPr>
          <w:rFonts w:asciiTheme="minorHAnsi" w:hAnsiTheme="minorHAnsi" w:cstheme="minorHAnsi"/>
          <w:sz w:val="22"/>
          <w:szCs w:val="22"/>
        </w:rPr>
        <w:t xml:space="preserve">-bakterier. Lucernefrø med tilhørende </w:t>
      </w:r>
      <w:proofErr w:type="spellStart"/>
      <w:r w:rsidR="00344533" w:rsidRPr="00215098">
        <w:rPr>
          <w:rFonts w:asciiTheme="minorHAnsi" w:hAnsiTheme="minorHAnsi" w:cstheme="minorHAnsi"/>
          <w:sz w:val="22"/>
          <w:szCs w:val="22"/>
        </w:rPr>
        <w:t>Rhizobium</w:t>
      </w:r>
      <w:proofErr w:type="spellEnd"/>
      <w:r w:rsidR="00344533" w:rsidRPr="00215098">
        <w:rPr>
          <w:rFonts w:asciiTheme="minorHAnsi" w:hAnsiTheme="minorHAnsi" w:cstheme="minorHAnsi"/>
          <w:sz w:val="22"/>
          <w:szCs w:val="22"/>
        </w:rPr>
        <w:t xml:space="preserve">-art kan </w:t>
      </w:r>
      <w:r>
        <w:rPr>
          <w:rFonts w:asciiTheme="minorHAnsi" w:hAnsiTheme="minorHAnsi" w:cstheme="minorHAnsi"/>
          <w:sz w:val="22"/>
          <w:szCs w:val="22"/>
        </w:rPr>
        <w:t>købes</w:t>
      </w:r>
      <w:r w:rsidR="00344533" w:rsidRPr="00215098">
        <w:rPr>
          <w:rFonts w:asciiTheme="minorHAnsi" w:hAnsiTheme="minorHAnsi" w:cstheme="minorHAnsi"/>
          <w:sz w:val="22"/>
          <w:szCs w:val="22"/>
        </w:rPr>
        <w:t xml:space="preserve"> via Københavns Universitet, </w:t>
      </w:r>
      <w:r>
        <w:rPr>
          <w:rFonts w:asciiTheme="minorHAnsi" w:hAnsiTheme="minorHAnsi" w:cstheme="minorHAnsi"/>
          <w:sz w:val="22"/>
          <w:szCs w:val="22"/>
        </w:rPr>
        <w:t>Det Natur- og Biovidenskabelige Fakultet:</w:t>
      </w:r>
      <w:r w:rsidR="00344533" w:rsidRPr="00215098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Pr="00215098">
          <w:rPr>
            <w:rStyle w:val="Hyperlink"/>
            <w:rFonts w:asciiTheme="minorHAnsi" w:hAnsiTheme="minorHAnsi" w:cstheme="minorHAnsi"/>
            <w:sz w:val="22"/>
            <w:szCs w:val="22"/>
          </w:rPr>
          <w:t>https://science.ku.dk/oplev-science/gymnasiet/mikroorganismer/</w:t>
        </w:r>
      </w:hyperlink>
    </w:p>
    <w:p w14:paraId="4AC13D7E" w14:textId="77777777" w:rsidR="00344533" w:rsidRPr="00EE536A" w:rsidRDefault="00344533" w:rsidP="00344533">
      <w:pPr>
        <w:ind w:left="360"/>
      </w:pPr>
    </w:p>
    <w:p w14:paraId="7260DC25" w14:textId="77777777" w:rsidR="00344533" w:rsidRPr="00215098" w:rsidRDefault="00344533" w:rsidP="00215098">
      <w:pPr>
        <w:pStyle w:val="Overskrift2"/>
      </w:pPr>
      <w:r w:rsidRPr="00215098">
        <w:t>Formål</w:t>
      </w:r>
    </w:p>
    <w:p w14:paraId="02F79A44" w14:textId="77777777" w:rsidR="00215098" w:rsidRDefault="00344533" w:rsidP="00215098">
      <w:pPr>
        <w:rPr>
          <w:rFonts w:asciiTheme="minorHAnsi" w:hAnsiTheme="minorHAnsi" w:cstheme="minorHAnsi"/>
          <w:sz w:val="22"/>
          <w:szCs w:val="22"/>
        </w:rPr>
      </w:pPr>
      <w:r w:rsidRPr="00215098">
        <w:rPr>
          <w:rFonts w:asciiTheme="minorHAnsi" w:hAnsiTheme="minorHAnsi" w:cstheme="minorHAnsi"/>
          <w:sz w:val="22"/>
          <w:szCs w:val="22"/>
        </w:rPr>
        <w:t xml:space="preserve">At undersøge virkningen for en bælgplante af at leve i symbiose med bakterier af slægten </w:t>
      </w:r>
      <w:proofErr w:type="spellStart"/>
      <w:r w:rsidRPr="00215098">
        <w:rPr>
          <w:rFonts w:asciiTheme="minorHAnsi" w:hAnsiTheme="minorHAnsi" w:cstheme="minorHAnsi"/>
          <w:sz w:val="22"/>
          <w:szCs w:val="22"/>
        </w:rPr>
        <w:t>Rhizobium</w:t>
      </w:r>
      <w:proofErr w:type="spellEnd"/>
      <w:r w:rsidRPr="0021509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EA5B53" w14:textId="72476871" w:rsidR="00344533" w:rsidRPr="00215098" w:rsidRDefault="00344533" w:rsidP="00215098">
      <w:pPr>
        <w:rPr>
          <w:rFonts w:asciiTheme="minorHAnsi" w:hAnsiTheme="minorHAnsi" w:cstheme="minorHAnsi"/>
          <w:sz w:val="22"/>
          <w:szCs w:val="22"/>
        </w:rPr>
      </w:pPr>
      <w:r w:rsidRPr="00215098">
        <w:rPr>
          <w:rFonts w:asciiTheme="minorHAnsi" w:hAnsiTheme="minorHAnsi" w:cstheme="minorHAnsi"/>
          <w:sz w:val="22"/>
          <w:szCs w:val="22"/>
        </w:rPr>
        <w:t xml:space="preserve">Evt. at undersøge betydningen af at gøde med </w:t>
      </w:r>
      <w:r w:rsidR="00215098">
        <w:rPr>
          <w:rFonts w:asciiTheme="minorHAnsi" w:hAnsiTheme="minorHAnsi" w:cstheme="minorHAnsi"/>
          <w:sz w:val="22"/>
          <w:szCs w:val="22"/>
        </w:rPr>
        <w:t>nitrogen</w:t>
      </w:r>
      <w:r w:rsidRPr="00215098">
        <w:rPr>
          <w:rFonts w:asciiTheme="minorHAnsi" w:hAnsiTheme="minorHAnsi" w:cstheme="minorHAnsi"/>
          <w:sz w:val="22"/>
          <w:szCs w:val="22"/>
        </w:rPr>
        <w:t xml:space="preserve"> samtidig.</w:t>
      </w:r>
    </w:p>
    <w:p w14:paraId="21BE3793" w14:textId="77777777" w:rsidR="00344533" w:rsidRPr="001C1BB5" w:rsidRDefault="00344533" w:rsidP="00344533">
      <w:pPr>
        <w:ind w:left="360"/>
      </w:pPr>
    </w:p>
    <w:p w14:paraId="1966D3A1" w14:textId="77777777" w:rsidR="00344533" w:rsidRPr="00215098" w:rsidRDefault="00344533" w:rsidP="00215098">
      <w:pPr>
        <w:pStyle w:val="Overskrift2"/>
      </w:pPr>
      <w:r w:rsidRPr="00215098">
        <w:t>Materialer</w:t>
      </w:r>
    </w:p>
    <w:p w14:paraId="44E3DB73" w14:textId="77777777" w:rsidR="00215098" w:rsidRDefault="00344533" w:rsidP="00215098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15098">
        <w:rPr>
          <w:rFonts w:asciiTheme="minorHAnsi" w:hAnsiTheme="minorHAnsi" w:cstheme="minorHAnsi"/>
          <w:sz w:val="22"/>
          <w:szCs w:val="22"/>
        </w:rPr>
        <w:t>Lucernefrø</w:t>
      </w:r>
    </w:p>
    <w:p w14:paraId="18D17712" w14:textId="78007B32" w:rsidR="00344533" w:rsidRPr="00215098" w:rsidRDefault="00344533" w:rsidP="00215098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215098">
        <w:rPr>
          <w:rFonts w:asciiTheme="minorHAnsi" w:hAnsiTheme="minorHAnsi" w:cstheme="minorHAnsi"/>
          <w:sz w:val="22"/>
          <w:szCs w:val="22"/>
        </w:rPr>
        <w:t>Rhizobium</w:t>
      </w:r>
      <w:proofErr w:type="spellEnd"/>
      <w:r w:rsidRPr="00215098">
        <w:rPr>
          <w:rFonts w:asciiTheme="minorHAnsi" w:hAnsiTheme="minorHAnsi" w:cstheme="minorHAnsi"/>
          <w:sz w:val="22"/>
          <w:szCs w:val="22"/>
        </w:rPr>
        <w:t>-kultur</w:t>
      </w:r>
    </w:p>
    <w:p w14:paraId="36D1AE21" w14:textId="45832965" w:rsidR="00344533" w:rsidRPr="00215098" w:rsidRDefault="00344533" w:rsidP="00215098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15098">
        <w:rPr>
          <w:rFonts w:asciiTheme="minorHAnsi" w:hAnsiTheme="minorHAnsi" w:cstheme="minorHAnsi"/>
          <w:sz w:val="22"/>
          <w:szCs w:val="22"/>
        </w:rPr>
        <w:t xml:space="preserve">70 % </w:t>
      </w:r>
      <w:proofErr w:type="spellStart"/>
      <w:r w:rsidRPr="00215098">
        <w:rPr>
          <w:rFonts w:asciiTheme="minorHAnsi" w:hAnsiTheme="minorHAnsi" w:cstheme="minorHAnsi"/>
          <w:sz w:val="22"/>
          <w:szCs w:val="22"/>
        </w:rPr>
        <w:t>et</w:t>
      </w:r>
      <w:r w:rsidR="00215098">
        <w:rPr>
          <w:rFonts w:asciiTheme="minorHAnsi" w:hAnsiTheme="minorHAnsi" w:cstheme="minorHAnsi"/>
          <w:sz w:val="22"/>
          <w:szCs w:val="22"/>
        </w:rPr>
        <w:t>h</w:t>
      </w:r>
      <w:r w:rsidRPr="00215098">
        <w:rPr>
          <w:rFonts w:asciiTheme="minorHAnsi" w:hAnsiTheme="minorHAnsi" w:cstheme="minorHAnsi"/>
          <w:sz w:val="22"/>
          <w:szCs w:val="22"/>
        </w:rPr>
        <w:t>anol</w:t>
      </w:r>
      <w:proofErr w:type="spellEnd"/>
    </w:p>
    <w:p w14:paraId="2511F17F" w14:textId="77777777" w:rsidR="00344533" w:rsidRPr="00215098" w:rsidRDefault="00344533" w:rsidP="00215098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15098">
        <w:rPr>
          <w:rFonts w:asciiTheme="minorHAnsi" w:hAnsiTheme="minorHAnsi" w:cstheme="minorHAnsi"/>
          <w:sz w:val="22"/>
          <w:szCs w:val="22"/>
        </w:rPr>
        <w:t>Sterilt demineraliseret vand</w:t>
      </w:r>
    </w:p>
    <w:p w14:paraId="3C6A4FE2" w14:textId="77777777" w:rsidR="00344533" w:rsidRDefault="00344533" w:rsidP="00215098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15098">
        <w:rPr>
          <w:rFonts w:asciiTheme="minorHAnsi" w:hAnsiTheme="minorHAnsi" w:cstheme="minorHAnsi"/>
          <w:sz w:val="22"/>
          <w:szCs w:val="22"/>
        </w:rPr>
        <w:t>Sterilt sand</w:t>
      </w:r>
    </w:p>
    <w:p w14:paraId="69974FF5" w14:textId="2A710384" w:rsidR="003F5B4A" w:rsidRPr="00215098" w:rsidRDefault="003F5B4A" w:rsidP="00215098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Sterile pincetter</w:t>
      </w:r>
    </w:p>
    <w:p w14:paraId="55875429" w14:textId="7CC874EC" w:rsidR="00344533" w:rsidRPr="00215098" w:rsidRDefault="00344533" w:rsidP="00215098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15098">
        <w:rPr>
          <w:rFonts w:asciiTheme="minorHAnsi" w:hAnsiTheme="minorHAnsi" w:cstheme="minorHAnsi"/>
          <w:sz w:val="22"/>
          <w:szCs w:val="22"/>
        </w:rPr>
        <w:t xml:space="preserve">4 (evt. </w:t>
      </w:r>
      <w:r w:rsidR="003F5B4A">
        <w:rPr>
          <w:rFonts w:asciiTheme="minorHAnsi" w:hAnsiTheme="minorHAnsi" w:cstheme="minorHAnsi"/>
          <w:sz w:val="22"/>
          <w:szCs w:val="22"/>
        </w:rPr>
        <w:t>også nogle med nitrat tilsat</w:t>
      </w:r>
      <w:r w:rsidRPr="00215098">
        <w:rPr>
          <w:rFonts w:asciiTheme="minorHAnsi" w:hAnsiTheme="minorHAnsi" w:cstheme="minorHAnsi"/>
          <w:sz w:val="22"/>
          <w:szCs w:val="22"/>
        </w:rPr>
        <w:t xml:space="preserve">) store reagensglas med 25 </w:t>
      </w:r>
      <w:proofErr w:type="spellStart"/>
      <w:r w:rsidRPr="00215098">
        <w:rPr>
          <w:rFonts w:asciiTheme="minorHAnsi" w:hAnsiTheme="minorHAnsi" w:cstheme="minorHAnsi"/>
          <w:sz w:val="22"/>
          <w:szCs w:val="22"/>
        </w:rPr>
        <w:t>mL</w:t>
      </w:r>
      <w:proofErr w:type="spellEnd"/>
      <w:r w:rsidRPr="00215098">
        <w:rPr>
          <w:rFonts w:asciiTheme="minorHAnsi" w:hAnsiTheme="minorHAnsi" w:cstheme="minorHAnsi"/>
          <w:sz w:val="22"/>
          <w:szCs w:val="22"/>
        </w:rPr>
        <w:t xml:space="preserve"> sterilt </w:t>
      </w:r>
      <w:r w:rsidR="00215098">
        <w:rPr>
          <w:rFonts w:asciiTheme="minorHAnsi" w:hAnsiTheme="minorHAnsi" w:cstheme="minorHAnsi"/>
          <w:sz w:val="22"/>
          <w:szCs w:val="22"/>
        </w:rPr>
        <w:t>nitrogenfrit</w:t>
      </w:r>
      <w:r w:rsidRPr="00215098">
        <w:rPr>
          <w:rFonts w:asciiTheme="minorHAnsi" w:hAnsiTheme="minorHAnsi" w:cstheme="minorHAnsi"/>
          <w:sz w:val="22"/>
          <w:szCs w:val="22"/>
        </w:rPr>
        <w:t xml:space="preserve"> plantevækstmedie med agar og propper af vandskyende vat (1 g CaHPO</w:t>
      </w:r>
      <w:r w:rsidRPr="003F5B4A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Pr="00215098">
        <w:rPr>
          <w:rFonts w:asciiTheme="minorHAnsi" w:hAnsiTheme="minorHAnsi" w:cstheme="minorHAnsi"/>
          <w:sz w:val="22"/>
          <w:szCs w:val="22"/>
        </w:rPr>
        <w:t>, 0,2 g K</w:t>
      </w:r>
      <w:r w:rsidRPr="003F5B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215098">
        <w:rPr>
          <w:rFonts w:asciiTheme="minorHAnsi" w:hAnsiTheme="minorHAnsi" w:cstheme="minorHAnsi"/>
          <w:sz w:val="22"/>
          <w:szCs w:val="22"/>
        </w:rPr>
        <w:t>HPO</w:t>
      </w:r>
      <w:r w:rsidRPr="003F5B4A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Pr="00215098">
        <w:rPr>
          <w:rFonts w:asciiTheme="minorHAnsi" w:hAnsiTheme="minorHAnsi" w:cstheme="minorHAnsi"/>
          <w:sz w:val="22"/>
          <w:szCs w:val="22"/>
        </w:rPr>
        <w:t>, 0,2 g MgSO</w:t>
      </w:r>
      <w:r w:rsidRPr="003F5B4A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Pr="00215098">
        <w:rPr>
          <w:rFonts w:asciiTheme="minorHAnsi" w:hAnsiTheme="minorHAnsi" w:cstheme="minorHAnsi"/>
          <w:sz w:val="22"/>
          <w:szCs w:val="22"/>
        </w:rPr>
        <w:t>, 2 mg FeSO</w:t>
      </w:r>
      <w:r w:rsidRPr="003F5B4A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Pr="00215098">
        <w:rPr>
          <w:rFonts w:asciiTheme="minorHAnsi" w:hAnsiTheme="minorHAnsi" w:cstheme="minorHAnsi"/>
          <w:sz w:val="22"/>
          <w:szCs w:val="22"/>
        </w:rPr>
        <w:t>, 1 mg Na</w:t>
      </w:r>
      <w:r w:rsidRPr="003F5B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215098">
        <w:rPr>
          <w:rFonts w:asciiTheme="minorHAnsi" w:hAnsiTheme="minorHAnsi" w:cstheme="minorHAnsi"/>
          <w:sz w:val="22"/>
          <w:szCs w:val="22"/>
        </w:rPr>
        <w:t>MoO</w:t>
      </w:r>
      <w:r w:rsidRPr="003F5B4A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Pr="00215098">
        <w:rPr>
          <w:rFonts w:asciiTheme="minorHAnsi" w:hAnsiTheme="minorHAnsi" w:cstheme="minorHAnsi"/>
          <w:sz w:val="22"/>
          <w:szCs w:val="22"/>
        </w:rPr>
        <w:t>, 1 mg MnSO</w:t>
      </w:r>
      <w:r w:rsidRPr="003F5B4A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Pr="00215098">
        <w:rPr>
          <w:rFonts w:asciiTheme="minorHAnsi" w:hAnsiTheme="minorHAnsi" w:cstheme="minorHAnsi"/>
          <w:sz w:val="22"/>
          <w:szCs w:val="22"/>
        </w:rPr>
        <w:t xml:space="preserve">, 8,5 g agar, demineraliseret vand til 1 L). </w:t>
      </w:r>
    </w:p>
    <w:p w14:paraId="30038151" w14:textId="77777777" w:rsidR="00344533" w:rsidRDefault="00344533" w:rsidP="00344533">
      <w:pPr>
        <w:ind w:left="360"/>
      </w:pPr>
    </w:p>
    <w:p w14:paraId="3DCA6950" w14:textId="77777777" w:rsidR="00344533" w:rsidRPr="003F5B4A" w:rsidRDefault="00344533" w:rsidP="003F5B4A">
      <w:pPr>
        <w:pStyle w:val="Overskrift2"/>
      </w:pPr>
      <w:r w:rsidRPr="003F5B4A">
        <w:t>Fremgangsmåde</w:t>
      </w:r>
    </w:p>
    <w:p w14:paraId="1936F3D0" w14:textId="77777777" w:rsidR="00344533" w:rsidRPr="003F5B4A" w:rsidRDefault="00344533" w:rsidP="003F5B4A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 xml:space="preserve">Hæld ca. 10 </w:t>
      </w:r>
      <w:proofErr w:type="spellStart"/>
      <w:r w:rsidRPr="003F5B4A">
        <w:rPr>
          <w:rFonts w:asciiTheme="minorHAnsi" w:hAnsiTheme="minorHAnsi" w:cstheme="minorHAnsi"/>
          <w:sz w:val="22"/>
          <w:szCs w:val="22"/>
        </w:rPr>
        <w:t>mL</w:t>
      </w:r>
      <w:proofErr w:type="spellEnd"/>
      <w:r w:rsidRPr="003F5B4A">
        <w:rPr>
          <w:rFonts w:asciiTheme="minorHAnsi" w:hAnsiTheme="minorHAnsi" w:cstheme="minorHAnsi"/>
          <w:sz w:val="22"/>
          <w:szCs w:val="22"/>
        </w:rPr>
        <w:t xml:space="preserve"> sterilt sand ovenpå vækstmediet i hvert reagensglas. Lad glassene stå et par dage, så sandet kan suge vand fra </w:t>
      </w:r>
      <w:proofErr w:type="spellStart"/>
      <w:r w:rsidRPr="003F5B4A">
        <w:rPr>
          <w:rFonts w:asciiTheme="minorHAnsi" w:hAnsiTheme="minorHAnsi" w:cstheme="minorHAnsi"/>
          <w:sz w:val="22"/>
          <w:szCs w:val="22"/>
        </w:rPr>
        <w:t>agaren</w:t>
      </w:r>
      <w:proofErr w:type="spellEnd"/>
      <w:r w:rsidRPr="003F5B4A">
        <w:rPr>
          <w:rFonts w:asciiTheme="minorHAnsi" w:hAnsiTheme="minorHAnsi" w:cstheme="minorHAnsi"/>
          <w:sz w:val="22"/>
          <w:szCs w:val="22"/>
        </w:rPr>
        <w:t>.</w:t>
      </w:r>
    </w:p>
    <w:p w14:paraId="5049F627" w14:textId="77777777" w:rsidR="003F5B4A" w:rsidRDefault="00344533" w:rsidP="003F5B4A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 xml:space="preserve">Sterilisér frøene ved at neddyppe dem i 70 % </w:t>
      </w:r>
      <w:proofErr w:type="spellStart"/>
      <w:r w:rsidRPr="003F5B4A">
        <w:rPr>
          <w:rFonts w:asciiTheme="minorHAnsi" w:hAnsiTheme="minorHAnsi" w:cstheme="minorHAnsi"/>
          <w:sz w:val="22"/>
          <w:szCs w:val="22"/>
        </w:rPr>
        <w:t>et</w:t>
      </w:r>
      <w:r w:rsidR="003F5B4A">
        <w:rPr>
          <w:rFonts w:asciiTheme="minorHAnsi" w:hAnsiTheme="minorHAnsi" w:cstheme="minorHAnsi"/>
          <w:sz w:val="22"/>
          <w:szCs w:val="22"/>
        </w:rPr>
        <w:t>h</w:t>
      </w:r>
      <w:r w:rsidRPr="003F5B4A">
        <w:rPr>
          <w:rFonts w:asciiTheme="minorHAnsi" w:hAnsiTheme="minorHAnsi" w:cstheme="minorHAnsi"/>
          <w:sz w:val="22"/>
          <w:szCs w:val="22"/>
        </w:rPr>
        <w:t>anol</w:t>
      </w:r>
      <w:proofErr w:type="spellEnd"/>
      <w:r w:rsidRPr="003F5B4A">
        <w:rPr>
          <w:rFonts w:asciiTheme="minorHAnsi" w:hAnsiTheme="minorHAnsi" w:cstheme="minorHAnsi"/>
          <w:sz w:val="22"/>
          <w:szCs w:val="22"/>
        </w:rPr>
        <w:t xml:space="preserve"> i 2 min</w:t>
      </w:r>
      <w:r w:rsidR="003F5B4A">
        <w:rPr>
          <w:rFonts w:asciiTheme="minorHAnsi" w:hAnsiTheme="minorHAnsi" w:cstheme="minorHAnsi"/>
          <w:sz w:val="22"/>
          <w:szCs w:val="22"/>
        </w:rPr>
        <w:t>,</w:t>
      </w:r>
      <w:r w:rsidRPr="003F5B4A">
        <w:rPr>
          <w:rFonts w:asciiTheme="minorHAnsi" w:hAnsiTheme="minorHAnsi" w:cstheme="minorHAnsi"/>
          <w:sz w:val="22"/>
          <w:szCs w:val="22"/>
        </w:rPr>
        <w:t xml:space="preserve"> og skyl dem derefter med sterilt vand.</w:t>
      </w:r>
    </w:p>
    <w:p w14:paraId="6C342C8E" w14:textId="012DACC7" w:rsidR="00344533" w:rsidRPr="003F5B4A" w:rsidRDefault="00344533" w:rsidP="003F5B4A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 xml:space="preserve">Så 5 frø sterilt i hvert glas. </w:t>
      </w:r>
    </w:p>
    <w:p w14:paraId="289E340E" w14:textId="2F3C5739" w:rsidR="00344533" w:rsidRPr="003F5B4A" w:rsidRDefault="00344533" w:rsidP="003F5B4A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>Udtynd sterilt til 2 spirer pr. glas</w:t>
      </w:r>
      <w:r w:rsidR="001275CD">
        <w:rPr>
          <w:rFonts w:asciiTheme="minorHAnsi" w:hAnsiTheme="minorHAnsi" w:cstheme="minorHAnsi"/>
          <w:sz w:val="22"/>
          <w:szCs w:val="22"/>
        </w:rPr>
        <w:t>,</w:t>
      </w:r>
      <w:r w:rsidRPr="003F5B4A">
        <w:rPr>
          <w:rFonts w:asciiTheme="minorHAnsi" w:hAnsiTheme="minorHAnsi" w:cstheme="minorHAnsi"/>
          <w:sz w:val="22"/>
          <w:szCs w:val="22"/>
        </w:rPr>
        <w:t xml:space="preserve"> når frøene er spiret.</w:t>
      </w:r>
    </w:p>
    <w:p w14:paraId="583FC949" w14:textId="77777777" w:rsidR="00344533" w:rsidRPr="003F5B4A" w:rsidRDefault="00344533" w:rsidP="003F5B4A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 xml:space="preserve">Tilsæt efter et par uger nogle dråber opslæmmede </w:t>
      </w:r>
      <w:proofErr w:type="spellStart"/>
      <w:r w:rsidRPr="003F5B4A">
        <w:rPr>
          <w:rFonts w:asciiTheme="minorHAnsi" w:hAnsiTheme="minorHAnsi" w:cstheme="minorHAnsi"/>
          <w:sz w:val="22"/>
          <w:szCs w:val="22"/>
        </w:rPr>
        <w:t>Rhizobium</w:t>
      </w:r>
      <w:proofErr w:type="spellEnd"/>
      <w:r w:rsidRPr="003F5B4A">
        <w:rPr>
          <w:rFonts w:asciiTheme="minorHAnsi" w:hAnsiTheme="minorHAnsi" w:cstheme="minorHAnsi"/>
          <w:sz w:val="22"/>
          <w:szCs w:val="22"/>
        </w:rPr>
        <w:t>-bakterier til to af glassene. De to øvrige glas er kontroller.</w:t>
      </w:r>
    </w:p>
    <w:p w14:paraId="2219EB4F" w14:textId="11C78B6C" w:rsidR="00344533" w:rsidRPr="003F5B4A" w:rsidRDefault="00344533" w:rsidP="003F5B4A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>Brug evt. dobbelt så mange reagensglas</w:t>
      </w:r>
      <w:r w:rsidR="001275CD">
        <w:rPr>
          <w:rFonts w:asciiTheme="minorHAnsi" w:hAnsiTheme="minorHAnsi" w:cstheme="minorHAnsi"/>
          <w:sz w:val="22"/>
          <w:szCs w:val="22"/>
        </w:rPr>
        <w:t>,</w:t>
      </w:r>
      <w:r w:rsidRPr="003F5B4A">
        <w:rPr>
          <w:rFonts w:asciiTheme="minorHAnsi" w:hAnsiTheme="minorHAnsi" w:cstheme="minorHAnsi"/>
          <w:sz w:val="22"/>
          <w:szCs w:val="22"/>
        </w:rPr>
        <w:t xml:space="preserve"> og tilsæt nitrat til halvdelen. </w:t>
      </w:r>
    </w:p>
    <w:p w14:paraId="5764FDDB" w14:textId="2E0E3A43" w:rsidR="00344533" w:rsidRPr="003F5B4A" w:rsidRDefault="00344533" w:rsidP="003F5B4A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>Opstil en hypotese</w:t>
      </w:r>
      <w:r w:rsidR="006B5905">
        <w:rPr>
          <w:rFonts w:asciiTheme="minorHAnsi" w:hAnsiTheme="minorHAnsi" w:cstheme="minorHAnsi"/>
          <w:sz w:val="22"/>
          <w:szCs w:val="22"/>
        </w:rPr>
        <w:t>,</w:t>
      </w:r>
      <w:r w:rsidRPr="003F5B4A">
        <w:rPr>
          <w:rFonts w:asciiTheme="minorHAnsi" w:hAnsiTheme="minorHAnsi" w:cstheme="minorHAnsi"/>
          <w:sz w:val="22"/>
          <w:szCs w:val="22"/>
        </w:rPr>
        <w:t xml:space="preserve"> der forklarer dine forventede resultater.</w:t>
      </w:r>
    </w:p>
    <w:p w14:paraId="586B9153" w14:textId="77777777" w:rsidR="00344533" w:rsidRPr="003F5B4A" w:rsidRDefault="00344533" w:rsidP="003F5B4A">
      <w:pPr>
        <w:pStyle w:val="Listeafsni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 xml:space="preserve">Studér glassene de næste 3-4 uger og vand efter behov med sterilt vand. </w:t>
      </w:r>
    </w:p>
    <w:p w14:paraId="31B30408" w14:textId="77777777" w:rsidR="00344533" w:rsidRPr="005567A2" w:rsidRDefault="00344533" w:rsidP="00344533">
      <w:pPr>
        <w:ind w:left="360"/>
      </w:pPr>
    </w:p>
    <w:p w14:paraId="3BAE6971" w14:textId="77777777" w:rsidR="00344533" w:rsidRPr="003F5B4A" w:rsidRDefault="00344533" w:rsidP="003F5B4A">
      <w:pPr>
        <w:pStyle w:val="Overskrift2"/>
      </w:pPr>
      <w:r w:rsidRPr="003F5B4A">
        <w:t>Iagttagelser og resultater</w:t>
      </w:r>
    </w:p>
    <w:p w14:paraId="2D0FF948" w14:textId="77777777" w:rsidR="00344533" w:rsidRPr="003F5B4A" w:rsidRDefault="00344533" w:rsidP="003F5B4A">
      <w:pPr>
        <w:pStyle w:val="Listeafsni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>Iagttag knolddannelse og planternes farver, og mål planternes længde et par gange om ugen.</w:t>
      </w:r>
    </w:p>
    <w:p w14:paraId="58DB01D7" w14:textId="77777777" w:rsidR="00344533" w:rsidRDefault="00344533" w:rsidP="003F5B4A">
      <w:pPr>
        <w:pStyle w:val="Listeafsni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 xml:space="preserve">Afbild væksten i de forskellige glas som funktion af tiden. </w:t>
      </w:r>
    </w:p>
    <w:p w14:paraId="4BEFD6E6" w14:textId="7C011781" w:rsidR="003F5B4A" w:rsidRPr="003F5B4A" w:rsidRDefault="003F5B4A" w:rsidP="003F5B4A">
      <w:pPr>
        <w:pStyle w:val="Listeafsni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Undersøg ved afslutning af forsøget rodknoldenes indvendige farve ved at gennemskære dem.</w:t>
      </w:r>
    </w:p>
    <w:p w14:paraId="64E28845" w14:textId="77777777" w:rsidR="00344533" w:rsidRDefault="00344533" w:rsidP="00344533">
      <w:pPr>
        <w:ind w:left="360"/>
      </w:pPr>
    </w:p>
    <w:p w14:paraId="61929FDF" w14:textId="77777777" w:rsidR="00344533" w:rsidRPr="003F5B4A" w:rsidRDefault="00344533" w:rsidP="003F5B4A">
      <w:pPr>
        <w:pStyle w:val="Overskrift2"/>
      </w:pPr>
      <w:r w:rsidRPr="003F5B4A">
        <w:t>Diskussion</w:t>
      </w:r>
    </w:p>
    <w:p w14:paraId="510C21ED" w14:textId="77777777" w:rsidR="00344533" w:rsidRPr="003F5B4A" w:rsidRDefault="00344533" w:rsidP="003F5B4A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>Analyser dine iagttagelser, stemmer de overens med din hypotese?</w:t>
      </w:r>
    </w:p>
    <w:p w14:paraId="597E5ADC" w14:textId="2715B09B" w:rsidR="00344533" w:rsidRPr="003F5B4A" w:rsidRDefault="00344533" w:rsidP="003F5B4A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 xml:space="preserve">Er der forskel på forsøgsplanternes og </w:t>
      </w:r>
      <w:proofErr w:type="spellStart"/>
      <w:r w:rsidRPr="003F5B4A">
        <w:rPr>
          <w:rFonts w:asciiTheme="minorHAnsi" w:hAnsiTheme="minorHAnsi" w:cstheme="minorHAnsi"/>
          <w:sz w:val="22"/>
          <w:szCs w:val="22"/>
        </w:rPr>
        <w:t>kontrolplanternes</w:t>
      </w:r>
      <w:proofErr w:type="spellEnd"/>
      <w:r w:rsidRPr="003F5B4A">
        <w:rPr>
          <w:rFonts w:asciiTheme="minorHAnsi" w:hAnsiTheme="minorHAnsi" w:cstheme="minorHAnsi"/>
          <w:sz w:val="22"/>
          <w:szCs w:val="22"/>
        </w:rPr>
        <w:t xml:space="preserve"> farve, rødder</w:t>
      </w:r>
      <w:r w:rsidR="003F5B4A">
        <w:rPr>
          <w:rFonts w:asciiTheme="minorHAnsi" w:hAnsiTheme="minorHAnsi" w:cstheme="minorHAnsi"/>
          <w:sz w:val="22"/>
          <w:szCs w:val="22"/>
        </w:rPr>
        <w:t xml:space="preserve"> </w:t>
      </w:r>
      <w:r w:rsidRPr="003F5B4A">
        <w:rPr>
          <w:rFonts w:asciiTheme="minorHAnsi" w:hAnsiTheme="minorHAnsi" w:cstheme="minorHAnsi"/>
          <w:sz w:val="22"/>
          <w:szCs w:val="22"/>
        </w:rPr>
        <w:t>og vækst? Hvorfor/hvorfor ikke?</w:t>
      </w:r>
    </w:p>
    <w:p w14:paraId="5F709AFD" w14:textId="77777777" w:rsidR="00344533" w:rsidRPr="003F5B4A" w:rsidRDefault="00344533" w:rsidP="003F5B4A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>Hvorfor overfladesteriliserer man frø og rodknolde?</w:t>
      </w:r>
    </w:p>
    <w:p w14:paraId="7DF6B96B" w14:textId="77777777" w:rsidR="00344533" w:rsidRPr="003F5B4A" w:rsidRDefault="00344533" w:rsidP="003F5B4A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>Hvorfor dyrker man planterne under sterile forhold?</w:t>
      </w:r>
    </w:p>
    <w:p w14:paraId="7D343215" w14:textId="77777777" w:rsidR="00344533" w:rsidRPr="003F5B4A" w:rsidRDefault="00344533" w:rsidP="003F5B4A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>Hvilke fejlkilder og usikkerheder kan der være ved fremgangsmåden?</w:t>
      </w:r>
    </w:p>
    <w:p w14:paraId="56724557" w14:textId="77777777" w:rsidR="00344533" w:rsidRPr="00096037" w:rsidRDefault="00344533" w:rsidP="00344533">
      <w:pPr>
        <w:ind w:left="360"/>
      </w:pPr>
    </w:p>
    <w:p w14:paraId="78DB023A" w14:textId="77777777" w:rsidR="00344533" w:rsidRPr="003F5B4A" w:rsidRDefault="00344533" w:rsidP="003F5B4A">
      <w:pPr>
        <w:pStyle w:val="Overskrift2"/>
      </w:pPr>
      <w:r w:rsidRPr="003F5B4A">
        <w:t xml:space="preserve">Konklusion </w:t>
      </w:r>
    </w:p>
    <w:p w14:paraId="04F1734B" w14:textId="77777777" w:rsidR="00344533" w:rsidRPr="003F5B4A" w:rsidRDefault="00344533" w:rsidP="00344533">
      <w:pPr>
        <w:ind w:left="360"/>
        <w:rPr>
          <w:rFonts w:asciiTheme="minorHAnsi" w:hAnsiTheme="minorHAnsi" w:cstheme="minorHAnsi"/>
          <w:sz w:val="22"/>
          <w:szCs w:val="22"/>
        </w:rPr>
      </w:pPr>
      <w:r w:rsidRPr="003F5B4A">
        <w:rPr>
          <w:rFonts w:asciiTheme="minorHAnsi" w:hAnsiTheme="minorHAnsi" w:cstheme="minorHAnsi"/>
          <w:sz w:val="22"/>
          <w:szCs w:val="22"/>
        </w:rPr>
        <w:t>Er formålet opfyldt? Hvorfor/hvorfor ikke?</w:t>
      </w:r>
    </w:p>
    <w:p w14:paraId="3DE0C06A" w14:textId="77777777" w:rsidR="00344533" w:rsidRDefault="00344533" w:rsidP="00344533">
      <w:pPr>
        <w:ind w:left="360"/>
      </w:pPr>
    </w:p>
    <w:p w14:paraId="59C0874E" w14:textId="77777777" w:rsidR="000463B9" w:rsidRDefault="000463B9"/>
    <w:sectPr w:rsidR="000463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20CF4"/>
    <w:multiLevelType w:val="hybridMultilevel"/>
    <w:tmpl w:val="38F218BA"/>
    <w:lvl w:ilvl="0" w:tplc="9696A384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02835"/>
    <w:multiLevelType w:val="hybridMultilevel"/>
    <w:tmpl w:val="682AA2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145FA"/>
    <w:multiLevelType w:val="hybridMultilevel"/>
    <w:tmpl w:val="D1DEB1AC"/>
    <w:lvl w:ilvl="0" w:tplc="9696A38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17E6F"/>
    <w:multiLevelType w:val="hybridMultilevel"/>
    <w:tmpl w:val="64AC81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00EB"/>
    <w:multiLevelType w:val="hybridMultilevel"/>
    <w:tmpl w:val="1464BD7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EB0203"/>
    <w:multiLevelType w:val="hybridMultilevel"/>
    <w:tmpl w:val="31AC0D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B2825"/>
    <w:multiLevelType w:val="hybridMultilevel"/>
    <w:tmpl w:val="07EA11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512098">
    <w:abstractNumId w:val="1"/>
  </w:num>
  <w:num w:numId="2" w16cid:durableId="1160464302">
    <w:abstractNumId w:val="3"/>
  </w:num>
  <w:num w:numId="3" w16cid:durableId="1105225970">
    <w:abstractNumId w:val="2"/>
  </w:num>
  <w:num w:numId="4" w16cid:durableId="1598755764">
    <w:abstractNumId w:val="0"/>
  </w:num>
  <w:num w:numId="5" w16cid:durableId="1913739186">
    <w:abstractNumId w:val="4"/>
  </w:num>
  <w:num w:numId="6" w16cid:durableId="1213811242">
    <w:abstractNumId w:val="6"/>
  </w:num>
  <w:num w:numId="7" w16cid:durableId="127297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33"/>
    <w:rsid w:val="000463B9"/>
    <w:rsid w:val="001275CD"/>
    <w:rsid w:val="00215098"/>
    <w:rsid w:val="00312E4E"/>
    <w:rsid w:val="00344533"/>
    <w:rsid w:val="003F5B4A"/>
    <w:rsid w:val="00446B31"/>
    <w:rsid w:val="004D60B2"/>
    <w:rsid w:val="006B5905"/>
    <w:rsid w:val="00765469"/>
    <w:rsid w:val="00C064B1"/>
    <w:rsid w:val="00C86E41"/>
    <w:rsid w:val="00E97456"/>
    <w:rsid w:val="00F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FB2C"/>
  <w15:chartTrackingRefBased/>
  <w15:docId w15:val="{2FBFEAC0-7158-4ECF-9219-7C5CC0D6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5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15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150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344533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15098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1509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da-DK"/>
      <w14:ligatures w14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1509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a-DK"/>
      <w14:ligatures w14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215098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215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ce.ku.dk/oplev-science/gymnasiet/mikroorganismer/" TargetMode="External"/><Relationship Id="rId5" Type="http://schemas.openxmlformats.org/officeDocument/2006/relationships/hyperlink" Target="https://aktuelnaturvidenskab.dk/fileadmin/Aktuel_Naturvidenskab/nr-1/AN1-2024-dff-selvgoedende-plante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Als Egebo</dc:creator>
  <cp:keywords/>
  <dc:description/>
  <cp:lastModifiedBy>Thøger Dith Dige</cp:lastModifiedBy>
  <cp:revision>2</cp:revision>
  <dcterms:created xsi:type="dcterms:W3CDTF">2024-09-11T07:10:00Z</dcterms:created>
  <dcterms:modified xsi:type="dcterms:W3CDTF">2024-09-11T07:10:00Z</dcterms:modified>
</cp:coreProperties>
</file>