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02251" w14:textId="51E14749" w:rsidR="00407A78" w:rsidRDefault="005E0DD6">
      <w:pPr>
        <w:pStyle w:val="Overskrift1"/>
      </w:pPr>
      <w:r>
        <w:t>FORDØJELSE AF FEDT</w:t>
      </w:r>
    </w:p>
    <w:p w14:paraId="716148E0" w14:textId="77777777" w:rsidR="00407A78" w:rsidRDefault="005E0DD6">
      <w:pPr>
        <w:spacing w:after="0" w:line="259" w:lineRule="auto"/>
        <w:ind w:left="72"/>
      </w:pPr>
      <w:r>
        <w:rPr>
          <w:i/>
        </w:rPr>
        <w:t>Materialer:</w:t>
      </w:r>
    </w:p>
    <w:p w14:paraId="3C35B635" w14:textId="77777777" w:rsidR="00407A78" w:rsidRDefault="005E0DD6">
      <w:pPr>
        <w:ind w:left="72"/>
      </w:pPr>
      <w:r>
        <w:t>3 reagensglas</w:t>
      </w:r>
    </w:p>
    <w:p w14:paraId="739BDA67" w14:textId="77777777" w:rsidR="00407A78" w:rsidRDefault="005E0DD6">
      <w:pPr>
        <w:ind w:left="72"/>
      </w:pPr>
      <w:r>
        <w:t>Stativ</w:t>
      </w:r>
    </w:p>
    <w:p w14:paraId="3D16A8BD" w14:textId="77777777" w:rsidR="00407A78" w:rsidRDefault="005E0DD6">
      <w:pPr>
        <w:ind w:left="72"/>
      </w:pPr>
      <w:r>
        <w:t xml:space="preserve">Vandbad, </w:t>
      </w:r>
      <w:proofErr w:type="spellStart"/>
      <w:r>
        <w:t>ca</w:t>
      </w:r>
      <w:proofErr w:type="spellEnd"/>
      <w:r>
        <w:t xml:space="preserve"> 30° C</w:t>
      </w:r>
    </w:p>
    <w:p w14:paraId="2954364D" w14:textId="77777777" w:rsidR="00407A78" w:rsidRDefault="005E0DD6">
      <w:pPr>
        <w:ind w:left="72"/>
      </w:pPr>
      <w:proofErr w:type="spellStart"/>
      <w:r>
        <w:t>Phenolrødtopløsning</w:t>
      </w:r>
      <w:proofErr w:type="spellEnd"/>
    </w:p>
    <w:p w14:paraId="1EB3E112" w14:textId="77777777" w:rsidR="00407A78" w:rsidRDefault="005E0DD6">
      <w:pPr>
        <w:ind w:left="72"/>
      </w:pPr>
      <w:r>
        <w:t>Frisk fløde</w:t>
      </w:r>
    </w:p>
    <w:p w14:paraId="75CE32BF" w14:textId="77777777" w:rsidR="00407A78" w:rsidRDefault="005E0DD6">
      <w:pPr>
        <w:ind w:left="72"/>
      </w:pPr>
      <w:r>
        <w:t xml:space="preserve">0.1 M </w:t>
      </w:r>
      <w:proofErr w:type="spellStart"/>
      <w:r>
        <w:t>NaOH</w:t>
      </w:r>
      <w:proofErr w:type="spellEnd"/>
    </w:p>
    <w:p w14:paraId="027DC6F8" w14:textId="77777777" w:rsidR="00407A78" w:rsidRDefault="005E0DD6">
      <w:pPr>
        <w:ind w:left="72"/>
      </w:pPr>
      <w:proofErr w:type="spellStart"/>
      <w:r>
        <w:t>Pancreatinopløsning</w:t>
      </w:r>
      <w:proofErr w:type="spellEnd"/>
      <w:r>
        <w:t xml:space="preserve"> 1 g/l</w:t>
      </w:r>
    </w:p>
    <w:p w14:paraId="2E46DC0E" w14:textId="77777777" w:rsidR="00407A78" w:rsidRDefault="005E0DD6">
      <w:pPr>
        <w:ind w:left="72"/>
      </w:pPr>
      <w:r>
        <w:t>5 ml pipette</w:t>
      </w:r>
    </w:p>
    <w:p w14:paraId="6F74D542" w14:textId="77777777" w:rsidR="00407A78" w:rsidRDefault="005E0DD6">
      <w:pPr>
        <w:ind w:left="72"/>
      </w:pPr>
      <w:r>
        <w:t>Galdesalte</w:t>
      </w:r>
    </w:p>
    <w:p w14:paraId="70264374" w14:textId="77777777" w:rsidR="00407A78" w:rsidRDefault="005E0DD6">
      <w:pPr>
        <w:spacing w:after="272"/>
        <w:ind w:left="72" w:right="7873"/>
      </w:pPr>
      <w:r>
        <w:t>Termometer Ur</w:t>
      </w:r>
    </w:p>
    <w:p w14:paraId="06F6AA5C" w14:textId="0E600399" w:rsidR="00407A78" w:rsidRDefault="005E0DD6">
      <w:pPr>
        <w:spacing w:after="0" w:line="259" w:lineRule="auto"/>
        <w:ind w:left="72"/>
        <w:rPr>
          <w:i/>
        </w:rPr>
      </w:pPr>
      <w:proofErr w:type="spellStart"/>
      <w:r>
        <w:rPr>
          <w:i/>
        </w:rPr>
        <w:t>Fremgansgmåde</w:t>
      </w:r>
      <w:proofErr w:type="spellEnd"/>
      <w:r>
        <w:rPr>
          <w:i/>
        </w:rPr>
        <w:t>:</w:t>
      </w:r>
    </w:p>
    <w:p w14:paraId="1476C074" w14:textId="77777777" w:rsidR="00AB5022" w:rsidRDefault="00AB5022">
      <w:pPr>
        <w:spacing w:after="0" w:line="259" w:lineRule="auto"/>
        <w:ind w:left="72"/>
      </w:pPr>
    </w:p>
    <w:p w14:paraId="3FF25095" w14:textId="5EAE52C4" w:rsidR="00407A78" w:rsidRDefault="005E0DD6">
      <w:pPr>
        <w:spacing w:after="79"/>
        <w:ind w:left="7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1E948B7" wp14:editId="2D977BBC">
                <wp:simplePos x="0" y="0"/>
                <wp:positionH relativeFrom="page">
                  <wp:posOffset>914400</wp:posOffset>
                </wp:positionH>
                <wp:positionV relativeFrom="page">
                  <wp:posOffset>439928</wp:posOffset>
                </wp:positionV>
                <wp:extent cx="5961888" cy="3048"/>
                <wp:effectExtent l="0" t="0" r="0" b="0"/>
                <wp:wrapTopAndBottom/>
                <wp:docPr id="1546" name="Group 15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1888" cy="3048"/>
                          <a:chOff x="0" y="0"/>
                          <a:chExt cx="5961888" cy="3048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5961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88">
                                <a:moveTo>
                                  <a:pt x="0" y="0"/>
                                </a:moveTo>
                                <a:lnTo>
                                  <a:pt x="5961888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46" style="width:469.44pt;height:0.24pt;position:absolute;mso-position-horizontal-relative:page;mso-position-horizontal:absolute;margin-left:72pt;mso-position-vertical-relative:page;margin-top:34.64pt;" coordsize="59618,30">
                <v:shape id="Shape 9" style="position:absolute;width:59618;height:0;left:0;top:0;" coordsize="5961888,0" path="m0,0l5961888,0">
                  <v:stroke weight="0.24pt" endcap="round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729A50" wp14:editId="7296BFAF">
                <wp:simplePos x="0" y="0"/>
                <wp:positionH relativeFrom="page">
                  <wp:posOffset>914400</wp:posOffset>
                </wp:positionH>
                <wp:positionV relativeFrom="page">
                  <wp:posOffset>10260584</wp:posOffset>
                </wp:positionV>
                <wp:extent cx="5961888" cy="3048"/>
                <wp:effectExtent l="0" t="0" r="0" b="0"/>
                <wp:wrapTopAndBottom/>
                <wp:docPr id="1547" name="Group 15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1888" cy="3048"/>
                          <a:chOff x="0" y="0"/>
                          <a:chExt cx="5961888" cy="3048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61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88">
                                <a:moveTo>
                                  <a:pt x="0" y="0"/>
                                </a:moveTo>
                                <a:lnTo>
                                  <a:pt x="5961888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47" style="width:469.44pt;height:0.24pt;position:absolute;mso-position-horizontal-relative:page;mso-position-horizontal:absolute;margin-left:72pt;mso-position-vertical-relative:page;margin-top:807.92pt;" coordsize="59618,30">
                <v:shape id="Shape 10" style="position:absolute;width:59618;height:0;left:0;top:0;" coordsize="5961888,0" path="m0,0l5961888,0">
                  <v:stroke weight="0.24pt" endcap="round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>De tre reagensglas sættes i stativet og mærkes. Hvert glas tilsættes følgende:</w:t>
      </w:r>
    </w:p>
    <w:p w14:paraId="60AA0716" w14:textId="77777777" w:rsidR="00AB5022" w:rsidRDefault="00AB5022">
      <w:pPr>
        <w:spacing w:after="79"/>
        <w:ind w:left="72"/>
      </w:pPr>
    </w:p>
    <w:tbl>
      <w:tblPr>
        <w:tblStyle w:val="TableGrid"/>
        <w:tblW w:w="7631" w:type="dxa"/>
        <w:tblInd w:w="680" w:type="dxa"/>
        <w:tblCellMar>
          <w:top w:w="105" w:type="dxa"/>
          <w:left w:w="50" w:type="dxa"/>
          <w:right w:w="115" w:type="dxa"/>
        </w:tblCellMar>
        <w:tblLook w:val="04A0" w:firstRow="1" w:lastRow="0" w:firstColumn="1" w:lastColumn="0" w:noHBand="0" w:noVBand="1"/>
      </w:tblPr>
      <w:tblGrid>
        <w:gridCol w:w="2669"/>
        <w:gridCol w:w="1634"/>
        <w:gridCol w:w="1666"/>
        <w:gridCol w:w="1662"/>
      </w:tblGrid>
      <w:tr w:rsidR="00407A78" w14:paraId="5B6AC5DB" w14:textId="77777777" w:rsidTr="00AB5022">
        <w:trPr>
          <w:trHeight w:val="360"/>
        </w:trPr>
        <w:tc>
          <w:tcPr>
            <w:tcW w:w="2669" w:type="dxa"/>
            <w:tcBorders>
              <w:top w:val="single" w:sz="6" w:space="0" w:color="808080"/>
              <w:left w:val="single" w:sz="6" w:space="0" w:color="808080"/>
              <w:bottom w:val="double" w:sz="6" w:space="0" w:color="808080"/>
              <w:right w:val="double" w:sz="6" w:space="0" w:color="808080"/>
            </w:tcBorders>
          </w:tcPr>
          <w:p w14:paraId="4E0A30B5" w14:textId="77777777" w:rsidR="00407A78" w:rsidRDefault="005E0DD6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634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14:paraId="77FB5BA7" w14:textId="77777777" w:rsidR="00407A78" w:rsidRDefault="005E0DD6">
            <w:pPr>
              <w:spacing w:after="0" w:line="259" w:lineRule="auto"/>
              <w:ind w:left="0" w:firstLine="0"/>
            </w:pPr>
            <w:r>
              <w:t xml:space="preserve"> Reagensglas 1</w:t>
            </w:r>
          </w:p>
        </w:tc>
        <w:tc>
          <w:tcPr>
            <w:tcW w:w="1666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14:paraId="00F815F3" w14:textId="77777777" w:rsidR="00407A78" w:rsidRDefault="005E0DD6">
            <w:pPr>
              <w:spacing w:after="0" w:line="259" w:lineRule="auto"/>
              <w:ind w:left="5" w:firstLine="0"/>
            </w:pPr>
            <w:r>
              <w:t xml:space="preserve"> Reagensglas 2</w:t>
            </w:r>
          </w:p>
        </w:tc>
        <w:tc>
          <w:tcPr>
            <w:tcW w:w="1662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9" w:space="0" w:color="808080"/>
            </w:tcBorders>
          </w:tcPr>
          <w:p w14:paraId="486EBD8E" w14:textId="77777777" w:rsidR="00407A78" w:rsidRDefault="005E0DD6">
            <w:pPr>
              <w:spacing w:after="0" w:line="259" w:lineRule="auto"/>
              <w:ind w:left="5" w:firstLine="0"/>
            </w:pPr>
            <w:r>
              <w:t xml:space="preserve"> Reagensglas 3</w:t>
            </w:r>
          </w:p>
        </w:tc>
      </w:tr>
      <w:tr w:rsidR="00407A78" w14:paraId="64BA2E14" w14:textId="77777777" w:rsidTr="00AB5022">
        <w:trPr>
          <w:trHeight w:val="360"/>
        </w:trPr>
        <w:tc>
          <w:tcPr>
            <w:tcW w:w="2669" w:type="dxa"/>
            <w:tcBorders>
              <w:top w:val="double" w:sz="6" w:space="0" w:color="808080"/>
              <w:left w:val="single" w:sz="6" w:space="0" w:color="808080"/>
              <w:bottom w:val="double" w:sz="6" w:space="0" w:color="808080"/>
              <w:right w:val="double" w:sz="6" w:space="0" w:color="808080"/>
            </w:tcBorders>
          </w:tcPr>
          <w:p w14:paraId="2A353CA0" w14:textId="77777777" w:rsidR="00407A78" w:rsidRDefault="005E0DD6">
            <w:pPr>
              <w:spacing w:after="0" w:line="259" w:lineRule="auto"/>
              <w:ind w:left="2" w:firstLine="0"/>
            </w:pPr>
            <w:r>
              <w:t xml:space="preserve"> 5 ml fløde</w:t>
            </w:r>
          </w:p>
        </w:tc>
        <w:tc>
          <w:tcPr>
            <w:tcW w:w="163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14:paraId="57638656" w14:textId="77777777" w:rsidR="00407A78" w:rsidRDefault="005E0DD6">
            <w:pPr>
              <w:spacing w:after="0" w:line="259" w:lineRule="auto"/>
              <w:ind w:left="80" w:firstLine="0"/>
              <w:jc w:val="center"/>
            </w:pPr>
            <w:r>
              <w:t xml:space="preserve"> +</w:t>
            </w:r>
          </w:p>
        </w:tc>
        <w:tc>
          <w:tcPr>
            <w:tcW w:w="166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14:paraId="202584A2" w14:textId="77777777" w:rsidR="00407A78" w:rsidRDefault="005E0DD6">
            <w:pPr>
              <w:spacing w:after="0" w:line="259" w:lineRule="auto"/>
              <w:ind w:left="80" w:firstLine="0"/>
              <w:jc w:val="center"/>
            </w:pPr>
            <w:r>
              <w:t xml:space="preserve"> +</w:t>
            </w:r>
          </w:p>
        </w:tc>
        <w:tc>
          <w:tcPr>
            <w:tcW w:w="166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9" w:space="0" w:color="808080"/>
            </w:tcBorders>
          </w:tcPr>
          <w:p w14:paraId="5A5E0A33" w14:textId="77777777" w:rsidR="00407A78" w:rsidRDefault="005E0DD6">
            <w:pPr>
              <w:spacing w:after="0" w:line="259" w:lineRule="auto"/>
              <w:ind w:left="73" w:firstLine="0"/>
              <w:jc w:val="center"/>
            </w:pPr>
            <w:r>
              <w:t xml:space="preserve"> +</w:t>
            </w:r>
          </w:p>
        </w:tc>
      </w:tr>
      <w:tr w:rsidR="00407A78" w14:paraId="6C6EC7E8" w14:textId="77777777" w:rsidTr="00AB5022">
        <w:trPr>
          <w:trHeight w:val="360"/>
        </w:trPr>
        <w:tc>
          <w:tcPr>
            <w:tcW w:w="2669" w:type="dxa"/>
            <w:tcBorders>
              <w:top w:val="double" w:sz="6" w:space="0" w:color="808080"/>
              <w:left w:val="single" w:sz="6" w:space="0" w:color="808080"/>
              <w:bottom w:val="double" w:sz="6" w:space="0" w:color="808080"/>
              <w:right w:val="double" w:sz="6" w:space="0" w:color="808080"/>
            </w:tcBorders>
          </w:tcPr>
          <w:p w14:paraId="55869027" w14:textId="77777777" w:rsidR="00407A78" w:rsidRDefault="005E0DD6">
            <w:pPr>
              <w:spacing w:after="0" w:line="259" w:lineRule="auto"/>
              <w:ind w:left="2" w:firstLine="0"/>
            </w:pPr>
            <w:r>
              <w:t xml:space="preserve"> Galdesalte, en knivspids</w:t>
            </w:r>
          </w:p>
        </w:tc>
        <w:tc>
          <w:tcPr>
            <w:tcW w:w="163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14:paraId="26550EAC" w14:textId="77777777" w:rsidR="00407A78" w:rsidRDefault="005E0DD6">
            <w:pPr>
              <w:spacing w:after="0" w:line="259" w:lineRule="auto"/>
              <w:ind w:left="80" w:firstLine="0"/>
              <w:jc w:val="center"/>
            </w:pPr>
            <w:r>
              <w:t xml:space="preserve"> +</w:t>
            </w:r>
          </w:p>
        </w:tc>
        <w:tc>
          <w:tcPr>
            <w:tcW w:w="166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14:paraId="2820A28B" w14:textId="77777777" w:rsidR="00407A78" w:rsidRDefault="005E0DD6">
            <w:pPr>
              <w:spacing w:after="0" w:line="259" w:lineRule="auto"/>
              <w:ind w:left="80" w:firstLine="0"/>
              <w:jc w:val="center"/>
            </w:pPr>
            <w:r>
              <w:t xml:space="preserve"> +</w:t>
            </w:r>
          </w:p>
        </w:tc>
        <w:tc>
          <w:tcPr>
            <w:tcW w:w="166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9" w:space="0" w:color="808080"/>
            </w:tcBorders>
          </w:tcPr>
          <w:p w14:paraId="070881F8" w14:textId="77777777" w:rsidR="00407A78" w:rsidRDefault="005E0DD6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407A78" w14:paraId="3781B547" w14:textId="77777777" w:rsidTr="00AB5022">
        <w:trPr>
          <w:trHeight w:val="360"/>
        </w:trPr>
        <w:tc>
          <w:tcPr>
            <w:tcW w:w="2669" w:type="dxa"/>
            <w:tcBorders>
              <w:top w:val="double" w:sz="6" w:space="0" w:color="808080"/>
              <w:left w:val="single" w:sz="6" w:space="0" w:color="808080"/>
              <w:bottom w:val="double" w:sz="6" w:space="0" w:color="808080"/>
              <w:right w:val="double" w:sz="6" w:space="0" w:color="808080"/>
            </w:tcBorders>
          </w:tcPr>
          <w:p w14:paraId="70F7EDB0" w14:textId="77777777" w:rsidR="00407A78" w:rsidRDefault="005E0DD6">
            <w:pPr>
              <w:spacing w:after="0" w:line="259" w:lineRule="auto"/>
              <w:ind w:left="2" w:firstLine="0"/>
            </w:pPr>
            <w:r>
              <w:t xml:space="preserve"> 5 ml </w:t>
            </w:r>
            <w:proofErr w:type="spellStart"/>
            <w:r>
              <w:t>pancreatinopløsning</w:t>
            </w:r>
            <w:proofErr w:type="spellEnd"/>
          </w:p>
        </w:tc>
        <w:tc>
          <w:tcPr>
            <w:tcW w:w="163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14:paraId="7266740B" w14:textId="77777777" w:rsidR="00407A78" w:rsidRDefault="005E0DD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66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14:paraId="5F7EB49E" w14:textId="77777777" w:rsidR="00407A78" w:rsidRDefault="005E0DD6">
            <w:pPr>
              <w:spacing w:after="0" w:line="259" w:lineRule="auto"/>
              <w:ind w:left="80" w:firstLine="0"/>
              <w:jc w:val="center"/>
            </w:pPr>
            <w:r>
              <w:t xml:space="preserve"> +</w:t>
            </w:r>
          </w:p>
        </w:tc>
        <w:tc>
          <w:tcPr>
            <w:tcW w:w="166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9" w:space="0" w:color="808080"/>
            </w:tcBorders>
          </w:tcPr>
          <w:p w14:paraId="1AE3FD86" w14:textId="77777777" w:rsidR="00407A78" w:rsidRDefault="005E0DD6">
            <w:pPr>
              <w:spacing w:after="0" w:line="259" w:lineRule="auto"/>
              <w:ind w:left="73" w:firstLine="0"/>
              <w:jc w:val="center"/>
            </w:pPr>
            <w:r>
              <w:t xml:space="preserve"> +</w:t>
            </w:r>
          </w:p>
        </w:tc>
      </w:tr>
      <w:tr w:rsidR="00407A78" w14:paraId="1DAEB6E4" w14:textId="77777777" w:rsidTr="00AB5022">
        <w:trPr>
          <w:trHeight w:val="360"/>
        </w:trPr>
        <w:tc>
          <w:tcPr>
            <w:tcW w:w="2669" w:type="dxa"/>
            <w:tcBorders>
              <w:top w:val="double" w:sz="6" w:space="0" w:color="808080"/>
              <w:left w:val="single" w:sz="6" w:space="0" w:color="808080"/>
              <w:bottom w:val="double" w:sz="6" w:space="0" w:color="808080"/>
              <w:right w:val="double" w:sz="6" w:space="0" w:color="808080"/>
            </w:tcBorders>
          </w:tcPr>
          <w:p w14:paraId="06143618" w14:textId="77777777" w:rsidR="00407A78" w:rsidRDefault="005E0DD6">
            <w:pPr>
              <w:spacing w:after="0" w:line="259" w:lineRule="auto"/>
              <w:ind w:left="2" w:firstLine="0"/>
            </w:pPr>
            <w:r>
              <w:t xml:space="preserve"> 5 ml vand</w:t>
            </w:r>
          </w:p>
        </w:tc>
        <w:tc>
          <w:tcPr>
            <w:tcW w:w="163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14:paraId="506BED44" w14:textId="77777777" w:rsidR="00407A78" w:rsidRDefault="005E0DD6">
            <w:pPr>
              <w:spacing w:after="0" w:line="259" w:lineRule="auto"/>
              <w:ind w:left="80" w:firstLine="0"/>
              <w:jc w:val="center"/>
            </w:pPr>
            <w:r>
              <w:t xml:space="preserve"> +</w:t>
            </w:r>
          </w:p>
        </w:tc>
        <w:tc>
          <w:tcPr>
            <w:tcW w:w="166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14:paraId="577A2C88" w14:textId="77777777" w:rsidR="00407A78" w:rsidRDefault="005E0DD6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66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9" w:space="0" w:color="808080"/>
            </w:tcBorders>
          </w:tcPr>
          <w:p w14:paraId="050B4DA7" w14:textId="77777777" w:rsidR="00407A78" w:rsidRDefault="005E0DD6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407A78" w14:paraId="6FC60BA7" w14:textId="77777777" w:rsidTr="00AB5022">
        <w:trPr>
          <w:trHeight w:val="367"/>
        </w:trPr>
        <w:tc>
          <w:tcPr>
            <w:tcW w:w="2669" w:type="dxa"/>
            <w:tcBorders>
              <w:top w:val="double" w:sz="6" w:space="0" w:color="808080"/>
              <w:left w:val="single" w:sz="6" w:space="0" w:color="808080"/>
              <w:bottom w:val="double" w:sz="9" w:space="0" w:color="808080"/>
              <w:right w:val="double" w:sz="6" w:space="0" w:color="808080"/>
            </w:tcBorders>
          </w:tcPr>
          <w:p w14:paraId="52AB1DA5" w14:textId="77777777" w:rsidR="00407A78" w:rsidRDefault="005E0DD6">
            <w:pPr>
              <w:spacing w:after="0" w:line="259" w:lineRule="auto"/>
              <w:ind w:left="2" w:firstLine="0"/>
            </w:pPr>
            <w:r>
              <w:t xml:space="preserve"> </w:t>
            </w:r>
            <w:proofErr w:type="spellStart"/>
            <w:r>
              <w:t>Phenolrødt</w:t>
            </w:r>
            <w:proofErr w:type="spellEnd"/>
            <w:r>
              <w:t>, 8 dråber</w:t>
            </w:r>
          </w:p>
        </w:tc>
        <w:tc>
          <w:tcPr>
            <w:tcW w:w="1634" w:type="dxa"/>
            <w:tcBorders>
              <w:top w:val="double" w:sz="6" w:space="0" w:color="808080"/>
              <w:left w:val="double" w:sz="6" w:space="0" w:color="808080"/>
              <w:bottom w:val="double" w:sz="9" w:space="0" w:color="808080"/>
              <w:right w:val="double" w:sz="6" w:space="0" w:color="808080"/>
            </w:tcBorders>
          </w:tcPr>
          <w:p w14:paraId="099D3476" w14:textId="77777777" w:rsidR="00407A78" w:rsidRDefault="005E0DD6">
            <w:pPr>
              <w:spacing w:after="0" w:line="259" w:lineRule="auto"/>
              <w:ind w:left="80" w:firstLine="0"/>
              <w:jc w:val="center"/>
            </w:pPr>
            <w:r>
              <w:t xml:space="preserve"> +</w:t>
            </w:r>
          </w:p>
        </w:tc>
        <w:tc>
          <w:tcPr>
            <w:tcW w:w="1666" w:type="dxa"/>
            <w:tcBorders>
              <w:top w:val="double" w:sz="6" w:space="0" w:color="808080"/>
              <w:left w:val="double" w:sz="6" w:space="0" w:color="808080"/>
              <w:bottom w:val="double" w:sz="9" w:space="0" w:color="808080"/>
              <w:right w:val="double" w:sz="6" w:space="0" w:color="808080"/>
            </w:tcBorders>
          </w:tcPr>
          <w:p w14:paraId="6EF24D75" w14:textId="77777777" w:rsidR="00407A78" w:rsidRDefault="005E0DD6">
            <w:pPr>
              <w:spacing w:after="0" w:line="259" w:lineRule="auto"/>
              <w:ind w:left="80" w:firstLine="0"/>
              <w:jc w:val="center"/>
            </w:pPr>
            <w:r>
              <w:t xml:space="preserve"> +</w:t>
            </w:r>
          </w:p>
        </w:tc>
        <w:tc>
          <w:tcPr>
            <w:tcW w:w="1662" w:type="dxa"/>
            <w:tcBorders>
              <w:top w:val="double" w:sz="6" w:space="0" w:color="808080"/>
              <w:left w:val="double" w:sz="6" w:space="0" w:color="808080"/>
              <w:bottom w:val="double" w:sz="9" w:space="0" w:color="808080"/>
              <w:right w:val="double" w:sz="9" w:space="0" w:color="808080"/>
            </w:tcBorders>
          </w:tcPr>
          <w:p w14:paraId="6092835A" w14:textId="77777777" w:rsidR="00407A78" w:rsidRDefault="005E0DD6">
            <w:pPr>
              <w:spacing w:after="0" w:line="259" w:lineRule="auto"/>
              <w:ind w:left="73" w:firstLine="0"/>
              <w:jc w:val="center"/>
            </w:pPr>
            <w:r>
              <w:t xml:space="preserve"> +</w:t>
            </w:r>
          </w:p>
        </w:tc>
      </w:tr>
    </w:tbl>
    <w:p w14:paraId="53B034A7" w14:textId="77777777" w:rsidR="00AB5022" w:rsidRDefault="00AB5022">
      <w:pPr>
        <w:spacing w:after="267"/>
        <w:ind w:left="72"/>
      </w:pPr>
    </w:p>
    <w:p w14:paraId="1BB9FE74" w14:textId="21EEBBFB" w:rsidR="00407A78" w:rsidRDefault="005E0DD6">
      <w:pPr>
        <w:spacing w:after="267"/>
        <w:ind w:left="72"/>
      </w:pPr>
      <w:r>
        <w:t xml:space="preserve">Ryst glassene godt. Tilsæt </w:t>
      </w:r>
      <w:proofErr w:type="spellStart"/>
      <w:r>
        <w:t>NaOH</w:t>
      </w:r>
      <w:proofErr w:type="spellEnd"/>
      <w:r>
        <w:t xml:space="preserve"> dråbevis til de(t) glas, der har et gult skær indtil </w:t>
      </w:r>
      <w:r w:rsidR="00AB5022">
        <w:t>farven,</w:t>
      </w:r>
      <w:r>
        <w:t xml:space="preserve"> er ens rød i de tre glas.</w:t>
      </w:r>
    </w:p>
    <w:p w14:paraId="49637A7D" w14:textId="77777777" w:rsidR="00407A78" w:rsidRDefault="005E0DD6">
      <w:pPr>
        <w:spacing w:after="268"/>
        <w:ind w:left="72"/>
      </w:pPr>
      <w:r>
        <w:t>Anbring derefter glassene i vandbadet og noter hvor lang tid, det tager inden de skifter farve.</w:t>
      </w:r>
    </w:p>
    <w:p w14:paraId="085ED8CB" w14:textId="77777777" w:rsidR="00407A78" w:rsidRDefault="005E0DD6">
      <w:pPr>
        <w:spacing w:after="268"/>
        <w:ind w:left="72"/>
      </w:pPr>
      <w:r>
        <w:t>Forsøgsresultaterne skal forklares.</w:t>
      </w:r>
    </w:p>
    <w:p w14:paraId="39AF8CE2" w14:textId="77777777" w:rsidR="00407A78" w:rsidRDefault="005E0DD6">
      <w:pPr>
        <w:spacing w:after="5518"/>
        <w:ind w:left="72"/>
      </w:pPr>
      <w:r>
        <w:t>Det samme forsøg kan udføres med andre fedtstoffer.</w:t>
      </w:r>
    </w:p>
    <w:sectPr w:rsidR="00407A78">
      <w:pgSz w:w="11900" w:h="16840"/>
      <w:pgMar w:top="1440" w:right="1064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F7D2C" w14:textId="77777777" w:rsidR="00D7407F" w:rsidRDefault="00D7407F" w:rsidP="00AB5022">
      <w:pPr>
        <w:spacing w:after="0" w:line="240" w:lineRule="auto"/>
      </w:pPr>
      <w:r>
        <w:separator/>
      </w:r>
    </w:p>
  </w:endnote>
  <w:endnote w:type="continuationSeparator" w:id="0">
    <w:p w14:paraId="22F2D812" w14:textId="77777777" w:rsidR="00D7407F" w:rsidRDefault="00D7407F" w:rsidP="00AB5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1155D" w14:textId="77777777" w:rsidR="00D7407F" w:rsidRDefault="00D7407F" w:rsidP="00AB5022">
      <w:pPr>
        <w:spacing w:after="0" w:line="240" w:lineRule="auto"/>
      </w:pPr>
      <w:r>
        <w:separator/>
      </w:r>
    </w:p>
  </w:footnote>
  <w:footnote w:type="continuationSeparator" w:id="0">
    <w:p w14:paraId="667CED4B" w14:textId="77777777" w:rsidR="00D7407F" w:rsidRDefault="00D7407F" w:rsidP="00AB50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A78"/>
    <w:rsid w:val="001A460C"/>
    <w:rsid w:val="003506C2"/>
    <w:rsid w:val="003B0A12"/>
    <w:rsid w:val="00407A78"/>
    <w:rsid w:val="005E0DD6"/>
    <w:rsid w:val="00AB5022"/>
    <w:rsid w:val="00D7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EF4C6"/>
  <w15:docId w15:val="{B05A1756-561A-4BB1-BFC1-F27F5AC1C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8" w:lineRule="auto"/>
      <w:ind w:left="87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before="211" w:after="210"/>
      <w:ind w:left="77"/>
      <w:outlineLvl w:val="0"/>
    </w:pPr>
    <w:rPr>
      <w:rFonts w:ascii="Arial" w:eastAsia="Arial" w:hAnsi="Arial" w:cs="Arial"/>
      <w:color w:val="004080"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Arial" w:eastAsia="Arial" w:hAnsi="Arial" w:cs="Arial"/>
      <w:color w:val="00408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AB50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B5022"/>
    <w:rPr>
      <w:rFonts w:ascii="Times New Roman" w:eastAsia="Times New Roman" w:hAnsi="Times New Roman" w:cs="Times New Roman"/>
      <w:color w:val="000000"/>
      <w:sz w:val="24"/>
    </w:rPr>
  </w:style>
  <w:style w:type="paragraph" w:styleId="Sidefod">
    <w:name w:val="footer"/>
    <w:basedOn w:val="Normal"/>
    <w:link w:val="SidefodTegn"/>
    <w:uiPriority w:val="99"/>
    <w:unhideWhenUsed/>
    <w:rsid w:val="00AB50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B5022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FORDØJELSE AF FEDT</vt:lpstr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FORDØJELSE AF FEDT</dc:title>
  <dc:subject>Biokemi/fordøjelsen</dc:subject>
  <dc:creator>Niels Roholt</dc:creator>
  <cp:keywords/>
  <cp:lastModifiedBy>John Pristed</cp:lastModifiedBy>
  <cp:revision>2</cp:revision>
  <dcterms:created xsi:type="dcterms:W3CDTF">2025-08-05T10:42:00Z</dcterms:created>
  <dcterms:modified xsi:type="dcterms:W3CDTF">2025-08-05T10:42:00Z</dcterms:modified>
</cp:coreProperties>
</file>