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4A0" w:firstRow="1" w:lastRow="0" w:firstColumn="1" w:lastColumn="0" w:noHBand="0" w:noVBand="1"/>
      </w:tblPr>
      <w:tblGrid>
        <w:gridCol w:w="9632"/>
        <w:gridCol w:w="6"/>
      </w:tblGrid>
      <w:tr w:rsidR="00121B4A" w:rsidRPr="00CE46D8" w14:paraId="2D13BDB6" w14:textId="77777777" w:rsidTr="00C70672">
        <w:trPr>
          <w:tblCellSpacing w:w="0" w:type="dxa"/>
        </w:trPr>
        <w:tc>
          <w:tcPr>
            <w:tcW w:w="0" w:type="auto"/>
            <w:vAlign w:val="center"/>
          </w:tcPr>
          <w:p w14:paraId="08C60946" w14:textId="77777777" w:rsidR="00121B4A" w:rsidRPr="00C70672" w:rsidRDefault="00121B4A" w:rsidP="00CE46D8">
            <w:pPr>
              <w:spacing w:after="0" w:line="240" w:lineRule="auto"/>
              <w:rPr>
                <w:rFonts w:ascii="Arial" w:eastAsia="Times New Roman" w:hAnsi="Arial" w:cs="Arial"/>
                <w:color w:val="0A335B"/>
                <w:lang w:eastAsia="da-DK"/>
              </w:rPr>
            </w:pPr>
          </w:p>
          <w:p w14:paraId="305E83EB" w14:textId="77777777" w:rsidR="00121B4A" w:rsidRPr="00EE75AB" w:rsidRDefault="00121B4A" w:rsidP="00EE75AB">
            <w:pPr>
              <w:pStyle w:val="Overskrift1"/>
              <w:rPr>
                <w:rFonts w:asciiTheme="majorHAnsi" w:hAnsiTheme="majorHAnsi" w:cstheme="majorHAnsi"/>
                <w:color w:val="0070C0"/>
              </w:rPr>
            </w:pPr>
            <w:r w:rsidRPr="00EE75AB">
              <w:rPr>
                <w:rFonts w:asciiTheme="majorHAnsi" w:hAnsiTheme="majorHAnsi" w:cstheme="majorHAnsi"/>
                <w:color w:val="0070C0"/>
              </w:rPr>
              <w:t>Mikroskopi af dyre-, plante- og bakterieceller</w:t>
            </w:r>
          </w:p>
          <w:p w14:paraId="34F79EC5" w14:textId="77777777"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br/>
            </w:r>
            <w:r w:rsidRPr="00C70672">
              <w:rPr>
                <w:rFonts w:ascii="Arial" w:eastAsia="Times New Roman" w:hAnsi="Arial" w:cs="Arial"/>
                <w:b/>
                <w:bCs/>
                <w:color w:val="0A335B"/>
                <w:lang w:eastAsia="da-DK"/>
              </w:rPr>
              <w:t>Formål</w:t>
            </w:r>
            <w:r w:rsidRPr="00C70672">
              <w:rPr>
                <w:rFonts w:ascii="Arial" w:eastAsia="Times New Roman" w:hAnsi="Arial" w:cs="Arial"/>
                <w:color w:val="0A335B"/>
                <w:lang w:eastAsia="da-DK"/>
              </w:rPr>
              <w:br/>
              <w:t>Formålet med dette forsøg er</w:t>
            </w:r>
          </w:p>
          <w:p w14:paraId="1A92C196" w14:textId="77777777" w:rsidR="00121B4A" w:rsidRPr="00C70672" w:rsidRDefault="00121B4A" w:rsidP="00CE46D8">
            <w:pPr>
              <w:numPr>
                <w:ilvl w:val="0"/>
                <w:numId w:val="1"/>
              </w:numPr>
              <w:spacing w:before="100" w:beforeAutospacing="1" w:after="100" w:afterAutospacing="1" w:line="240" w:lineRule="auto"/>
              <w:rPr>
                <w:rFonts w:ascii="Arial" w:eastAsia="Times New Roman" w:hAnsi="Arial" w:cs="Arial"/>
                <w:color w:val="0A335B"/>
                <w:lang w:eastAsia="da-DK"/>
              </w:rPr>
            </w:pPr>
            <w:r w:rsidRPr="00C70672">
              <w:rPr>
                <w:rFonts w:ascii="Arial" w:eastAsia="Times New Roman" w:hAnsi="Arial" w:cs="Arial"/>
                <w:color w:val="0A335B"/>
                <w:lang w:eastAsia="da-DK"/>
              </w:rPr>
              <w:t>at lære at arbejde med et lysmikroskop og at fremstille præparater, det vil sige prøver der er klar til at blive mikroskoperet.</w:t>
            </w:r>
          </w:p>
          <w:p w14:paraId="0B195F0D" w14:textId="77777777" w:rsidR="00121B4A" w:rsidRPr="00C70672" w:rsidRDefault="00121B4A" w:rsidP="00CE46D8">
            <w:pPr>
              <w:numPr>
                <w:ilvl w:val="0"/>
                <w:numId w:val="1"/>
              </w:numPr>
              <w:spacing w:before="100" w:beforeAutospacing="1" w:after="100" w:afterAutospacing="1" w:line="240" w:lineRule="auto"/>
              <w:rPr>
                <w:rFonts w:ascii="Arial" w:eastAsia="Times New Roman" w:hAnsi="Arial" w:cs="Arial"/>
                <w:color w:val="0A335B"/>
                <w:lang w:eastAsia="da-DK"/>
              </w:rPr>
            </w:pPr>
            <w:r w:rsidRPr="00C70672">
              <w:rPr>
                <w:rFonts w:ascii="Arial" w:eastAsia="Times New Roman" w:hAnsi="Arial" w:cs="Arial"/>
                <w:color w:val="0A335B"/>
                <w:lang w:eastAsia="da-DK"/>
              </w:rPr>
              <w:t>at iagttage og sammenligne udseendet og opbygningen af dyre-, plante- og evt. bakterieceller.</w:t>
            </w:r>
          </w:p>
          <w:p w14:paraId="67603B1B" w14:textId="77777777" w:rsidR="00121B4A" w:rsidRPr="00C70672" w:rsidRDefault="00121B4A" w:rsidP="00CE46D8">
            <w:pPr>
              <w:spacing w:after="240" w:line="240" w:lineRule="auto"/>
              <w:rPr>
                <w:rFonts w:ascii="Arial" w:eastAsia="Times New Roman" w:hAnsi="Arial" w:cs="Arial"/>
                <w:color w:val="0A335B"/>
                <w:lang w:eastAsia="da-DK"/>
              </w:rPr>
            </w:pPr>
            <w:r w:rsidRPr="00C70672">
              <w:rPr>
                <w:rFonts w:ascii="Arial" w:eastAsia="Times New Roman" w:hAnsi="Arial" w:cs="Arial"/>
                <w:b/>
                <w:bCs/>
                <w:color w:val="0A335B"/>
                <w:lang w:eastAsia="da-DK"/>
              </w:rPr>
              <w:t>Teori</w:t>
            </w:r>
            <w:r w:rsidRPr="00C70672">
              <w:rPr>
                <w:rFonts w:ascii="Arial" w:eastAsia="Times New Roman" w:hAnsi="Arial" w:cs="Arial"/>
                <w:color w:val="0A335B"/>
                <w:lang w:eastAsia="da-DK"/>
              </w:rPr>
              <w:br/>
              <w:t>Et mikroskop er et instrument der er beregnet til at undersøge ting (objekter) der er for små til at kunne ses med det blotte øje. Figur 1 viser et lysmikroskop. </w:t>
            </w:r>
          </w:p>
          <w:p w14:paraId="71C85C4A" w14:textId="77777777" w:rsidR="00121B4A" w:rsidRPr="00C70672" w:rsidRDefault="00121B4A" w:rsidP="00CE46D8">
            <w:pPr>
              <w:spacing w:after="0" w:line="240" w:lineRule="auto"/>
              <w:jc w:val="center"/>
              <w:rPr>
                <w:rFonts w:ascii="Arial" w:eastAsia="Times New Roman" w:hAnsi="Arial" w:cs="Arial"/>
                <w:color w:val="0A335B"/>
                <w:lang w:eastAsia="da-DK"/>
              </w:rPr>
            </w:pPr>
            <w:r w:rsidRPr="00C70672">
              <w:rPr>
                <w:rFonts w:ascii="Arial" w:eastAsia="Times New Roman" w:hAnsi="Arial" w:cs="Arial"/>
                <w:noProof/>
                <w:color w:val="0A335B"/>
                <w:lang w:eastAsia="da-DK"/>
              </w:rPr>
              <w:drawing>
                <wp:inline distT="0" distB="0" distL="0" distR="0" wp14:anchorId="6A810E0C" wp14:editId="7404E34F">
                  <wp:extent cx="3147695" cy="2971800"/>
                  <wp:effectExtent l="0" t="0" r="0" b="0"/>
                  <wp:docPr id="2" name="Billede 2" descr="Lysmikros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mikrosk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7695" cy="2971800"/>
                          </a:xfrm>
                          <a:prstGeom prst="rect">
                            <a:avLst/>
                          </a:prstGeom>
                          <a:noFill/>
                          <a:ln>
                            <a:noFill/>
                          </a:ln>
                        </pic:spPr>
                      </pic:pic>
                    </a:graphicData>
                  </a:graphic>
                </wp:inline>
              </w:drawing>
            </w:r>
            <w:r w:rsidRPr="00C70672">
              <w:rPr>
                <w:rFonts w:ascii="Arial" w:eastAsia="Times New Roman" w:hAnsi="Arial" w:cs="Arial"/>
                <w:color w:val="0A335B"/>
                <w:lang w:eastAsia="da-DK"/>
              </w:rPr>
              <w:br/>
              <w:t>Figur 1: Lysmikroskop</w:t>
            </w:r>
          </w:p>
          <w:p w14:paraId="2E8968C9" w14:textId="77777777"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br/>
            </w:r>
            <w:r w:rsidRPr="00C70672">
              <w:rPr>
                <w:rFonts w:ascii="Arial" w:eastAsia="Times New Roman" w:hAnsi="Arial" w:cs="Arial"/>
                <w:color w:val="0A335B"/>
                <w:lang w:eastAsia="da-DK"/>
              </w:rPr>
              <w:br/>
              <w:t xml:space="preserve">Man anbringer sit præparat på objektbordet som bliver belyst via en lyskilde. Præparatet bliver forstørret idet man betragter det gennem et okular og et objektiv. Forstørrelsen beregner man ved at gange okularets forstørrelse med objektivets forstørrelse. Man indstiller skarpheden ved hjælp af først en </w:t>
            </w:r>
            <w:proofErr w:type="spellStart"/>
            <w:r w:rsidRPr="00C70672">
              <w:rPr>
                <w:rFonts w:ascii="Arial" w:eastAsia="Times New Roman" w:hAnsi="Arial" w:cs="Arial"/>
                <w:color w:val="0A335B"/>
                <w:lang w:eastAsia="da-DK"/>
              </w:rPr>
              <w:t>grovskrue</w:t>
            </w:r>
            <w:proofErr w:type="spellEnd"/>
            <w:r w:rsidRPr="00C70672">
              <w:rPr>
                <w:rFonts w:ascii="Arial" w:eastAsia="Times New Roman" w:hAnsi="Arial" w:cs="Arial"/>
                <w:color w:val="0A335B"/>
                <w:lang w:eastAsia="da-DK"/>
              </w:rPr>
              <w:t xml:space="preserve"> og dernæst en finskrue.</w:t>
            </w:r>
            <w:r w:rsidRPr="00C70672">
              <w:rPr>
                <w:rFonts w:ascii="Arial" w:eastAsia="Times New Roman" w:hAnsi="Arial" w:cs="Arial"/>
                <w:color w:val="0A335B"/>
                <w:lang w:eastAsia="da-DK"/>
              </w:rPr>
              <w:br/>
              <w:t>Både dyreceller og planteceller er såkaldte eukaryote celler, se side 14</w:t>
            </w:r>
            <w:r>
              <w:rPr>
                <w:rFonts w:ascii="Arial" w:eastAsia="Times New Roman" w:hAnsi="Arial" w:cs="Arial"/>
                <w:color w:val="0A335B"/>
                <w:lang w:eastAsia="da-DK"/>
              </w:rPr>
              <w:t xml:space="preserve"> i Mikrobiologibogen</w:t>
            </w:r>
            <w:r w:rsidRPr="00C70672">
              <w:rPr>
                <w:rFonts w:ascii="Arial" w:eastAsia="Times New Roman" w:hAnsi="Arial" w:cs="Arial"/>
                <w:color w:val="0A335B"/>
                <w:lang w:eastAsia="da-DK"/>
              </w:rPr>
              <w:t xml:space="preserve">. Det betyder at de indeholder en kerne hvori arvematerialet (DNA) befinder sig. De indeholder bl.a. også mitokondrier, som er de organeller hvori cellens respiration foregår. Planteceller adskiller sig fra dyreceller ved at indeholde </w:t>
            </w:r>
            <w:proofErr w:type="spellStart"/>
            <w:r w:rsidRPr="00C70672">
              <w:rPr>
                <w:rFonts w:ascii="Arial" w:eastAsia="Times New Roman" w:hAnsi="Arial" w:cs="Arial"/>
                <w:color w:val="0A335B"/>
                <w:lang w:eastAsia="da-DK"/>
              </w:rPr>
              <w:t>kloroplaster</w:t>
            </w:r>
            <w:proofErr w:type="spellEnd"/>
            <w:r w:rsidRPr="00C70672">
              <w:rPr>
                <w:rFonts w:ascii="Arial" w:eastAsia="Times New Roman" w:hAnsi="Arial" w:cs="Arial"/>
                <w:color w:val="0A335B"/>
                <w:lang w:eastAsia="da-DK"/>
              </w:rPr>
              <w:t xml:space="preserve"> (grønkorn) og store vakuoler (væskefyldte hulrum), samt ved at være omgivet af en stiv cellevæg lavet af cellulose uden for cellemembranen. Det er i </w:t>
            </w:r>
            <w:proofErr w:type="spellStart"/>
            <w:r w:rsidRPr="00C70672">
              <w:rPr>
                <w:rFonts w:ascii="Arial" w:eastAsia="Times New Roman" w:hAnsi="Arial" w:cs="Arial"/>
                <w:color w:val="0A335B"/>
                <w:lang w:eastAsia="da-DK"/>
              </w:rPr>
              <w:t>kloroplasterne</w:t>
            </w:r>
            <w:proofErr w:type="spellEnd"/>
            <w:r w:rsidRPr="00C70672">
              <w:rPr>
                <w:rFonts w:ascii="Arial" w:eastAsia="Times New Roman" w:hAnsi="Arial" w:cs="Arial"/>
                <w:color w:val="0A335B"/>
                <w:lang w:eastAsia="da-DK"/>
              </w:rPr>
              <w:t xml:space="preserve"> fotosyntesen foregår, mens vakuolerne medvirker til at regulere plantens saftspænding. Cellevæggen udgør et skelet for planten og gør at planteceller er mere kantede end dyreceller.</w:t>
            </w:r>
            <w:r w:rsidRPr="00C70672">
              <w:rPr>
                <w:rFonts w:ascii="Arial" w:eastAsia="Times New Roman" w:hAnsi="Arial" w:cs="Arial"/>
                <w:color w:val="0A335B"/>
                <w:lang w:eastAsia="da-DK"/>
              </w:rPr>
              <w:br/>
            </w:r>
            <w:r w:rsidRPr="00C70672">
              <w:rPr>
                <w:rFonts w:ascii="Arial" w:eastAsia="Times New Roman" w:hAnsi="Arial" w:cs="Arial"/>
                <w:color w:val="0A335B"/>
                <w:lang w:eastAsia="da-DK"/>
              </w:rPr>
              <w:lastRenderedPageBreak/>
              <w:t>Bakterieceller er såkaldte prokaryote celler. De adskiller sig fra eukaryote celler dels ved at være 10-100 gange mindre, og dels ved ikke at indeholde kerne, mitokondrier eller andre organeller. Alle cellens stoffer, herunder arvematerialet, befinder sig frit i cellens cytoplasma (cellevæske). </w:t>
            </w:r>
            <w:r w:rsidRPr="00C70672">
              <w:rPr>
                <w:rFonts w:ascii="Arial" w:eastAsia="Times New Roman" w:hAnsi="Arial" w:cs="Arial"/>
                <w:color w:val="0A335B"/>
                <w:lang w:eastAsia="da-DK"/>
              </w:rPr>
              <w:br/>
            </w:r>
            <w:r w:rsidRPr="00C70672">
              <w:rPr>
                <w:rFonts w:ascii="Arial" w:eastAsia="Times New Roman" w:hAnsi="Arial" w:cs="Arial"/>
                <w:color w:val="0A335B"/>
                <w:lang w:eastAsia="da-DK"/>
              </w:rPr>
              <w:br/>
              <w:t xml:space="preserve">De dyreceller du skal se, er celler fra kinden i din egen mundhule. Hvis du er heldig, kan du også se bakterieceller der lever i mundhulen. Plantecellerne er fra </w:t>
            </w:r>
            <w:r>
              <w:rPr>
                <w:rFonts w:ascii="Arial" w:eastAsia="Times New Roman" w:hAnsi="Arial" w:cs="Arial"/>
                <w:color w:val="0A335B"/>
                <w:lang w:eastAsia="da-DK"/>
              </w:rPr>
              <w:t>løghinden</w:t>
            </w:r>
            <w:r w:rsidRPr="00C70672">
              <w:rPr>
                <w:rFonts w:ascii="Arial" w:eastAsia="Times New Roman" w:hAnsi="Arial" w:cs="Arial"/>
                <w:color w:val="0A335B"/>
                <w:lang w:eastAsia="da-DK"/>
              </w:rPr>
              <w:t xml:space="preserve"> som har meget tynde der kun består af </w:t>
            </w:r>
            <w:r>
              <w:rPr>
                <w:rFonts w:ascii="Arial" w:eastAsia="Times New Roman" w:hAnsi="Arial" w:cs="Arial"/>
                <w:color w:val="0A335B"/>
                <w:lang w:eastAsia="da-DK"/>
              </w:rPr>
              <w:t>et</w:t>
            </w:r>
            <w:r w:rsidRPr="00C70672">
              <w:rPr>
                <w:rFonts w:ascii="Arial" w:eastAsia="Times New Roman" w:hAnsi="Arial" w:cs="Arial"/>
                <w:color w:val="0A335B"/>
                <w:lang w:eastAsia="da-DK"/>
              </w:rPr>
              <w:t xml:space="preserve"> cellelag. De kan derfor iagttages direkte i mikroskop.</w:t>
            </w:r>
            <w:r w:rsidRPr="00C70672">
              <w:rPr>
                <w:rFonts w:ascii="Arial" w:eastAsia="Times New Roman" w:hAnsi="Arial" w:cs="Arial"/>
                <w:color w:val="0A335B"/>
                <w:lang w:eastAsia="da-DK"/>
              </w:rPr>
              <w:br/>
            </w:r>
            <w:r w:rsidRPr="00C70672">
              <w:rPr>
                <w:rFonts w:ascii="Arial" w:eastAsia="Times New Roman" w:hAnsi="Arial" w:cs="Arial"/>
                <w:color w:val="0A335B"/>
                <w:lang w:eastAsia="da-DK"/>
              </w:rPr>
              <w:br/>
            </w:r>
            <w:r w:rsidRPr="00C70672">
              <w:rPr>
                <w:rFonts w:ascii="Arial" w:eastAsia="Times New Roman" w:hAnsi="Arial" w:cs="Arial"/>
                <w:b/>
                <w:bCs/>
                <w:color w:val="0A335B"/>
                <w:lang w:eastAsia="da-DK"/>
              </w:rPr>
              <w:t>Materialer</w:t>
            </w:r>
          </w:p>
          <w:p w14:paraId="6885C20E"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 xml:space="preserve">Mikroskop + tilbehør (linsepapir, </w:t>
            </w:r>
            <w:proofErr w:type="spellStart"/>
            <w:r w:rsidRPr="00C70672">
              <w:rPr>
                <w:rFonts w:ascii="Arial" w:eastAsia="Times New Roman" w:hAnsi="Arial" w:cs="Arial"/>
                <w:color w:val="0A335B"/>
                <w:lang w:eastAsia="da-DK"/>
              </w:rPr>
              <w:t>ethanol</w:t>
            </w:r>
            <w:proofErr w:type="spellEnd"/>
            <w:r w:rsidRPr="00C70672">
              <w:rPr>
                <w:rFonts w:ascii="Arial" w:eastAsia="Times New Roman" w:hAnsi="Arial" w:cs="Arial"/>
                <w:color w:val="0A335B"/>
                <w:lang w:eastAsia="da-DK"/>
              </w:rPr>
              <w:t>, objektglas, dækglas, engangspipetter, trækpapir)</w:t>
            </w:r>
          </w:p>
          <w:p w14:paraId="6E728786"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 xml:space="preserve">Træpind (tand- eller tændstikker, </w:t>
            </w:r>
            <w:proofErr w:type="spellStart"/>
            <w:r w:rsidRPr="00C70672">
              <w:rPr>
                <w:rFonts w:ascii="Arial" w:eastAsia="Times New Roman" w:hAnsi="Arial" w:cs="Arial"/>
                <w:color w:val="0A335B"/>
                <w:lang w:eastAsia="da-DK"/>
              </w:rPr>
              <w:t>engangspodepind</w:t>
            </w:r>
            <w:proofErr w:type="spellEnd"/>
            <w:r w:rsidRPr="00C70672">
              <w:rPr>
                <w:rFonts w:ascii="Arial" w:eastAsia="Times New Roman" w:hAnsi="Arial" w:cs="Arial"/>
                <w:color w:val="0A335B"/>
                <w:lang w:eastAsia="da-DK"/>
              </w:rPr>
              <w:t>)</w:t>
            </w:r>
          </w:p>
          <w:p w14:paraId="3AC603DC"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Bunsenbrænder</w:t>
            </w:r>
          </w:p>
          <w:p w14:paraId="598EE337"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proofErr w:type="spellStart"/>
            <w:r w:rsidRPr="00C70672">
              <w:rPr>
                <w:rFonts w:ascii="Arial" w:eastAsia="Times New Roman" w:hAnsi="Arial" w:cs="Arial"/>
                <w:color w:val="0A335B"/>
                <w:lang w:eastAsia="da-DK"/>
              </w:rPr>
              <w:t>Methylenblåt</w:t>
            </w:r>
            <w:proofErr w:type="spellEnd"/>
            <w:r w:rsidRPr="00C70672">
              <w:rPr>
                <w:rFonts w:ascii="Arial" w:eastAsia="Times New Roman" w:hAnsi="Arial" w:cs="Arial"/>
                <w:color w:val="0A335B"/>
                <w:lang w:eastAsia="da-DK"/>
              </w:rPr>
              <w:t xml:space="preserve"> (farver cellekerner)</w:t>
            </w:r>
          </w:p>
          <w:p w14:paraId="59AF9C15"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r>
              <w:rPr>
                <w:rFonts w:ascii="Arial" w:eastAsia="Times New Roman" w:hAnsi="Arial" w:cs="Arial"/>
                <w:color w:val="0A335B"/>
                <w:lang w:eastAsia="da-DK"/>
              </w:rPr>
              <w:t>Et løg</w:t>
            </w:r>
          </w:p>
          <w:p w14:paraId="4103A912" w14:textId="77777777" w:rsidR="00121B4A"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Pincet</w:t>
            </w:r>
          </w:p>
          <w:p w14:paraId="4479F067" w14:textId="77777777" w:rsidR="00121B4A" w:rsidRPr="00C70672" w:rsidRDefault="00121B4A" w:rsidP="00CE46D8">
            <w:pPr>
              <w:numPr>
                <w:ilvl w:val="0"/>
                <w:numId w:val="2"/>
              </w:numPr>
              <w:spacing w:before="100" w:beforeAutospacing="1" w:after="100" w:afterAutospacing="1" w:line="240" w:lineRule="auto"/>
              <w:ind w:left="0"/>
              <w:rPr>
                <w:rFonts w:ascii="Arial" w:eastAsia="Times New Roman" w:hAnsi="Arial" w:cs="Arial"/>
                <w:color w:val="0A335B"/>
                <w:lang w:eastAsia="da-DK"/>
              </w:rPr>
            </w:pPr>
            <w:proofErr w:type="spellStart"/>
            <w:r>
              <w:rPr>
                <w:rFonts w:ascii="Arial" w:eastAsia="Times New Roman" w:hAnsi="Arial" w:cs="Arial"/>
                <w:color w:val="0A335B"/>
                <w:lang w:eastAsia="da-DK"/>
              </w:rPr>
              <w:t>Eosionoopløsning</w:t>
            </w:r>
            <w:proofErr w:type="spellEnd"/>
          </w:p>
          <w:p w14:paraId="15088998" w14:textId="77777777"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br/>
            </w:r>
            <w:r w:rsidRPr="00C70672">
              <w:rPr>
                <w:rFonts w:ascii="Arial" w:eastAsia="Times New Roman" w:hAnsi="Arial" w:cs="Arial"/>
                <w:b/>
                <w:bCs/>
                <w:color w:val="0A335B"/>
                <w:lang w:eastAsia="da-DK"/>
              </w:rPr>
              <w:t>Fremgangsmåde</w:t>
            </w:r>
            <w:r w:rsidRPr="00C70672">
              <w:rPr>
                <w:rFonts w:ascii="Arial" w:eastAsia="Times New Roman" w:hAnsi="Arial" w:cs="Arial"/>
                <w:color w:val="0A335B"/>
                <w:lang w:eastAsia="da-DK"/>
              </w:rPr>
              <w:br/>
              <w:t>Mikroskopi af mundhuleskrab</w:t>
            </w:r>
          </w:p>
          <w:p w14:paraId="03934E76"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Skrab forsigtigt med en træpind på indersiden af kinden. Udrør skrabet i en dråbe vand på et objektglas.</w:t>
            </w:r>
          </w:p>
          <w:p w14:paraId="4535A7DC"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Lad præparatet tørre lidt, og fiksér derefter cellerne ved at føre objektglasset gennem flammen fra en bunsenbrænder.</w:t>
            </w:r>
          </w:p>
          <w:p w14:paraId="36757618"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 xml:space="preserve">Dryp nogle dråber </w:t>
            </w:r>
            <w:proofErr w:type="spellStart"/>
            <w:r w:rsidRPr="00C70672">
              <w:rPr>
                <w:rFonts w:ascii="Arial" w:eastAsia="Times New Roman" w:hAnsi="Arial" w:cs="Arial"/>
                <w:color w:val="0A335B"/>
                <w:lang w:eastAsia="da-DK"/>
              </w:rPr>
              <w:t>methylenblåt</w:t>
            </w:r>
            <w:proofErr w:type="spellEnd"/>
            <w:r w:rsidRPr="00C70672">
              <w:rPr>
                <w:rFonts w:ascii="Arial" w:eastAsia="Times New Roman" w:hAnsi="Arial" w:cs="Arial"/>
                <w:color w:val="0A335B"/>
                <w:lang w:eastAsia="da-DK"/>
              </w:rPr>
              <w:t xml:space="preserve"> på præparatet. Lad det stå 2 min. og skyl derefter forsigtigt med vand. Undgå at få farve på hud eller tøj. Brug evt. handsker og kittel.</w:t>
            </w:r>
          </w:p>
          <w:p w14:paraId="53404205"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 xml:space="preserve">Undersøg præparatet i mikroskop. Det gøres på følgende måde: Bring objektivet med den mindste forstørrelse i stilling. Tænd lyskilden og anbring præparatet på objektivbordet ved hjælp af fjedrene, se figur 1. Indstil skarpheden ved hjælp af først </w:t>
            </w:r>
            <w:proofErr w:type="spellStart"/>
            <w:r w:rsidRPr="00C70672">
              <w:rPr>
                <w:rFonts w:ascii="Arial" w:eastAsia="Times New Roman" w:hAnsi="Arial" w:cs="Arial"/>
                <w:color w:val="0A335B"/>
                <w:lang w:eastAsia="da-DK"/>
              </w:rPr>
              <w:t>grovskruen</w:t>
            </w:r>
            <w:proofErr w:type="spellEnd"/>
            <w:r w:rsidRPr="00C70672">
              <w:rPr>
                <w:rFonts w:ascii="Arial" w:eastAsia="Times New Roman" w:hAnsi="Arial" w:cs="Arial"/>
                <w:color w:val="0A335B"/>
                <w:lang w:eastAsia="da-DK"/>
              </w:rPr>
              <w:t xml:space="preserve"> og dernæst finskruen.</w:t>
            </w:r>
          </w:p>
          <w:p w14:paraId="6331A8B5"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Forstør objektet ved hjælp af objektiverne.</w:t>
            </w:r>
          </w:p>
          <w:p w14:paraId="0322215E" w14:textId="77777777" w:rsidR="00121B4A" w:rsidRPr="00C70672" w:rsidRDefault="00121B4A" w:rsidP="00CE46D8">
            <w:pPr>
              <w:numPr>
                <w:ilvl w:val="0"/>
                <w:numId w:val="3"/>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Tegn de celler du ser og skriv forstørrelsen. Angiv cellemembran, cytoplasma og cellekerne på tegningen af de humane celler. Måske ser du også bakterieceller? Tegn også disse og vurdér størrelsesforskellen mellem disse og de humane celler. Hvis det er muligt, kan du tage stilling til bakteriernes form (kugle-, stav- eller skrueformede).</w:t>
            </w:r>
          </w:p>
          <w:p w14:paraId="4F66BF0E" w14:textId="77777777"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t>Mikroskopi af løghinde</w:t>
            </w:r>
          </w:p>
          <w:p w14:paraId="33BC66DD" w14:textId="77777777" w:rsidR="00121B4A" w:rsidRPr="00C70672"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Skær et løg igennem. En løghinde, der ligger mellem løgets lag, udtages. Et lille stykke ca. 0,5 x 0,5 cm skæres ud.</w:t>
            </w:r>
          </w:p>
          <w:p w14:paraId="5DC2F08B" w14:textId="77777777" w:rsidR="00121B4A" w:rsidRPr="00C70672"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Anbring det i en vanddråbe på et objektglas, og læg et dækglas hen over dråben.</w:t>
            </w:r>
          </w:p>
          <w:p w14:paraId="1A92F08C" w14:textId="77777777" w:rsidR="00121B4A"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Følg fremgangsmåden som ved mikroskopi af mundhuleskrabet.</w:t>
            </w:r>
          </w:p>
          <w:p w14:paraId="1222DB7E" w14:textId="77777777" w:rsidR="00121B4A" w:rsidRPr="00C70672"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r>
              <w:rPr>
                <w:rFonts w:ascii="Arial" w:eastAsia="Times New Roman" w:hAnsi="Arial" w:cs="Arial"/>
                <w:color w:val="0A335B"/>
                <w:lang w:eastAsia="da-DK"/>
              </w:rPr>
              <w:t xml:space="preserve">Løghinden kan evt. farves med </w:t>
            </w:r>
            <w:proofErr w:type="spellStart"/>
            <w:r>
              <w:rPr>
                <w:rFonts w:ascii="Arial" w:eastAsia="Times New Roman" w:hAnsi="Arial" w:cs="Arial"/>
                <w:color w:val="0A335B"/>
                <w:lang w:eastAsia="da-DK"/>
              </w:rPr>
              <w:t>eosinoopløsning</w:t>
            </w:r>
            <w:proofErr w:type="spellEnd"/>
            <w:r>
              <w:rPr>
                <w:rFonts w:ascii="Arial" w:eastAsia="Times New Roman" w:hAnsi="Arial" w:cs="Arial"/>
                <w:color w:val="0A335B"/>
                <w:lang w:eastAsia="da-DK"/>
              </w:rPr>
              <w:t xml:space="preserve"> i ca. 1 min. Derefter skylles i fortyndet eddike.</w:t>
            </w:r>
          </w:p>
          <w:p w14:paraId="5E4B1FD4" w14:textId="77777777" w:rsidR="00121B4A" w:rsidRPr="00C70672"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Tegn plantecellerne og skriv forstørrelsen. Angiv cellevæg, cellemembran, cytoplasma, og cellekerne på tegningen af plantecellerne.</w:t>
            </w:r>
          </w:p>
          <w:p w14:paraId="0310E48E" w14:textId="77777777" w:rsidR="00121B4A" w:rsidRPr="00C70672" w:rsidRDefault="00121B4A" w:rsidP="00CE46D8">
            <w:pPr>
              <w:numPr>
                <w:ilvl w:val="0"/>
                <w:numId w:val="4"/>
              </w:numPr>
              <w:spacing w:before="100" w:beforeAutospacing="1" w:after="100" w:afterAutospacing="1" w:line="240" w:lineRule="auto"/>
              <w:ind w:left="0"/>
              <w:rPr>
                <w:rFonts w:ascii="Arial" w:eastAsia="Times New Roman" w:hAnsi="Arial" w:cs="Arial"/>
                <w:color w:val="0A335B"/>
                <w:lang w:eastAsia="da-DK"/>
              </w:rPr>
            </w:pPr>
          </w:p>
          <w:p w14:paraId="04E09A82" w14:textId="00B8516A" w:rsidR="00F17D2A" w:rsidRDefault="00F17D2A" w:rsidP="00CE46D8">
            <w:pPr>
              <w:spacing w:after="0" w:line="240" w:lineRule="auto"/>
              <w:rPr>
                <w:rFonts w:ascii="Arial" w:eastAsia="Times New Roman" w:hAnsi="Arial" w:cs="Arial"/>
                <w:color w:val="0A335B"/>
                <w:lang w:eastAsia="da-DK"/>
              </w:rPr>
            </w:pPr>
            <w:r>
              <w:rPr>
                <w:rFonts w:ascii="Arial" w:eastAsia="Times New Roman" w:hAnsi="Arial" w:cs="Arial"/>
                <w:color w:val="0A335B"/>
                <w:lang w:eastAsia="da-DK"/>
              </w:rPr>
              <w:t>Resultater</w:t>
            </w:r>
          </w:p>
          <w:p w14:paraId="3A180D06" w14:textId="4FD8BC02" w:rsidR="00F17D2A" w:rsidRDefault="00F17D2A" w:rsidP="00CE46D8">
            <w:pPr>
              <w:spacing w:after="0" w:line="240" w:lineRule="auto"/>
              <w:rPr>
                <w:rFonts w:ascii="Arial" w:eastAsia="Times New Roman" w:hAnsi="Arial" w:cs="Arial"/>
                <w:color w:val="0A335B"/>
                <w:lang w:eastAsia="da-DK"/>
              </w:rPr>
            </w:pPr>
            <w:r>
              <w:rPr>
                <w:rFonts w:ascii="Arial" w:eastAsia="Times New Roman" w:hAnsi="Arial" w:cs="Arial"/>
                <w:color w:val="0A335B"/>
                <w:lang w:eastAsia="da-DK"/>
              </w:rPr>
              <w:t>Tegninger/billeder af cellerne?</w:t>
            </w:r>
          </w:p>
          <w:p w14:paraId="4797F7FF" w14:textId="77777777" w:rsidR="00F17D2A" w:rsidRDefault="00F17D2A" w:rsidP="00CE46D8">
            <w:pPr>
              <w:spacing w:after="0" w:line="240" w:lineRule="auto"/>
              <w:rPr>
                <w:rFonts w:ascii="Arial" w:eastAsia="Times New Roman" w:hAnsi="Arial" w:cs="Arial"/>
                <w:color w:val="0A335B"/>
                <w:lang w:eastAsia="da-DK"/>
              </w:rPr>
            </w:pPr>
          </w:p>
          <w:p w14:paraId="402B2AD7" w14:textId="77777777" w:rsidR="00F17D2A" w:rsidRDefault="00F17D2A" w:rsidP="00CE46D8">
            <w:pPr>
              <w:spacing w:after="0" w:line="240" w:lineRule="auto"/>
              <w:rPr>
                <w:rFonts w:ascii="Arial" w:eastAsia="Times New Roman" w:hAnsi="Arial" w:cs="Arial"/>
                <w:color w:val="0A335B"/>
                <w:lang w:eastAsia="da-DK"/>
              </w:rPr>
            </w:pPr>
          </w:p>
          <w:p w14:paraId="3A1CDB93" w14:textId="2C11C123"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lastRenderedPageBreak/>
              <w:br/>
            </w:r>
            <w:r w:rsidRPr="00C70672">
              <w:rPr>
                <w:rFonts w:ascii="Arial" w:eastAsia="Times New Roman" w:hAnsi="Arial" w:cs="Arial"/>
                <w:b/>
                <w:bCs/>
                <w:color w:val="0A335B"/>
                <w:lang w:eastAsia="da-DK"/>
              </w:rPr>
              <w:t>Diskussion</w:t>
            </w:r>
          </w:p>
          <w:p w14:paraId="002074E5"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Hvad er størrelsesforholdet mellem de humane celler og plantecellerne?</w:t>
            </w:r>
          </w:p>
          <w:p w14:paraId="78311B2D"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Hvorfor har dyreceller ingen cellevæg?</w:t>
            </w:r>
          </w:p>
          <w:p w14:paraId="0EEC9114"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Hvad er størrelsesforholdet mellem de humane celler og bakteriecellerne?</w:t>
            </w:r>
          </w:p>
          <w:p w14:paraId="24865434"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Hvor kommer bakterierne i menneskets mundhule fra?</w:t>
            </w:r>
          </w:p>
          <w:p w14:paraId="5059219C"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Hvilke fordele og ulemper kan mennesket have af bakterier i mundhulen?</w:t>
            </w:r>
          </w:p>
          <w:p w14:paraId="066B4BE5"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Hvad er forskellen på en prokaryot og en eukaryot celle?</w:t>
            </w:r>
          </w:p>
          <w:p w14:paraId="5D4B4B15"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Hvilken tror du er udviklet først?</w:t>
            </w:r>
          </w:p>
          <w:p w14:paraId="2C8C5BFE" w14:textId="77777777" w:rsidR="00121B4A" w:rsidRPr="00C70672" w:rsidRDefault="00121B4A" w:rsidP="00CE46D8">
            <w:pPr>
              <w:numPr>
                <w:ilvl w:val="0"/>
                <w:numId w:val="5"/>
              </w:numPr>
              <w:spacing w:before="100" w:beforeAutospacing="1" w:after="100" w:afterAutospacing="1" w:line="240" w:lineRule="auto"/>
              <w:ind w:left="0"/>
              <w:rPr>
                <w:rFonts w:ascii="Arial" w:eastAsia="Times New Roman" w:hAnsi="Arial" w:cs="Arial"/>
                <w:color w:val="0A335B"/>
                <w:lang w:eastAsia="da-DK"/>
              </w:rPr>
            </w:pPr>
            <w:r w:rsidRPr="00C70672">
              <w:rPr>
                <w:rFonts w:ascii="Arial" w:eastAsia="Times New Roman" w:hAnsi="Arial" w:cs="Arial"/>
                <w:color w:val="0A335B"/>
                <w:lang w:eastAsia="da-DK"/>
              </w:rPr>
              <w:t>Ville det være en fordel for en bakteriecelle at være større?</w:t>
            </w:r>
          </w:p>
          <w:p w14:paraId="1FB1E050" w14:textId="77777777" w:rsidR="00121B4A" w:rsidRPr="00C70672" w:rsidRDefault="00121B4A" w:rsidP="00CE46D8">
            <w:pPr>
              <w:spacing w:after="0" w:line="240" w:lineRule="auto"/>
              <w:rPr>
                <w:rFonts w:ascii="Arial" w:eastAsia="Times New Roman" w:hAnsi="Arial" w:cs="Arial"/>
                <w:color w:val="0A335B"/>
                <w:lang w:eastAsia="da-DK"/>
              </w:rPr>
            </w:pPr>
            <w:r w:rsidRPr="00C70672">
              <w:rPr>
                <w:rFonts w:ascii="Arial" w:eastAsia="Times New Roman" w:hAnsi="Arial" w:cs="Arial"/>
                <w:color w:val="0A335B"/>
                <w:lang w:eastAsia="da-DK"/>
              </w:rPr>
              <w:br/>
            </w:r>
            <w:r w:rsidRPr="00C70672">
              <w:rPr>
                <w:rFonts w:ascii="Arial" w:eastAsia="Times New Roman" w:hAnsi="Arial" w:cs="Arial"/>
                <w:b/>
                <w:bCs/>
                <w:color w:val="0A335B"/>
                <w:lang w:eastAsia="da-DK"/>
              </w:rPr>
              <w:t>Konklusion</w:t>
            </w:r>
            <w:r w:rsidRPr="00C70672">
              <w:rPr>
                <w:rFonts w:ascii="Arial" w:eastAsia="Times New Roman" w:hAnsi="Arial" w:cs="Arial"/>
                <w:color w:val="0A335B"/>
                <w:lang w:eastAsia="da-DK"/>
              </w:rPr>
              <w:br/>
              <w:t>Er formålet opfyldt? Hvorfor/hvorfor ikke? </w:t>
            </w:r>
            <w:r w:rsidRPr="00C70672">
              <w:rPr>
                <w:rFonts w:ascii="Arial" w:eastAsia="Times New Roman" w:hAnsi="Arial" w:cs="Arial"/>
                <w:color w:val="0A335B"/>
                <w:lang w:eastAsia="da-DK"/>
              </w:rPr>
              <w:br/>
            </w:r>
            <w:r w:rsidRPr="00C70672">
              <w:rPr>
                <w:rFonts w:ascii="Arial" w:eastAsia="Times New Roman" w:hAnsi="Arial" w:cs="Arial"/>
                <w:color w:val="0A335B"/>
                <w:lang w:eastAsia="da-DK"/>
              </w:rPr>
              <w:br/>
            </w:r>
            <w:r w:rsidRPr="00C70672">
              <w:rPr>
                <w:rFonts w:ascii="Arial" w:eastAsia="Times New Roman" w:hAnsi="Arial" w:cs="Arial"/>
                <w:color w:val="6E94C3"/>
                <w:lang w:eastAsia="da-DK"/>
              </w:rPr>
              <w:br/>
            </w:r>
          </w:p>
          <w:tbl>
            <w:tblPr>
              <w:tblW w:w="9750" w:type="dxa"/>
              <w:tblCellSpacing w:w="0" w:type="dxa"/>
              <w:tblCellMar>
                <w:left w:w="0" w:type="dxa"/>
                <w:right w:w="0" w:type="dxa"/>
              </w:tblCellMar>
              <w:tblLook w:val="04A0" w:firstRow="1" w:lastRow="0" w:firstColumn="1" w:lastColumn="0" w:noHBand="0" w:noVBand="1"/>
            </w:tblPr>
            <w:tblGrid>
              <w:gridCol w:w="9750"/>
            </w:tblGrid>
            <w:tr w:rsidR="00121B4A" w:rsidRPr="00C70672" w14:paraId="7613A3D5" w14:textId="77777777">
              <w:trPr>
                <w:tblCellSpacing w:w="0" w:type="dxa"/>
              </w:trPr>
              <w:tc>
                <w:tcPr>
                  <w:tcW w:w="0" w:type="auto"/>
                  <w:vAlign w:val="center"/>
                  <w:hideMark/>
                </w:tcPr>
                <w:p w14:paraId="05F72A05" w14:textId="77777777" w:rsidR="00121B4A" w:rsidRPr="00C70672" w:rsidRDefault="00121B4A" w:rsidP="00CE46D8">
                  <w:pPr>
                    <w:spacing w:after="0" w:line="240" w:lineRule="auto"/>
                    <w:rPr>
                      <w:rFonts w:ascii="Arial" w:eastAsia="Times New Roman" w:hAnsi="Arial" w:cs="Arial"/>
                      <w:color w:val="0A335B"/>
                      <w:lang w:eastAsia="da-DK"/>
                    </w:rPr>
                  </w:pPr>
                </w:p>
              </w:tc>
            </w:tr>
          </w:tbl>
          <w:p w14:paraId="5E9FD853" w14:textId="0CBE9BE2" w:rsidR="00121B4A" w:rsidRPr="00CE46D8" w:rsidRDefault="00121B4A" w:rsidP="00CE46D8">
            <w:pPr>
              <w:spacing w:after="0" w:line="240" w:lineRule="auto"/>
              <w:rPr>
                <w:rFonts w:ascii="Times New Roman" w:eastAsia="Times New Roman" w:hAnsi="Times New Roman" w:cs="Times New Roman"/>
                <w:sz w:val="24"/>
                <w:szCs w:val="24"/>
                <w:lang w:eastAsia="da-DK"/>
              </w:rPr>
            </w:pPr>
          </w:p>
        </w:tc>
        <w:tc>
          <w:tcPr>
            <w:tcW w:w="0" w:type="auto"/>
            <w:vAlign w:val="center"/>
            <w:hideMark/>
          </w:tcPr>
          <w:p w14:paraId="353AD540" w14:textId="77777777" w:rsidR="00121B4A" w:rsidRPr="00CE46D8" w:rsidRDefault="00121B4A" w:rsidP="00CE46D8">
            <w:pPr>
              <w:spacing w:after="0" w:line="240" w:lineRule="auto"/>
              <w:rPr>
                <w:rFonts w:ascii="Times New Roman" w:eastAsia="Times New Roman" w:hAnsi="Times New Roman" w:cs="Times New Roman"/>
                <w:sz w:val="24"/>
                <w:szCs w:val="24"/>
                <w:lang w:eastAsia="da-DK"/>
              </w:rPr>
            </w:pPr>
          </w:p>
        </w:tc>
      </w:tr>
      <w:tr w:rsidR="00121B4A" w:rsidRPr="00CE46D8" w14:paraId="44BC7418" w14:textId="77777777" w:rsidTr="00CE46D8">
        <w:trPr>
          <w:tblCellSpacing w:w="0" w:type="dxa"/>
        </w:trPr>
        <w:tc>
          <w:tcPr>
            <w:tcW w:w="0" w:type="auto"/>
            <w:vAlign w:val="center"/>
          </w:tcPr>
          <w:p w14:paraId="7A02E9FA" w14:textId="77777777" w:rsidR="00121B4A" w:rsidRPr="00CE46D8" w:rsidRDefault="00121B4A" w:rsidP="00CE46D8">
            <w:pPr>
              <w:spacing w:after="0" w:line="240" w:lineRule="auto"/>
              <w:rPr>
                <w:rFonts w:ascii="Times New Roman" w:eastAsia="Times New Roman" w:hAnsi="Times New Roman" w:cs="Times New Roman"/>
                <w:noProof/>
                <w:sz w:val="24"/>
                <w:szCs w:val="24"/>
                <w:lang w:eastAsia="da-DK"/>
              </w:rPr>
            </w:pPr>
          </w:p>
        </w:tc>
        <w:tc>
          <w:tcPr>
            <w:tcW w:w="0" w:type="auto"/>
            <w:vAlign w:val="center"/>
          </w:tcPr>
          <w:p w14:paraId="5CD7253D" w14:textId="77777777" w:rsidR="00121B4A" w:rsidRPr="00CE46D8" w:rsidRDefault="00121B4A" w:rsidP="00CE46D8">
            <w:pPr>
              <w:spacing w:after="0" w:line="240" w:lineRule="auto"/>
              <w:rPr>
                <w:rFonts w:ascii="Times New Roman" w:eastAsia="Times New Roman" w:hAnsi="Times New Roman" w:cs="Times New Roman"/>
                <w:sz w:val="24"/>
                <w:szCs w:val="24"/>
                <w:lang w:eastAsia="da-DK"/>
              </w:rPr>
            </w:pPr>
          </w:p>
        </w:tc>
      </w:tr>
      <w:tr w:rsidR="00121B4A" w:rsidRPr="00CE46D8" w14:paraId="03478BAC" w14:textId="77777777" w:rsidTr="00CE46D8">
        <w:trPr>
          <w:tblCellSpacing w:w="0" w:type="dxa"/>
        </w:trPr>
        <w:tc>
          <w:tcPr>
            <w:tcW w:w="0" w:type="auto"/>
            <w:vAlign w:val="center"/>
            <w:hideMark/>
          </w:tcPr>
          <w:p w14:paraId="7931D671" w14:textId="77777777" w:rsidR="00121B4A" w:rsidRPr="00C70672" w:rsidRDefault="00121B4A" w:rsidP="00CE46D8">
            <w:pPr>
              <w:spacing w:after="0" w:line="240" w:lineRule="auto"/>
              <w:rPr>
                <w:rFonts w:ascii="Arial" w:eastAsia="Times New Roman" w:hAnsi="Arial" w:cs="Arial"/>
                <w:color w:val="0A335B"/>
                <w:lang w:eastAsia="da-DK"/>
              </w:rPr>
            </w:pPr>
          </w:p>
        </w:tc>
        <w:tc>
          <w:tcPr>
            <w:tcW w:w="0" w:type="auto"/>
            <w:vAlign w:val="center"/>
            <w:hideMark/>
          </w:tcPr>
          <w:p w14:paraId="07FCAB62" w14:textId="77777777" w:rsidR="00121B4A" w:rsidRPr="00CE46D8" w:rsidRDefault="00121B4A" w:rsidP="00CE46D8">
            <w:pPr>
              <w:spacing w:after="0" w:line="240" w:lineRule="auto"/>
              <w:rPr>
                <w:rFonts w:ascii="Times New Roman" w:eastAsia="Times New Roman" w:hAnsi="Times New Roman" w:cs="Times New Roman"/>
                <w:sz w:val="20"/>
                <w:szCs w:val="20"/>
                <w:lang w:eastAsia="da-DK"/>
              </w:rPr>
            </w:pPr>
          </w:p>
        </w:tc>
      </w:tr>
      <w:tr w:rsidR="00121B4A" w:rsidRPr="00CE46D8" w14:paraId="10D696F3" w14:textId="77777777" w:rsidTr="00C70672">
        <w:trPr>
          <w:tblCellSpacing w:w="0" w:type="dxa"/>
        </w:trPr>
        <w:tc>
          <w:tcPr>
            <w:tcW w:w="0" w:type="auto"/>
            <w:vAlign w:val="center"/>
          </w:tcPr>
          <w:p w14:paraId="6AC5FA62" w14:textId="254F0AED" w:rsidR="00121B4A" w:rsidRPr="00CE46D8" w:rsidRDefault="00121B4A" w:rsidP="00CE46D8">
            <w:pPr>
              <w:spacing w:after="0" w:line="240" w:lineRule="auto"/>
              <w:rPr>
                <w:rFonts w:ascii="Times New Roman" w:eastAsia="Times New Roman" w:hAnsi="Times New Roman" w:cs="Times New Roman"/>
                <w:sz w:val="24"/>
                <w:szCs w:val="24"/>
                <w:lang w:eastAsia="da-DK"/>
              </w:rPr>
            </w:pPr>
          </w:p>
        </w:tc>
        <w:tc>
          <w:tcPr>
            <w:tcW w:w="0" w:type="auto"/>
            <w:vAlign w:val="center"/>
          </w:tcPr>
          <w:p w14:paraId="48236496" w14:textId="77777777" w:rsidR="00121B4A" w:rsidRPr="00CE46D8" w:rsidRDefault="00121B4A" w:rsidP="00CE46D8">
            <w:pPr>
              <w:spacing w:after="0" w:line="240" w:lineRule="auto"/>
              <w:rPr>
                <w:rFonts w:ascii="Times New Roman" w:eastAsia="Times New Roman" w:hAnsi="Times New Roman" w:cs="Times New Roman"/>
                <w:sz w:val="24"/>
                <w:szCs w:val="24"/>
                <w:lang w:eastAsia="da-DK"/>
              </w:rPr>
            </w:pPr>
          </w:p>
        </w:tc>
      </w:tr>
      <w:tr w:rsidR="00121B4A" w:rsidRPr="00CE46D8" w14:paraId="3AC9814B" w14:textId="77777777" w:rsidTr="00C70672">
        <w:trPr>
          <w:tblCellSpacing w:w="0" w:type="dxa"/>
        </w:trPr>
        <w:tc>
          <w:tcPr>
            <w:tcW w:w="0" w:type="auto"/>
            <w:vAlign w:val="center"/>
          </w:tcPr>
          <w:p w14:paraId="79CD9566" w14:textId="77777777" w:rsidR="00121B4A" w:rsidRPr="00CE46D8" w:rsidRDefault="00121B4A" w:rsidP="00CE46D8">
            <w:pPr>
              <w:spacing w:after="0" w:line="240" w:lineRule="auto"/>
              <w:rPr>
                <w:rFonts w:ascii="Times New Roman" w:eastAsia="Times New Roman" w:hAnsi="Times New Roman" w:cs="Times New Roman"/>
                <w:sz w:val="24"/>
                <w:szCs w:val="24"/>
                <w:lang w:eastAsia="da-DK"/>
              </w:rPr>
            </w:pPr>
          </w:p>
        </w:tc>
        <w:tc>
          <w:tcPr>
            <w:tcW w:w="0" w:type="auto"/>
            <w:vAlign w:val="center"/>
          </w:tcPr>
          <w:p w14:paraId="5EE964B6" w14:textId="77777777" w:rsidR="00121B4A" w:rsidRPr="00CE46D8" w:rsidRDefault="00121B4A" w:rsidP="00CE46D8">
            <w:pPr>
              <w:spacing w:after="0" w:line="240" w:lineRule="auto"/>
              <w:rPr>
                <w:rFonts w:ascii="Times New Roman" w:eastAsia="Times New Roman" w:hAnsi="Times New Roman" w:cs="Times New Roman"/>
                <w:sz w:val="20"/>
                <w:szCs w:val="20"/>
                <w:lang w:eastAsia="da-DK"/>
              </w:rPr>
            </w:pPr>
          </w:p>
        </w:tc>
      </w:tr>
    </w:tbl>
    <w:p w14:paraId="5F71F8A7" w14:textId="77777777" w:rsidR="000255CC" w:rsidRDefault="000255CC"/>
    <w:sectPr w:rsidR="000255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68B"/>
    <w:multiLevelType w:val="multilevel"/>
    <w:tmpl w:val="A28A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5C18"/>
    <w:multiLevelType w:val="multilevel"/>
    <w:tmpl w:val="8C38B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1358"/>
    <w:multiLevelType w:val="multilevel"/>
    <w:tmpl w:val="AEA2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673C7"/>
    <w:multiLevelType w:val="multilevel"/>
    <w:tmpl w:val="C462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03748"/>
    <w:multiLevelType w:val="multilevel"/>
    <w:tmpl w:val="200C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124361">
    <w:abstractNumId w:val="1"/>
  </w:num>
  <w:num w:numId="2" w16cid:durableId="834077367">
    <w:abstractNumId w:val="0"/>
  </w:num>
  <w:num w:numId="3" w16cid:durableId="516887753">
    <w:abstractNumId w:val="2"/>
  </w:num>
  <w:num w:numId="4" w16cid:durableId="785197660">
    <w:abstractNumId w:val="4"/>
  </w:num>
  <w:num w:numId="5" w16cid:durableId="39482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D8"/>
    <w:rsid w:val="000255CC"/>
    <w:rsid w:val="00121B4A"/>
    <w:rsid w:val="006B561F"/>
    <w:rsid w:val="006D057F"/>
    <w:rsid w:val="00893650"/>
    <w:rsid w:val="00AA17F5"/>
    <w:rsid w:val="00C70672"/>
    <w:rsid w:val="00CE46D8"/>
    <w:rsid w:val="00D83A7D"/>
    <w:rsid w:val="00DE3220"/>
    <w:rsid w:val="00EE75AB"/>
    <w:rsid w:val="00F17D2A"/>
    <w:rsid w:val="00F8404E"/>
    <w:rsid w:val="00FB7B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97ED"/>
  <w15:chartTrackingRefBased/>
  <w15:docId w15:val="{3A309341-EF31-45DB-82BF-0BCF8A80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E46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C706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E46D8"/>
    <w:rPr>
      <w:rFonts w:ascii="Times New Roman" w:eastAsia="Times New Roman" w:hAnsi="Times New Roman" w:cs="Times New Roman"/>
      <w:b/>
      <w:bCs/>
      <w:kern w:val="36"/>
      <w:sz w:val="48"/>
      <w:szCs w:val="48"/>
      <w:lang w:eastAsia="da-DK"/>
    </w:rPr>
  </w:style>
  <w:style w:type="character" w:customStyle="1" w:styleId="apple-converted-space">
    <w:name w:val="apple-converted-space"/>
    <w:basedOn w:val="Standardskrifttypeiafsnit"/>
    <w:rsid w:val="00CE46D8"/>
  </w:style>
  <w:style w:type="character" w:customStyle="1" w:styleId="copyright">
    <w:name w:val="copyright"/>
    <w:basedOn w:val="Standardskrifttypeiafsnit"/>
    <w:rsid w:val="00CE46D8"/>
  </w:style>
  <w:style w:type="character" w:styleId="Hyperlink">
    <w:name w:val="Hyperlink"/>
    <w:basedOn w:val="Standardskrifttypeiafsnit"/>
    <w:uiPriority w:val="99"/>
    <w:semiHidden/>
    <w:unhideWhenUsed/>
    <w:rsid w:val="00CE46D8"/>
    <w:rPr>
      <w:color w:val="0000FF"/>
      <w:u w:val="single"/>
    </w:rPr>
  </w:style>
  <w:style w:type="character" w:customStyle="1" w:styleId="Overskrift2Tegn">
    <w:name w:val="Overskrift 2 Tegn"/>
    <w:basedOn w:val="Standardskrifttypeiafsnit"/>
    <w:link w:val="Overskrift2"/>
    <w:uiPriority w:val="9"/>
    <w:rsid w:val="00C706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3888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Trige</dc:creator>
  <cp:keywords/>
  <dc:description/>
  <cp:lastModifiedBy>John Pristed</cp:lastModifiedBy>
  <cp:revision>2</cp:revision>
  <dcterms:created xsi:type="dcterms:W3CDTF">2025-08-05T08:40:00Z</dcterms:created>
  <dcterms:modified xsi:type="dcterms:W3CDTF">2025-08-05T08:40:00Z</dcterms:modified>
</cp:coreProperties>
</file>