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08235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60"/>
          <w:szCs w:val="60"/>
          <w:lang w:val="en-US"/>
        </w:rPr>
      </w:pPr>
      <w:r>
        <w:rPr>
          <w:rFonts w:ascii="Arial" w:hAnsi="Arial" w:cs="Arial"/>
          <w:b/>
          <w:bCs/>
          <w:sz w:val="60"/>
          <w:szCs w:val="60"/>
          <w:lang w:val="en-US"/>
        </w:rPr>
        <w:t>OPTAGELSE</w:t>
      </w:r>
    </w:p>
    <w:p w14:paraId="25E01116" w14:textId="77777777" w:rsidR="00346A82" w:rsidRDefault="00346A82" w:rsidP="00346A82">
      <w:pPr>
        <w:pStyle w:val="Ingenafstand"/>
        <w:rPr>
          <w:lang w:val="en-US"/>
        </w:rPr>
      </w:pPr>
    </w:p>
    <w:p w14:paraId="1FFC3DB4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  <w:proofErr w:type="gramStart"/>
      <w:r>
        <w:rPr>
          <w:rFonts w:ascii="Arial" w:hAnsi="Arial" w:cs="Arial"/>
          <w:b/>
          <w:bCs/>
          <w:sz w:val="36"/>
          <w:szCs w:val="36"/>
          <w:lang w:val="en-US"/>
        </w:rPr>
        <w:t xml:space="preserve">5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/>
        </w:rPr>
        <w:t>gode</w:t>
      </w:r>
      <w:proofErr w:type="spellEnd"/>
      <w:proofErr w:type="gramEnd"/>
      <w:r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/>
        </w:rPr>
        <w:t>råd</w:t>
      </w:r>
      <w:proofErr w:type="spellEnd"/>
    </w:p>
    <w:p w14:paraId="2AD7EB86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387331F2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sz w:val="22"/>
          <w:szCs w:val="22"/>
          <w:lang w:val="en-US"/>
        </w:rPr>
        <w:t xml:space="preserve">Med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ganske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mid</w:t>
      </w:r>
      <w:r w:rsidR="00BA5C86">
        <w:rPr>
          <w:rFonts w:ascii="Trebuchet MS" w:hAnsi="Trebuchet MS" w:cs="Trebuchet MS"/>
          <w:sz w:val="22"/>
          <w:szCs w:val="22"/>
          <w:lang w:val="en-US"/>
        </w:rPr>
        <w:t>ler</w:t>
      </w:r>
      <w:proofErr w:type="spellEnd"/>
      <w:r w:rsidR="00BA5C8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BA5C86">
        <w:rPr>
          <w:rFonts w:ascii="Trebuchet MS" w:hAnsi="Trebuchet MS" w:cs="Trebuchet MS"/>
          <w:sz w:val="22"/>
          <w:szCs w:val="22"/>
          <w:lang w:val="en-US"/>
        </w:rPr>
        <w:t>kan</w:t>
      </w:r>
      <w:proofErr w:type="spellEnd"/>
      <w:r w:rsidR="00BA5C8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BA5C86">
        <w:rPr>
          <w:rFonts w:ascii="Trebuchet MS" w:hAnsi="Trebuchet MS" w:cs="Trebuchet MS"/>
          <w:sz w:val="22"/>
          <w:szCs w:val="22"/>
          <w:lang w:val="en-US"/>
        </w:rPr>
        <w:t>filmoptagelserne</w:t>
      </w:r>
      <w:proofErr w:type="spellEnd"/>
      <w:r w:rsidR="00BA5C8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BA5C86">
        <w:rPr>
          <w:rFonts w:ascii="Trebuchet MS" w:hAnsi="Trebuchet MS" w:cs="Trebuchet MS"/>
          <w:sz w:val="22"/>
          <w:szCs w:val="22"/>
          <w:lang w:val="en-US"/>
        </w:rPr>
        <w:t>forbe</w:t>
      </w:r>
      <w:r>
        <w:rPr>
          <w:rFonts w:ascii="Trebuchet MS" w:hAnsi="Trebuchet MS" w:cs="Trebuchet MS"/>
          <w:sz w:val="22"/>
          <w:szCs w:val="22"/>
          <w:lang w:val="en-US"/>
        </w:rPr>
        <w:t>d</w:t>
      </w:r>
      <w:r w:rsidR="00BA5C86">
        <w:rPr>
          <w:rFonts w:ascii="Trebuchet MS" w:hAnsi="Trebuchet MS" w:cs="Trebuchet MS"/>
          <w:sz w:val="22"/>
          <w:szCs w:val="22"/>
          <w:lang w:val="en-US"/>
        </w:rPr>
        <w:t>r</w:t>
      </w:r>
      <w:r>
        <w:rPr>
          <w:rFonts w:ascii="Trebuchet MS" w:hAnsi="Trebuchet MS" w:cs="Trebuchet MS"/>
          <w:sz w:val="22"/>
          <w:szCs w:val="22"/>
          <w:lang w:val="en-US"/>
        </w:rPr>
        <w:t>es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markant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.</w:t>
      </w:r>
      <w:bookmarkStart w:id="0" w:name="_GoBack"/>
      <w:bookmarkEnd w:id="0"/>
    </w:p>
    <w:p w14:paraId="364FE895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</w:p>
    <w:p w14:paraId="329A6389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1. Hold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kameraet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rigtigt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- </w:t>
      </w:r>
      <w:proofErr w:type="spellStart"/>
      <w:proofErr w:type="gram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stabilt</w:t>
      </w:r>
      <w:proofErr w:type="spellEnd"/>
    </w:p>
    <w:p w14:paraId="67E95C94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sz w:val="22"/>
          <w:szCs w:val="22"/>
          <w:lang w:val="en-US"/>
        </w:rPr>
        <w:t xml:space="preserve">Vend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kameraet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vandret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ikke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lodret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Så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får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du mere med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billedet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.</w:t>
      </w:r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Telefon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tabelts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håndholdte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men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skaber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rystedede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billeder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Rystede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billeder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naturligvis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bruges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at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understrege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følelse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af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frygt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fart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eller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forvirring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Men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tilfælde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hvor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rystede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billeder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ikke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et</w:t>
      </w:r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virkemiddel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hold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kameraet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stabilt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Enten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med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stativ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et</w:t>
      </w:r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bord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stol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eller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lign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.</w:t>
      </w:r>
    </w:p>
    <w:p w14:paraId="7E91837C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2F6E3791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2.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Vær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opmærksom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lyden</w:t>
      </w:r>
      <w:proofErr w:type="spellEnd"/>
    </w:p>
    <w:p w14:paraId="3256718B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svært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at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skabe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god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lyd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med 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telefon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eller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en tablet.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Især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forhold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dialog,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vigtigt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hele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tiden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at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kunne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høre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hvad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dine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hovedpersoner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siger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Specielt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udendørs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optagelser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være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svære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da den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mindste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blæst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lyden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af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trafik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eller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forbipasserende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mennesker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nemt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kommer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at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fylde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meget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lydbilledet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Se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lyt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dine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optagelser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igennem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lige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efter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endt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optagelse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Sådan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kan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tage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dem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om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igen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hvis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lyden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eller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andet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ikke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god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nok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.</w:t>
      </w:r>
    </w:p>
    <w:p w14:paraId="394EC05B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1D363B40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3. Lys -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masser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af</w:t>
      </w:r>
      <w:proofErr w:type="spellEnd"/>
      <w:proofErr w:type="gram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lys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(bare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ikke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modlys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)</w:t>
      </w:r>
    </w:p>
    <w:p w14:paraId="448BD812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Hvis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din film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underbelyst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resultatet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kornede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grumsede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billeder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find lyse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lokaler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tændt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lyset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optag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dagslys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Undgå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modlys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-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hvor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optager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hovedpersonen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lige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op mod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solen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eller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andre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store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lyskilder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skaber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silhuetter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.</w:t>
      </w:r>
      <w:proofErr w:type="gramEnd"/>
    </w:p>
    <w:p w14:paraId="43ED11DE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78D337A1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4.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Kom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tæt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på</w:t>
      </w:r>
      <w:proofErr w:type="spellEnd"/>
    </w:p>
    <w:p w14:paraId="5A0A0E5A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Mobiltelefoner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tablets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gode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nærbilleder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-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ikke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gode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store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landsskabsbilleder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panoreringer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Nærbilleder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skaber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også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nærvær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dermed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nysgerrighed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hos din seer.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Kameraets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lille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størrelse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betyder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også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at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kan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skabe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overraskende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vinkler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Desuden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bliver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lyden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også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bedre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jo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tættere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kommer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.</w:t>
      </w:r>
      <w:proofErr w:type="gramEnd"/>
    </w:p>
    <w:p w14:paraId="4ED57E11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6F52372D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5.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Undgå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filmet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teater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-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klip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!</w:t>
      </w:r>
    </w:p>
    <w:p w14:paraId="401BB3DB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en-US"/>
        </w:rPr>
      </w:pP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Forestil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dig at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går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teateret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sætter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dig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første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række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optager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hele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forestillingen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med 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telefon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eller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tablet.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Bliver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en god film?</w:t>
      </w:r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Nej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! En film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uden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klip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med for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stor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afstand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dine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hovedpersoner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bliver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hurtig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uinteressant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Forestil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dig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derimod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at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står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scenen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komme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tættere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skabe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flere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vinkler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Så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bliver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interessant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.</w:t>
      </w:r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Med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andre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ord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skal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din film have 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vis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klipperytme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.</w:t>
      </w:r>
    </w:p>
    <w:p w14:paraId="01CFB1CD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en-US"/>
        </w:rPr>
      </w:pPr>
      <w:r>
        <w:rPr>
          <w:rFonts w:ascii="Trebuchet MS" w:hAnsi="Trebuchet MS" w:cs="Trebuchet MS"/>
          <w:b/>
          <w:bCs/>
          <w:sz w:val="22"/>
          <w:szCs w:val="22"/>
          <w:lang w:val="en-US"/>
        </w:rPr>
        <w:t> </w:t>
      </w:r>
    </w:p>
    <w:p w14:paraId="17E4C5C4" w14:textId="77777777" w:rsidR="00346A82" w:rsidRDefault="00346A82" w:rsidP="00346A82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en-US"/>
        </w:rPr>
      </w:pPr>
      <w:r>
        <w:rPr>
          <w:rFonts w:ascii="Trebuchet MS" w:hAnsi="Trebuchet MS" w:cs="Trebuchet MS"/>
          <w:b/>
          <w:bCs/>
          <w:noProof/>
          <w:sz w:val="22"/>
          <w:szCs w:val="22"/>
          <w:lang w:val="en-US"/>
        </w:rPr>
        <w:drawing>
          <wp:inline distT="0" distB="0" distL="0" distR="0" wp14:anchorId="2CEA8139" wp14:editId="3B6C28AC">
            <wp:extent cx="814705" cy="81470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39DD6" w14:textId="77777777" w:rsidR="00346A82" w:rsidRDefault="00346A82" w:rsidP="00346A82">
      <w:pPr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5A4AFCF9" w14:textId="77777777" w:rsidR="0028348A" w:rsidRDefault="00346A82" w:rsidP="00346A82">
      <w:pPr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Et </w:t>
      </w:r>
      <w:proofErr w:type="spellStart"/>
      <w:r>
        <w:rPr>
          <w:rFonts w:ascii="Trebuchet MS" w:hAnsi="Trebuchet MS" w:cs="Trebuchet MS"/>
          <w:b/>
          <w:bCs/>
          <w:sz w:val="22"/>
          <w:szCs w:val="22"/>
          <w:lang w:val="en-US"/>
        </w:rPr>
        <w:t>godt</w:t>
      </w:r>
      <w:proofErr w:type="spellEnd"/>
      <w:r>
        <w:rPr>
          <w:rFonts w:ascii="Trebuchet MS" w:hAnsi="Trebuchet MS" w:cs="Trebuchet MS"/>
          <w:b/>
          <w:bCs/>
          <w:sz w:val="22"/>
          <w:szCs w:val="22"/>
          <w:lang w:val="en-US"/>
        </w:rPr>
        <w:t xml:space="preserve"> tip:</w:t>
      </w:r>
      <w:r>
        <w:rPr>
          <w:rFonts w:ascii="Trebuchet MS" w:hAnsi="Trebuchet MS" w:cs="Trebuchet MS"/>
          <w:sz w:val="22"/>
          <w:szCs w:val="22"/>
          <w:lang w:val="en-US"/>
        </w:rPr>
        <w:t xml:space="preserve"> Print de fem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gode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råd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kig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dem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løbende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både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under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idefasen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især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når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optagelse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Brug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dem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også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som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tjekliste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når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færdige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film.</w:t>
      </w:r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Har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levet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op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til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de fem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gode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råd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har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overholdt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dogmer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der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blev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udstukket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for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filmopgaven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har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efter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al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sandsynlighed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lavet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rigtig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god film.</w:t>
      </w:r>
    </w:p>
    <w:p w14:paraId="09D7BB52" w14:textId="77777777" w:rsidR="00346A82" w:rsidRDefault="00346A82" w:rsidP="00346A82">
      <w:pPr>
        <w:rPr>
          <w:rFonts w:ascii="Trebuchet MS" w:hAnsi="Trebuchet MS" w:cs="Trebuchet MS"/>
          <w:sz w:val="22"/>
          <w:szCs w:val="22"/>
          <w:lang w:val="en-US"/>
        </w:rPr>
      </w:pPr>
    </w:p>
    <w:p w14:paraId="3439EA9E" w14:textId="77777777" w:rsidR="00346A82" w:rsidRDefault="00346A82" w:rsidP="00346A82">
      <w:r>
        <w:rPr>
          <w:rFonts w:ascii="Trebuchet MS" w:hAnsi="Trebuchet MS" w:cs="Trebuchet MS"/>
          <w:sz w:val="22"/>
          <w:szCs w:val="22"/>
          <w:lang w:val="en-US"/>
        </w:rPr>
        <w:t xml:space="preserve">Se mere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på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: </w:t>
      </w:r>
      <w:hyperlink r:id="rId6" w:history="1">
        <w:r w:rsidRPr="00AD27B3">
          <w:rPr>
            <w:rStyle w:val="Llink"/>
            <w:rFonts w:ascii="Trebuchet MS" w:hAnsi="Trebuchet MS" w:cs="Trebuchet MS"/>
            <w:sz w:val="22"/>
            <w:szCs w:val="22"/>
            <w:lang w:val="en-US"/>
          </w:rPr>
          <w:t>www.lommefilm.dk/kanaler/faste-kanaler/undervisning</w:t>
        </w:r>
      </w:hyperlink>
    </w:p>
    <w:sectPr w:rsidR="00346A82" w:rsidSect="00A275E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82"/>
    <w:rsid w:val="0028348A"/>
    <w:rsid w:val="00346A82"/>
    <w:rsid w:val="00A275E6"/>
    <w:rsid w:val="00B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5B0C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6A8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6A82"/>
    <w:rPr>
      <w:rFonts w:ascii="Lucida Grande" w:hAnsi="Lucida Grande" w:cs="Lucida Grande"/>
      <w:sz w:val="18"/>
      <w:szCs w:val="18"/>
    </w:rPr>
  </w:style>
  <w:style w:type="paragraph" w:styleId="Ingenafstand">
    <w:name w:val="No Spacing"/>
    <w:uiPriority w:val="1"/>
    <w:qFormat/>
    <w:rsid w:val="00346A82"/>
  </w:style>
  <w:style w:type="character" w:styleId="Llink">
    <w:name w:val="Hyperlink"/>
    <w:basedOn w:val="Standardskrifttypeiafsnit"/>
    <w:uiPriority w:val="99"/>
    <w:unhideWhenUsed/>
    <w:rsid w:val="00346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6A8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6A82"/>
    <w:rPr>
      <w:rFonts w:ascii="Lucida Grande" w:hAnsi="Lucida Grande" w:cs="Lucida Grande"/>
      <w:sz w:val="18"/>
      <w:szCs w:val="18"/>
    </w:rPr>
  </w:style>
  <w:style w:type="paragraph" w:styleId="Ingenafstand">
    <w:name w:val="No Spacing"/>
    <w:uiPriority w:val="1"/>
    <w:qFormat/>
    <w:rsid w:val="00346A82"/>
  </w:style>
  <w:style w:type="character" w:styleId="Llink">
    <w:name w:val="Hyperlink"/>
    <w:basedOn w:val="Standardskrifttypeiafsnit"/>
    <w:uiPriority w:val="99"/>
    <w:unhideWhenUsed/>
    <w:rsid w:val="00346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lommefilm.dk/kanaler/faste-kanaler/undervisn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2166</Characters>
  <Application>Microsoft Macintosh Word</Application>
  <DocSecurity>0</DocSecurity>
  <Lines>18</Lines>
  <Paragraphs>5</Paragraphs>
  <ScaleCrop>false</ScaleCrop>
  <Company>Tårnby Gymnasium &amp; HF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2</cp:revision>
  <dcterms:created xsi:type="dcterms:W3CDTF">2014-12-02T22:42:00Z</dcterms:created>
  <dcterms:modified xsi:type="dcterms:W3CDTF">2015-02-22T19:16:00Z</dcterms:modified>
</cp:coreProperties>
</file>