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F597" w14:textId="77777777" w:rsidR="0020576A" w:rsidRPr="000771CE" w:rsidRDefault="000771CE">
      <w:pPr>
        <w:rPr>
          <w:b/>
          <w:sz w:val="52"/>
          <w:szCs w:val="52"/>
        </w:rPr>
      </w:pPr>
      <w:r w:rsidRPr="000771CE">
        <w:rPr>
          <w:b/>
          <w:sz w:val="52"/>
          <w:szCs w:val="52"/>
        </w:rPr>
        <w:t>Kromosommutationer og gen-mutationer:</w:t>
      </w:r>
      <w:r w:rsidR="00890DF6" w:rsidRPr="00890DF6">
        <w:rPr>
          <w:noProof/>
          <w:lang w:eastAsia="da-DK"/>
        </w:rPr>
        <w:t xml:space="preserve"> </w:t>
      </w:r>
    </w:p>
    <w:p w14:paraId="22F789A2" w14:textId="77777777" w:rsidR="0020576A" w:rsidRDefault="00CD61C8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1360155" wp14:editId="5FDDD931">
            <wp:simplePos x="0" y="0"/>
            <wp:positionH relativeFrom="column">
              <wp:posOffset>4429760</wp:posOffset>
            </wp:positionH>
            <wp:positionV relativeFrom="paragraph">
              <wp:posOffset>125730</wp:posOffset>
            </wp:positionV>
            <wp:extent cx="1840865" cy="2733675"/>
            <wp:effectExtent l="0" t="0" r="6985" b="9525"/>
            <wp:wrapSquare wrapText="bothSides"/>
            <wp:docPr id="4" name="Billede 4" descr="Billedresultat for klinef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klinefel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7D549" w14:textId="660FBBFA" w:rsidR="0020576A" w:rsidRDefault="009C6DEA">
      <w:r>
        <w:t xml:space="preserve">1: </w:t>
      </w:r>
      <w:r w:rsidR="000771CE">
        <w:t xml:space="preserve">Forklar forskellen </w:t>
      </w:r>
      <w:r w:rsidR="0020576A">
        <w:t>på ”gen-mutation” og ”</w:t>
      </w:r>
      <w:r w:rsidR="000771CE">
        <w:t>kromosom</w:t>
      </w:r>
      <w:r w:rsidR="006D0AE3">
        <w:t>-</w:t>
      </w:r>
      <w:r w:rsidR="000771CE">
        <w:t>mutatio</w:t>
      </w:r>
      <w:r w:rsidR="0020576A">
        <w:t>n”</w:t>
      </w:r>
      <w:r w:rsidR="0062521E">
        <w:t xml:space="preserve"> og ”kromosomtals-</w:t>
      </w:r>
      <w:proofErr w:type="spellStart"/>
      <w:r w:rsidR="0062521E">
        <w:t>anormalier</w:t>
      </w:r>
      <w:proofErr w:type="spellEnd"/>
      <w:r w:rsidR="0062521E">
        <w:t>”.</w:t>
      </w:r>
    </w:p>
    <w:p w14:paraId="636E054B" w14:textId="77777777" w:rsidR="0020576A" w:rsidRDefault="0020576A"/>
    <w:p w14:paraId="0ECDFBCB" w14:textId="519055A7" w:rsidR="0020576A" w:rsidRDefault="009C6DEA">
      <w:r>
        <w:t xml:space="preserve">2: </w:t>
      </w:r>
      <w:r w:rsidR="0062521E">
        <w:t>Forklar hvorfor kromosommutationer kan opstå i forbindelse med meiose.</w:t>
      </w:r>
      <w:r w:rsidR="0020576A">
        <w:t xml:space="preserve"> (</w:t>
      </w:r>
      <w:r w:rsidR="0062521E">
        <w:t>slå meiose op</w:t>
      </w:r>
      <w:r w:rsidR="00C86F96">
        <w:t xml:space="preserve"> eller se G</w:t>
      </w:r>
      <w:r w:rsidR="0020576A">
        <w:t>enetik B+A, fig. 68-70</w:t>
      </w:r>
      <w:r w:rsidR="00C86F96">
        <w:t xml:space="preserve"> eller Bioteknologi A: </w:t>
      </w:r>
      <w:hyperlink r:id="rId5" w:history="1">
        <w:r w:rsidR="00C86F96" w:rsidRPr="00043F0C">
          <w:rPr>
            <w:rStyle w:val="Hyperlink"/>
          </w:rPr>
          <w:t>https://bioteknologia1.ibog.nucleus.dk/?id=252</w:t>
        </w:r>
      </w:hyperlink>
    </w:p>
    <w:p w14:paraId="0F4163A8" w14:textId="77777777" w:rsidR="0020576A" w:rsidRDefault="0020576A"/>
    <w:p w14:paraId="64B3BEBE" w14:textId="0A45B08A" w:rsidR="0062521E" w:rsidRDefault="009C6DEA" w:rsidP="0062521E">
      <w:r>
        <w:t xml:space="preserve">3: </w:t>
      </w:r>
      <w:r w:rsidR="0062521E">
        <w:t xml:space="preserve">Hvordan kan man diagnosticere </w:t>
      </w:r>
      <w:r w:rsidR="000F1259">
        <w:t>de forskellige typer af mutationer</w:t>
      </w:r>
      <w:r w:rsidR="0062521E">
        <w:t>?</w:t>
      </w:r>
      <w:r w:rsidR="00C86F96">
        <w:t xml:space="preserve"> </w:t>
      </w:r>
    </w:p>
    <w:p w14:paraId="6DAA40E8" w14:textId="0383D14E" w:rsidR="009C6DEA" w:rsidRDefault="009C6DEA" w:rsidP="0062521E">
      <w:r>
        <w:t>Læs om gen-sekventering. (</w:t>
      </w:r>
      <w:proofErr w:type="gramStart"/>
      <w:r>
        <w:t>eksempelvis</w:t>
      </w:r>
      <w:proofErr w:type="gramEnd"/>
      <w:r>
        <w:t xml:space="preserve"> her </w:t>
      </w:r>
      <w:hyperlink r:id="rId6" w:history="1">
        <w:r w:rsidRPr="00043F0C">
          <w:rPr>
            <w:rStyle w:val="Hyperlink"/>
          </w:rPr>
          <w:t>https://bioteknologia3.ibog.nucleus.dk/?id=251</w:t>
        </w:r>
      </w:hyperlink>
    </w:p>
    <w:p w14:paraId="1C1758A5" w14:textId="5D5DA82A" w:rsidR="009C6DEA" w:rsidRDefault="009C6DEA" w:rsidP="0062521E">
      <w:r>
        <w:t xml:space="preserve">Læs </w:t>
      </w:r>
      <w:r w:rsidR="000F1259">
        <w:t xml:space="preserve">om </w:t>
      </w:r>
      <w:proofErr w:type="spellStart"/>
      <w:r w:rsidR="000F1259">
        <w:t>karyotype</w:t>
      </w:r>
      <w:proofErr w:type="spellEnd"/>
      <w:r w:rsidR="000F1259">
        <w:t xml:space="preserve"> på samme link som under punkt 2.</w:t>
      </w:r>
    </w:p>
    <w:p w14:paraId="14EB800F" w14:textId="77777777" w:rsidR="000F1259" w:rsidRDefault="000F1259" w:rsidP="0062521E"/>
    <w:p w14:paraId="7190042A" w14:textId="4822404A" w:rsidR="000F1259" w:rsidRDefault="000F1259" w:rsidP="0062521E">
      <w:r>
        <w:t>4: Vælg en sygdom/syndrom hver på nedenstående lister. Læs om dem og præsenter.</w:t>
      </w:r>
    </w:p>
    <w:p w14:paraId="2B93A6E8" w14:textId="77777777" w:rsidR="000F1259" w:rsidRDefault="000F1259" w:rsidP="0062521E"/>
    <w:p w14:paraId="1F2D945C" w14:textId="246A1F11" w:rsidR="000F1259" w:rsidRDefault="000F1259" w:rsidP="0062521E">
      <w:r>
        <w:t>5: Overvej hvornår man kan give en mutation videre til sine børn.</w:t>
      </w:r>
    </w:p>
    <w:p w14:paraId="2699D038" w14:textId="77777777" w:rsidR="0062521E" w:rsidRDefault="0062521E" w:rsidP="0062521E"/>
    <w:p w14:paraId="5A98CD64" w14:textId="492739D3" w:rsidR="0020576A" w:rsidRDefault="000F1259">
      <w:r>
        <w:t>6 (evt.)</w:t>
      </w:r>
      <w:r w:rsidR="009C6DEA">
        <w:t>:</w:t>
      </w:r>
      <w:r w:rsidR="0020576A">
        <w:t>Hvad vil det sige at være en (genetisk) ”mosaik”?</w:t>
      </w:r>
    </w:p>
    <w:p w14:paraId="330C595C" w14:textId="77777777" w:rsidR="000771CE" w:rsidRDefault="000771CE"/>
    <w:p w14:paraId="7E6EB5C3" w14:textId="77777777" w:rsidR="0020576A" w:rsidRDefault="0020576A"/>
    <w:p w14:paraId="783FFB17" w14:textId="77777777" w:rsidR="0020576A" w:rsidRPr="000771CE" w:rsidRDefault="00CD61C8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CE2194C" wp14:editId="68F1530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695750" cy="1533525"/>
            <wp:effectExtent l="0" t="0" r="9525" b="0"/>
            <wp:wrapSquare wrapText="bothSides"/>
            <wp:docPr id="6" name="Billede 6" descr="Billedresultat for peter og mo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ledresultat for peter og mor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76A" w:rsidRPr="000771CE">
        <w:rPr>
          <w:b/>
          <w:sz w:val="28"/>
          <w:szCs w:val="28"/>
        </w:rPr>
        <w:t>Gruppearbejde - genetiske sygdomme/syndromer:</w:t>
      </w:r>
    </w:p>
    <w:p w14:paraId="499087EF" w14:textId="77777777" w:rsidR="0020576A" w:rsidRDefault="0020576A">
      <w:r>
        <w:t>1: Fordel nedenstående sygdomme mellem jer i gruppen.</w:t>
      </w:r>
      <w:r w:rsidR="000771CE">
        <w:t xml:space="preserve"> Vælg evt. 2-3 hver.</w:t>
      </w:r>
    </w:p>
    <w:p w14:paraId="48BBA8ED" w14:textId="77777777" w:rsidR="0020576A" w:rsidRDefault="0020576A">
      <w:r>
        <w:t xml:space="preserve">2: Find ud af hvilken </w:t>
      </w:r>
      <w:r w:rsidR="006D0AE3">
        <w:t xml:space="preserve">type </w:t>
      </w:r>
      <w:r>
        <w:t>mutation</w:t>
      </w:r>
      <w:r w:rsidR="006D0AE3">
        <w:t>,</w:t>
      </w:r>
      <w:r>
        <w:t xml:space="preserve"> der er/kan være skyld i sygdommen (individuelt).</w:t>
      </w:r>
    </w:p>
    <w:p w14:paraId="624C626A" w14:textId="77777777" w:rsidR="0020576A" w:rsidRDefault="0020576A">
      <w:r>
        <w:t>3: Oprids kort symptomer på sygdommen (individuelt).</w:t>
      </w:r>
    </w:p>
    <w:p w14:paraId="27685FF1" w14:textId="77777777" w:rsidR="0020576A" w:rsidRDefault="0020576A">
      <w:r>
        <w:t>4: Forsøg at forklare nogle af symptomerne ud fra eksempelvis de gener der sidder på de involverede gener eller det gen hvor mutationen sidder (individuelt).</w:t>
      </w:r>
    </w:p>
    <w:p w14:paraId="6A355573" w14:textId="77777777" w:rsidR="0020576A" w:rsidRDefault="0020576A">
      <w:r>
        <w:t>5: Forklar på skift i gruppen.</w:t>
      </w:r>
    </w:p>
    <w:p w14:paraId="1B1BFFC3" w14:textId="77777777" w:rsidR="0020576A" w:rsidRDefault="0020576A"/>
    <w:p w14:paraId="1C2F8D4C" w14:textId="289086BA" w:rsidR="000771CE" w:rsidRPr="000771CE" w:rsidRDefault="000771CE">
      <w:pPr>
        <w:rPr>
          <w:b/>
          <w:u w:val="single"/>
        </w:rPr>
      </w:pPr>
      <w:proofErr w:type="spellStart"/>
      <w:r w:rsidRPr="000771CE">
        <w:rPr>
          <w:b/>
          <w:u w:val="single"/>
        </w:rPr>
        <w:t>Kromosom</w:t>
      </w:r>
      <w:r w:rsidR="00C86F96">
        <w:rPr>
          <w:b/>
          <w:u w:val="single"/>
        </w:rPr>
        <w:t>anormalier</w:t>
      </w:r>
      <w:proofErr w:type="spellEnd"/>
      <w:r w:rsidRPr="000771CE">
        <w:rPr>
          <w:b/>
          <w:u w:val="single"/>
        </w:rPr>
        <w:t>:</w:t>
      </w:r>
    </w:p>
    <w:p w14:paraId="674C4B96" w14:textId="0966B8D6" w:rsidR="0020576A" w:rsidRDefault="004A2936">
      <w:r>
        <w:t xml:space="preserve">Downs syndrom, </w:t>
      </w:r>
      <w:r w:rsidR="0065214E">
        <w:t xml:space="preserve">XY-kvinder, Dobbelt Y-syndrom, </w:t>
      </w:r>
      <w:proofErr w:type="spellStart"/>
      <w:r w:rsidR="0020576A">
        <w:t>Turners</w:t>
      </w:r>
      <w:proofErr w:type="spellEnd"/>
      <w:r w:rsidR="0020576A">
        <w:t xml:space="preserve"> syndrom,</w:t>
      </w:r>
      <w:r w:rsidR="008C7432">
        <w:t xml:space="preserve"> Proteus syndrom,</w:t>
      </w:r>
      <w:r w:rsidR="0020576A">
        <w:t xml:space="preserve"> </w:t>
      </w:r>
      <w:proofErr w:type="spellStart"/>
      <w:r w:rsidR="000771CE">
        <w:t>Prader</w:t>
      </w:r>
      <w:proofErr w:type="spellEnd"/>
      <w:r w:rsidR="000771CE">
        <w:t xml:space="preserve"> Willi syndrom, </w:t>
      </w:r>
      <w:r w:rsidR="0020576A">
        <w:t xml:space="preserve">Tri X </w:t>
      </w:r>
      <w:r w:rsidR="0065214E">
        <w:t>– syndrom, Klinefelter-syndrom (XXY),</w:t>
      </w:r>
      <w:r w:rsidR="000771CE">
        <w:t xml:space="preserve"> Cri du chat syndrom,</w:t>
      </w:r>
      <w:r w:rsidR="0065214E">
        <w:t xml:space="preserve"> </w:t>
      </w:r>
      <w:proofErr w:type="spellStart"/>
      <w:r w:rsidR="0065214E">
        <w:t>Pataus</w:t>
      </w:r>
      <w:proofErr w:type="spellEnd"/>
      <w:r w:rsidR="0065214E">
        <w:t xml:space="preserve"> syndrom, </w:t>
      </w:r>
      <w:r>
        <w:t>Edwards syndrom.</w:t>
      </w:r>
    </w:p>
    <w:p w14:paraId="74FCB56C" w14:textId="77777777" w:rsidR="000771CE" w:rsidRDefault="000771CE" w:rsidP="004A2936">
      <w:r w:rsidRPr="000771CE">
        <w:rPr>
          <w:b/>
          <w:u w:val="single"/>
        </w:rPr>
        <w:t>Gen-mutationer:</w:t>
      </w:r>
      <w:r>
        <w:t xml:space="preserve"> </w:t>
      </w:r>
      <w:r w:rsidR="003D50AA">
        <w:t xml:space="preserve">Marfans syndrom, </w:t>
      </w:r>
      <w:proofErr w:type="spellStart"/>
      <w:r>
        <w:t>Hæmofilli</w:t>
      </w:r>
      <w:proofErr w:type="spellEnd"/>
      <w:r>
        <w:t xml:space="preserve">, </w:t>
      </w:r>
      <w:proofErr w:type="spellStart"/>
      <w:r>
        <w:t>Føllings</w:t>
      </w:r>
      <w:proofErr w:type="spellEnd"/>
      <w:r>
        <w:t xml:space="preserve">-syge, </w:t>
      </w:r>
      <w:proofErr w:type="spellStart"/>
      <w:r>
        <w:t>akondroplasi</w:t>
      </w:r>
      <w:proofErr w:type="spellEnd"/>
      <w:r>
        <w:t>,</w:t>
      </w:r>
      <w:r w:rsidR="004A2936" w:rsidRPr="004A2936">
        <w:t xml:space="preserve"> </w:t>
      </w:r>
      <w:r w:rsidR="004A2936" w:rsidRPr="004A2936">
        <w:rPr>
          <w:rFonts w:cstheme="minorHAnsi"/>
        </w:rPr>
        <w:t>Albinisme (</w:t>
      </w:r>
      <w:proofErr w:type="spellStart"/>
      <w:r w:rsidR="004A2936" w:rsidRPr="004A2936">
        <w:rPr>
          <w:rFonts w:cstheme="minorHAnsi"/>
          <w:color w:val="333333"/>
          <w:shd w:val="clear" w:color="auto" w:fill="FFFFFF"/>
        </w:rPr>
        <w:t>Oculocutaneous</w:t>
      </w:r>
      <w:proofErr w:type="spellEnd"/>
      <w:r w:rsidR="004A2936" w:rsidRPr="004A2936">
        <w:rPr>
          <w:rFonts w:cstheme="minorHAnsi"/>
          <w:color w:val="333333"/>
          <w:shd w:val="clear" w:color="auto" w:fill="FFFFFF"/>
        </w:rPr>
        <w:t xml:space="preserve"> albinisme)</w:t>
      </w:r>
      <w:r w:rsidR="004A2936">
        <w:rPr>
          <w:rFonts w:cstheme="minorHAnsi"/>
        </w:rPr>
        <w:t>.</w:t>
      </w:r>
      <w:r w:rsidR="004A2936" w:rsidRPr="004A2936">
        <w:t xml:space="preserve"> </w:t>
      </w:r>
      <w:proofErr w:type="spellStart"/>
      <w:r w:rsidR="004A2936">
        <w:t>Brachydactyli</w:t>
      </w:r>
      <w:proofErr w:type="spellEnd"/>
      <w:r w:rsidR="00AA22A7">
        <w:t>…</w:t>
      </w:r>
    </w:p>
    <w:p w14:paraId="0514FCE1" w14:textId="77777777" w:rsidR="004A2936" w:rsidRPr="004A2936" w:rsidRDefault="004A2936" w:rsidP="004A2936">
      <w:pPr>
        <w:rPr>
          <w:rFonts w:cstheme="minorHAnsi"/>
        </w:rPr>
      </w:pPr>
    </w:p>
    <w:sectPr w:rsidR="004A2936" w:rsidRPr="004A29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6A"/>
    <w:rsid w:val="000771CE"/>
    <w:rsid w:val="000F1259"/>
    <w:rsid w:val="0020576A"/>
    <w:rsid w:val="002F0CC5"/>
    <w:rsid w:val="003D50AA"/>
    <w:rsid w:val="004A2936"/>
    <w:rsid w:val="0062521E"/>
    <w:rsid w:val="0065214E"/>
    <w:rsid w:val="006D0AE3"/>
    <w:rsid w:val="00700A05"/>
    <w:rsid w:val="00890DF6"/>
    <w:rsid w:val="008C7432"/>
    <w:rsid w:val="009C6DEA"/>
    <w:rsid w:val="00AA22A7"/>
    <w:rsid w:val="00C86F96"/>
    <w:rsid w:val="00C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7F4B"/>
  <w15:chartTrackingRefBased/>
  <w15:docId w15:val="{0F873D3E-EE2B-4289-A36E-DDAB497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A293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7432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6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eknologia3.ibog.nucleus.dk/?id=251" TargetMode="External"/><Relationship Id="rId5" Type="http://schemas.openxmlformats.org/officeDocument/2006/relationships/hyperlink" Target="https://bioteknologia1.ibog.nucleus.dk/?id=25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7</cp:revision>
  <dcterms:created xsi:type="dcterms:W3CDTF">2017-05-15T12:02:00Z</dcterms:created>
  <dcterms:modified xsi:type="dcterms:W3CDTF">2024-11-18T11:30:00Z</dcterms:modified>
</cp:coreProperties>
</file>