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602BB" w14:textId="243E84DF" w:rsidR="001F07B0" w:rsidRDefault="001F07B0" w:rsidP="001F07B0">
      <w:pPr>
        <w:pStyle w:val="Overskrift1"/>
      </w:pPr>
      <w:r>
        <w:t>Eksistens og entydighed</w:t>
      </w:r>
      <w:r w:rsidR="00235590">
        <w:t xml:space="preserve"> - opgaver</w:t>
      </w:r>
    </w:p>
    <w:p w14:paraId="115F6F24" w14:textId="1BDE616C" w:rsidR="001F07B0" w:rsidRDefault="001F07B0" w:rsidP="001F07B0">
      <w:pPr>
        <w:pStyle w:val="Overskrift3"/>
        <w:rPr>
          <w:rFonts w:eastAsiaTheme="minorEastAsia"/>
        </w:rPr>
      </w:pPr>
      <w:r>
        <w:rPr>
          <w:rFonts w:eastAsiaTheme="minorEastAsia"/>
        </w:rPr>
        <w:t>Opgave 1</w:t>
      </w:r>
    </w:p>
    <w:p w14:paraId="153785A2" w14:textId="77777777" w:rsidR="001F07B0" w:rsidRDefault="001F07B0" w:rsidP="001F07B0">
      <w:pPr>
        <w:pStyle w:val="Listeafsnit"/>
        <w:numPr>
          <w:ilvl w:val="0"/>
          <w:numId w:val="1"/>
        </w:numPr>
      </w:pPr>
      <w:r>
        <w:t>Læs side 1 i dokumentet ’</w:t>
      </w:r>
      <w:r w:rsidRPr="006A20E7">
        <w:t>Eksistens og entydighed (på engelsk)</w:t>
      </w:r>
      <w:r>
        <w:t>’.</w:t>
      </w:r>
      <w:r>
        <w:br/>
      </w:r>
    </w:p>
    <w:p w14:paraId="0E0E4B41" w14:textId="77777777" w:rsidR="001F07B0" w:rsidRPr="00FF3568" w:rsidRDefault="001F07B0" w:rsidP="001F07B0">
      <w:pPr>
        <w:pStyle w:val="Listeafsnit"/>
        <w:numPr>
          <w:ilvl w:val="0"/>
          <w:numId w:val="1"/>
        </w:numPr>
      </w:pPr>
      <w:r>
        <w:t xml:space="preserve">Nedenfor ses et hældningsfelt til differentialligningen </w:t>
      </w:r>
      <m:oMath>
        <m:r>
          <w:rPr>
            <w:rFonts w:ascii="Cambria Math" w:hAnsi="Cambria Math"/>
          </w:rPr>
          <m:t>y'=0.0015·y·(150-y)</m:t>
        </m:r>
      </m:oMath>
      <w:r>
        <w:rPr>
          <w:rFonts w:eastAsiaTheme="minorEastAsia"/>
        </w:rPr>
        <w:t xml:space="preserve"> og desuden er løsningerne </w:t>
      </w:r>
      <m:oMath>
        <m:r>
          <w:rPr>
            <w:rFonts w:ascii="Cambria Math" w:eastAsiaTheme="minorEastAsia" w:hAnsi="Cambria Math"/>
          </w:rPr>
          <m:t>f(x)=0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f(x)=150</m:t>
        </m:r>
      </m:oMath>
      <w:r>
        <w:rPr>
          <w:rFonts w:eastAsiaTheme="minorEastAsia"/>
        </w:rPr>
        <w:t xml:space="preserve"> indtegnet. </w:t>
      </w:r>
    </w:p>
    <w:p w14:paraId="5569C751" w14:textId="77777777" w:rsidR="001F07B0" w:rsidRDefault="001F07B0" w:rsidP="001F07B0">
      <w:pPr>
        <w:pStyle w:val="Listeafsnit"/>
        <w:rPr>
          <w:rFonts w:eastAsiaTheme="minorEastAsia"/>
        </w:rPr>
      </w:pPr>
      <w:r>
        <w:rPr>
          <w:rFonts w:eastAsiaTheme="minorEastAsia"/>
        </w:rPr>
        <w:t xml:space="preserve">Brug løsningerne </w:t>
      </w:r>
      <m:oMath>
        <m:r>
          <w:rPr>
            <w:rFonts w:ascii="Cambria Math" w:eastAsiaTheme="minorEastAsia" w:hAnsi="Cambria Math"/>
          </w:rPr>
          <m:t>f(x)=0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f(x)=150</m:t>
        </m:r>
      </m:oMath>
      <w:r>
        <w:rPr>
          <w:rFonts w:eastAsiaTheme="minorEastAsia"/>
        </w:rPr>
        <w:t xml:space="preserve"> og entydigheden af løsningerne til at argumentere for at en løsning som starter med en funktionsværdi mellem 0 og 150, fortsætter med at have en funktionsværdi mellem 0 og 150. </w:t>
      </w:r>
    </w:p>
    <w:p w14:paraId="56104BEF" w14:textId="77777777" w:rsidR="001F07B0" w:rsidRPr="00305FAD" w:rsidRDefault="001F07B0" w:rsidP="001F07B0">
      <w:pPr>
        <w:pStyle w:val="Listeafsnit"/>
      </w:pPr>
    </w:p>
    <w:p w14:paraId="4A3E040A" w14:textId="77777777" w:rsidR="001F07B0" w:rsidRDefault="001F07B0" w:rsidP="001F07B0">
      <w:pPr>
        <w:pStyle w:val="Listeafsnit"/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3D4B9A60" wp14:editId="186E1E75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752381" cy="3866667"/>
            <wp:effectExtent l="0" t="0" r="635" b="63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381" cy="386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DC2E8" w14:textId="77777777" w:rsidR="001F07B0" w:rsidRDefault="001F07B0" w:rsidP="001F07B0">
      <w:pPr>
        <w:pStyle w:val="Listeafsnit"/>
      </w:pPr>
    </w:p>
    <w:p w14:paraId="1E9B1EDE" w14:textId="77777777" w:rsidR="001F07B0" w:rsidRPr="00501FC1" w:rsidRDefault="001F07B0" w:rsidP="001F07B0"/>
    <w:p w14:paraId="3FFBE34B" w14:textId="77777777" w:rsidR="001F07B0" w:rsidRPr="00843F8C" w:rsidRDefault="001F07B0" w:rsidP="001F07B0">
      <w:pPr>
        <w:pStyle w:val="Listeafsnit"/>
      </w:pPr>
    </w:p>
    <w:p w14:paraId="2996985A" w14:textId="3D3E4353" w:rsidR="001F07B0" w:rsidRDefault="001F07B0" w:rsidP="001F07B0"/>
    <w:p w14:paraId="18A9947B" w14:textId="3CB1F78B" w:rsidR="001F07B0" w:rsidRDefault="001F07B0" w:rsidP="001F07B0"/>
    <w:p w14:paraId="12726691" w14:textId="49D57EB3" w:rsidR="001F07B0" w:rsidRDefault="001F07B0" w:rsidP="001F07B0"/>
    <w:p w14:paraId="1E6A7172" w14:textId="748EE2C6" w:rsidR="001F07B0" w:rsidRDefault="001F07B0" w:rsidP="001F07B0"/>
    <w:p w14:paraId="289EC742" w14:textId="6E4EF63B" w:rsidR="001F07B0" w:rsidRDefault="001F07B0" w:rsidP="001F07B0"/>
    <w:p w14:paraId="66492BAB" w14:textId="201D313D" w:rsidR="001F07B0" w:rsidRDefault="001F07B0" w:rsidP="001F07B0"/>
    <w:p w14:paraId="1AF6BD24" w14:textId="06C2C89A" w:rsidR="001F07B0" w:rsidRDefault="001F07B0" w:rsidP="001F07B0"/>
    <w:p w14:paraId="79966A19" w14:textId="1A713D17" w:rsidR="001F07B0" w:rsidRDefault="001F07B0" w:rsidP="001F07B0"/>
    <w:p w14:paraId="05416683" w14:textId="39066A2F" w:rsidR="001F07B0" w:rsidRDefault="001F07B0" w:rsidP="001F07B0"/>
    <w:p w14:paraId="46246890" w14:textId="7DCC2DD5" w:rsidR="001F07B0" w:rsidRDefault="001F07B0" w:rsidP="001F07B0"/>
    <w:p w14:paraId="1D073633" w14:textId="38B6F2B5" w:rsidR="001F07B0" w:rsidRDefault="001F07B0" w:rsidP="001F07B0"/>
    <w:p w14:paraId="5D89DBB9" w14:textId="0CBF3D79" w:rsidR="001F07B0" w:rsidRDefault="001F07B0" w:rsidP="001F07B0"/>
    <w:p w14:paraId="1FA608B3" w14:textId="3FA88847" w:rsidR="001F07B0" w:rsidRDefault="001F07B0" w:rsidP="001F07B0"/>
    <w:p w14:paraId="3F80F00C" w14:textId="5085D78C" w:rsidR="001F07B0" w:rsidRDefault="001F07B0" w:rsidP="001F07B0"/>
    <w:p w14:paraId="39AAF1DF" w14:textId="6E0DD3F2" w:rsidR="001F07B0" w:rsidRDefault="001F07B0" w:rsidP="001F07B0"/>
    <w:p w14:paraId="2388E640" w14:textId="55F5D820" w:rsidR="001F07B0" w:rsidRDefault="001F07B0" w:rsidP="001F07B0"/>
    <w:p w14:paraId="53712A47" w14:textId="376FB9CA" w:rsidR="001F07B0" w:rsidRDefault="001F07B0" w:rsidP="001F07B0"/>
    <w:p w14:paraId="5437459C" w14:textId="67765998" w:rsidR="001F07B0" w:rsidRDefault="001F07B0" w:rsidP="001F07B0"/>
    <w:p w14:paraId="425819F3" w14:textId="5A52F9B8" w:rsidR="001F07B0" w:rsidRDefault="001F07B0" w:rsidP="001F07B0">
      <w:pPr>
        <w:pStyle w:val="Overskrift3"/>
      </w:pPr>
      <w:r>
        <w:t>Opgave 2</w:t>
      </w:r>
    </w:p>
    <w:p w14:paraId="3C42FDEE" w14:textId="27795564" w:rsidR="001F07B0" w:rsidRDefault="006A73FD" w:rsidP="001F07B0">
      <w:r>
        <w:t xml:space="preserve">Lad os se på differentialligningen </w:t>
      </w:r>
    </w:p>
    <w:p w14:paraId="74CDA302" w14:textId="29004E90" w:rsidR="006A73FD" w:rsidRPr="00CD128F" w:rsidRDefault="00000000" w:rsidP="001F07B0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2y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14:paraId="0BD2C1AF" w14:textId="2F5D021C" w:rsidR="00CD128F" w:rsidRDefault="00CD128F" w:rsidP="001F07B0">
      <w:pPr>
        <w:rPr>
          <w:rFonts w:eastAsiaTheme="minorEastAsia"/>
        </w:rPr>
      </w:pPr>
    </w:p>
    <w:p w14:paraId="665BB525" w14:textId="644EBC73" w:rsidR="007E5620" w:rsidRPr="007E5620" w:rsidRDefault="00CD128F" w:rsidP="00CD128F">
      <w:pPr>
        <w:pStyle w:val="Listeafsnit"/>
        <w:numPr>
          <w:ilvl w:val="0"/>
          <w:numId w:val="2"/>
        </w:numPr>
      </w:pPr>
      <w:r>
        <w:t xml:space="preserve">Vis 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w:r w:rsidR="00F00DCE">
        <w:rPr>
          <w:rFonts w:eastAsiaTheme="minorEastAsia"/>
        </w:rPr>
        <w:t>er en løsning</w:t>
      </w:r>
      <w:r w:rsidR="009E44E1">
        <w:rPr>
          <w:rFonts w:eastAsiaTheme="minorEastAsia"/>
        </w:rPr>
        <w:t xml:space="preserve"> til differentialligningen </w:t>
      </w:r>
      <w:r w:rsidR="00412793">
        <w:rPr>
          <w:rFonts w:eastAsiaTheme="minorEastAsia"/>
        </w:rPr>
        <w:t xml:space="preserve">og går igennem punktet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2,8</m:t>
            </m:r>
          </m:e>
        </m:d>
      </m:oMath>
      <w:r w:rsidR="007E5620">
        <w:rPr>
          <w:rFonts w:eastAsiaTheme="minorEastAsia"/>
        </w:rPr>
        <w:t>.</w:t>
      </w:r>
      <w:r w:rsidR="00F00DCE">
        <w:rPr>
          <w:rFonts w:eastAsiaTheme="minorEastAsia"/>
        </w:rPr>
        <w:t xml:space="preserve"> Brug entydigheds</w:t>
      </w:r>
      <w:r w:rsidR="00786352">
        <w:rPr>
          <w:rFonts w:eastAsiaTheme="minorEastAsia"/>
        </w:rPr>
        <w:t xml:space="preserve">sætningen til at argumentere for at der ikke findes andre løsninger som går igennem punktet </w:t>
      </w:r>
      <m:oMath>
        <m:r>
          <w:rPr>
            <w:rFonts w:ascii="Cambria Math" w:eastAsiaTheme="minorEastAsia" w:hAnsi="Cambria Math"/>
          </w:rPr>
          <m:t>(2,8)</m:t>
        </m:r>
      </m:oMath>
      <w:r w:rsidR="007E5620">
        <w:rPr>
          <w:rFonts w:eastAsiaTheme="minorEastAsia"/>
        </w:rPr>
        <w:br/>
      </w:r>
    </w:p>
    <w:p w14:paraId="1E26B41B" w14:textId="0A9CA22A" w:rsidR="00CD128F" w:rsidRPr="002B4328" w:rsidRDefault="00786352" w:rsidP="00CD128F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Vis </w:t>
      </w:r>
      <w:r w:rsidR="00AC37EB">
        <w:rPr>
          <w:rFonts w:eastAsiaTheme="minorEastAsia"/>
        </w:rPr>
        <w:t xml:space="preserve">at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8B4EA5">
        <w:rPr>
          <w:rFonts w:eastAsiaTheme="minorEastAsia"/>
        </w:rPr>
        <w:t xml:space="preserve"> er en løsning til differentialligningen og både </w:t>
      </w:r>
      <m:oMath>
        <m:r>
          <w:rPr>
            <w:rFonts w:ascii="Cambria Math" w:eastAsiaTheme="minorEastAsia" w:hAnsi="Cambria Math"/>
          </w:rPr>
          <m:t>f</m:t>
        </m:r>
      </m:oMath>
      <w:r w:rsidR="008B4EA5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</m:oMath>
      <w:r w:rsidR="008B4EA5">
        <w:rPr>
          <w:rFonts w:eastAsiaTheme="minorEastAsia"/>
        </w:rPr>
        <w:t xml:space="preserve"> går igennem punktet </w:t>
      </w:r>
      <m:oMath>
        <m:r>
          <w:rPr>
            <w:rFonts w:ascii="Cambria Math" w:eastAsiaTheme="minorEastAsia" w:hAnsi="Cambria Math"/>
          </w:rPr>
          <m:t>(0,0)</m:t>
        </m:r>
      </m:oMath>
      <w:r w:rsidR="008B4EA5">
        <w:rPr>
          <w:rFonts w:eastAsiaTheme="minorEastAsia"/>
        </w:rPr>
        <w:t>.</w:t>
      </w:r>
      <w:r w:rsidR="001111DA">
        <w:rPr>
          <w:rFonts w:eastAsiaTheme="minorEastAsia"/>
        </w:rPr>
        <w:t xml:space="preserve"> Hvorfor kan vi ikke bruge entydighedssætningen her?</w:t>
      </w:r>
      <w:r w:rsidR="002B4328">
        <w:rPr>
          <w:rFonts w:eastAsiaTheme="minorEastAsia"/>
        </w:rPr>
        <w:br/>
      </w:r>
    </w:p>
    <w:p w14:paraId="3605D42A" w14:textId="054F404C" w:rsidR="002B4328" w:rsidRPr="007F28B2" w:rsidRDefault="009863E2" w:rsidP="007F28B2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Den generelle løsning til differentialligningen er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=c⋅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, c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 w:rsidR="007F28B2">
        <w:rPr>
          <w:rFonts w:eastAsiaTheme="minorEastAsia"/>
        </w:rPr>
        <w:t xml:space="preserve">. Argumentér for at der ikke </w:t>
      </w:r>
      <w:r w:rsidR="00C6565A">
        <w:rPr>
          <w:rFonts w:eastAsiaTheme="minorEastAsia"/>
        </w:rPr>
        <w:t xml:space="preserve">eksisterer </w:t>
      </w:r>
      <w:r w:rsidR="007F28B2">
        <w:rPr>
          <w:rFonts w:eastAsiaTheme="minorEastAsia"/>
        </w:rPr>
        <w:t xml:space="preserve">en løsning som går igennem punktet </w:t>
      </w:r>
      <m:oMath>
        <m:r>
          <w:rPr>
            <w:rFonts w:ascii="Cambria Math" w:eastAsiaTheme="minorEastAsia" w:hAnsi="Cambria Math"/>
          </w:rPr>
          <m:t>(0,8)</m:t>
        </m:r>
      </m:oMath>
      <w:r w:rsidR="00E70664">
        <w:rPr>
          <w:rFonts w:eastAsiaTheme="minorEastAsia"/>
        </w:rPr>
        <w:t>.</w:t>
      </w:r>
      <w:r w:rsidR="008F2FA5">
        <w:rPr>
          <w:rFonts w:eastAsiaTheme="minorEastAsia"/>
        </w:rPr>
        <w:t xml:space="preserve"> Hvorfor kan vi ikke bruge eksistenssætningen her?</w:t>
      </w:r>
    </w:p>
    <w:sectPr w:rsidR="002B4328" w:rsidRPr="007F28B2" w:rsidSect="00901529">
      <w:headerReference w:type="first" r:id="rId12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2213F" w14:textId="77777777" w:rsidR="00AA37E7" w:rsidRDefault="00AA37E7" w:rsidP="004E46D6">
      <w:r>
        <w:separator/>
      </w:r>
    </w:p>
  </w:endnote>
  <w:endnote w:type="continuationSeparator" w:id="0">
    <w:p w14:paraId="59449B47" w14:textId="77777777" w:rsidR="00AA37E7" w:rsidRDefault="00AA37E7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BBD93" w14:textId="77777777" w:rsidR="00AA37E7" w:rsidRDefault="00AA37E7" w:rsidP="004E46D6">
      <w:r>
        <w:separator/>
      </w:r>
    </w:p>
  </w:footnote>
  <w:footnote w:type="continuationSeparator" w:id="0">
    <w:p w14:paraId="4E9ABCA5" w14:textId="77777777" w:rsidR="00AA37E7" w:rsidRDefault="00AA37E7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6879" w14:textId="517CA25F" w:rsidR="00901529" w:rsidRDefault="00901529">
    <w:pPr>
      <w:pStyle w:val="Sidehoved"/>
    </w:pPr>
    <w:r>
      <w:t>KN</w:t>
    </w:r>
    <w:r>
      <w:ptab w:relativeTo="margin" w:alignment="center" w:leader="none"/>
    </w:r>
    <w:r w:rsidR="001405BE">
      <w:t>3</w:t>
    </w:r>
    <w:r w:rsidR="006B2DA0">
      <w:t>e</w:t>
    </w:r>
    <w:r w:rsidR="001405BE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6B2DA0">
      <w:rPr>
        <w:noProof/>
      </w:rPr>
      <w:t>28.04.2024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72BA7"/>
    <w:multiLevelType w:val="hybridMultilevel"/>
    <w:tmpl w:val="D522301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80D0F"/>
    <w:multiLevelType w:val="hybridMultilevel"/>
    <w:tmpl w:val="73F854B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920817">
    <w:abstractNumId w:val="1"/>
  </w:num>
  <w:num w:numId="2" w16cid:durableId="140923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34"/>
    <w:rsid w:val="00030758"/>
    <w:rsid w:val="00086F4A"/>
    <w:rsid w:val="0009012D"/>
    <w:rsid w:val="001111DA"/>
    <w:rsid w:val="001405BE"/>
    <w:rsid w:val="0017516D"/>
    <w:rsid w:val="001B6BC0"/>
    <w:rsid w:val="001F07B0"/>
    <w:rsid w:val="00235590"/>
    <w:rsid w:val="002B4328"/>
    <w:rsid w:val="002E4D9E"/>
    <w:rsid w:val="002E5091"/>
    <w:rsid w:val="002E79E5"/>
    <w:rsid w:val="003864C9"/>
    <w:rsid w:val="003B31B1"/>
    <w:rsid w:val="003D677A"/>
    <w:rsid w:val="003F5856"/>
    <w:rsid w:val="003F66E1"/>
    <w:rsid w:val="00412793"/>
    <w:rsid w:val="00414DD5"/>
    <w:rsid w:val="00415E86"/>
    <w:rsid w:val="00477F14"/>
    <w:rsid w:val="004E46D6"/>
    <w:rsid w:val="00501CC1"/>
    <w:rsid w:val="005C050B"/>
    <w:rsid w:val="005D3A1D"/>
    <w:rsid w:val="006A73FD"/>
    <w:rsid w:val="006B2DA0"/>
    <w:rsid w:val="00785FC9"/>
    <w:rsid w:val="00786352"/>
    <w:rsid w:val="007E5620"/>
    <w:rsid w:val="007F28B2"/>
    <w:rsid w:val="00802BED"/>
    <w:rsid w:val="008B4EA5"/>
    <w:rsid w:val="008F2FA5"/>
    <w:rsid w:val="00901529"/>
    <w:rsid w:val="00977998"/>
    <w:rsid w:val="009863E2"/>
    <w:rsid w:val="009A569E"/>
    <w:rsid w:val="009C0DF7"/>
    <w:rsid w:val="009C4734"/>
    <w:rsid w:val="009E44E1"/>
    <w:rsid w:val="00A2202A"/>
    <w:rsid w:val="00AA37E7"/>
    <w:rsid w:val="00AC37EB"/>
    <w:rsid w:val="00BC73F8"/>
    <w:rsid w:val="00BE0545"/>
    <w:rsid w:val="00C6565A"/>
    <w:rsid w:val="00C731DF"/>
    <w:rsid w:val="00C86B04"/>
    <w:rsid w:val="00CD128F"/>
    <w:rsid w:val="00D140D6"/>
    <w:rsid w:val="00D21366"/>
    <w:rsid w:val="00D51536"/>
    <w:rsid w:val="00D910F3"/>
    <w:rsid w:val="00DC6359"/>
    <w:rsid w:val="00E24F27"/>
    <w:rsid w:val="00E70664"/>
    <w:rsid w:val="00E75DBE"/>
    <w:rsid w:val="00EF28DD"/>
    <w:rsid w:val="00EF5635"/>
    <w:rsid w:val="00F00DCE"/>
    <w:rsid w:val="00F00E16"/>
    <w:rsid w:val="00F276D8"/>
    <w:rsid w:val="00FB0577"/>
    <w:rsid w:val="00FB1AD1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7DB098DF-FE49-4FF3-A890-8B40CE3B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paragraph" w:styleId="Listeafsnit">
    <w:name w:val="List Paragraph"/>
    <w:basedOn w:val="Normal"/>
    <w:uiPriority w:val="34"/>
    <w:rsid w:val="001F07B0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6A73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b01d4c-808e-44be-8069-5613deb5d02c">
      <UserInfo>
        <DisplayName/>
        <AccountId xsi:nil="true"/>
        <AccountType/>
      </UserInfo>
    </SharedWithUsers>
    <MediaLengthInSeconds xmlns="b9acc351-cc08-45e6-9569-7e3753ead7ef" xsi:nil="true"/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59C28-D477-4DF3-9904-242183E7F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03F4A-DB5D-457D-A4B6-9D90BA48BFE9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3.xml><?xml version="1.0" encoding="utf-8"?>
<ds:datastoreItem xmlns:ds="http://schemas.openxmlformats.org/officeDocument/2006/customXml" ds:itemID="{81337D2A-711A-4BA4-9A37-2432B0853A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DC6F92-0ABD-4F1D-A4FB-857004721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27</cp:revision>
  <dcterms:created xsi:type="dcterms:W3CDTF">2020-11-03T15:03:00Z</dcterms:created>
  <dcterms:modified xsi:type="dcterms:W3CDTF">2025-03-09T13:34:00Z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0x0101006D5D69D42A322C44B1D50F339AADA0E0</vt:lpwstr>
  </property>
  <property fmtid="{D5CDD505-2E9C-101B-9397-08002B2CF9AE}" pid="3" name="Order">
    <vt:r8>2662200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