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8BE6" w14:textId="3BCD007E" w:rsidR="005053EF" w:rsidRDefault="003065CA" w:rsidP="005053EF">
      <w:pPr>
        <w:pStyle w:val="Overskrift1"/>
      </w:pPr>
      <w:r>
        <w:t>Vektorfunktioner og inverse funktioner</w:t>
      </w:r>
    </w:p>
    <w:p w14:paraId="1FB15670" w14:textId="77777777" w:rsidR="003D36E3" w:rsidRDefault="003D36E3" w:rsidP="003D36E3"/>
    <w:p w14:paraId="25D9D233" w14:textId="364F6F88" w:rsidR="007A3124" w:rsidRDefault="00EF1A9B" w:rsidP="003D36E3">
      <w:pPr>
        <w:rPr>
          <w:rFonts w:eastAsiaTheme="minorEastAsia"/>
        </w:rPr>
      </w:pPr>
      <w:r>
        <w:t xml:space="preserve">Hvis vi har </w:t>
      </w:r>
      <w:r w:rsidR="002E6337">
        <w:t>vektorfunktionen</w:t>
      </w:r>
      <w:r w:rsidR="005D15EA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E6337">
        <w:t xml:space="preserve"> nedenfor hvor </w:t>
      </w:r>
      <m:oMath>
        <m:r>
          <w:rPr>
            <w:rFonts w:ascii="Cambria Math" w:hAnsi="Cambria Math"/>
          </w:rPr>
          <m:t>f</m:t>
        </m:r>
      </m:oMath>
      <w:r w:rsidR="00155A0A">
        <w:rPr>
          <w:rFonts w:eastAsiaTheme="minorEastAsia"/>
        </w:rPr>
        <w:t xml:space="preserve"> har en invers funktion, </w:t>
      </w:r>
      <w:r w:rsidR="00384FDF">
        <w:rPr>
          <w:rFonts w:eastAsiaTheme="minorEastAsia"/>
        </w:rPr>
        <w:br/>
      </w:r>
    </w:p>
    <w:p w14:paraId="2C1BC02D" w14:textId="48867F0A" w:rsidR="007A3124" w:rsidRPr="007A3124" w:rsidRDefault="00000000" w:rsidP="007A3124">
      <w:pPr>
        <w:divId w:val="1877423779"/>
        <w:rPr>
          <w:rFonts w:ascii="Cambria Math" w:eastAsiaTheme="minorEastAsia" w:hAnsi="Cambria Math"/>
          <w:i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mr>
              </m:m>
            </m:e>
          </m:d>
        </m:oMath>
      </m:oMathPara>
    </w:p>
    <w:p w14:paraId="35B91103" w14:textId="5E5EA6B7" w:rsidR="00EF1A9B" w:rsidRDefault="00384FDF" w:rsidP="003D36E3">
      <w:r>
        <w:rPr>
          <w:rFonts w:eastAsiaTheme="minorEastAsia"/>
        </w:rPr>
        <w:br/>
      </w:r>
      <w:r w:rsidR="00155A0A">
        <w:rPr>
          <w:rFonts w:eastAsiaTheme="minorEastAsia"/>
        </w:rPr>
        <w:t xml:space="preserve">så kan vi ud fra </w:t>
      </w:r>
      <w:r w:rsidR="005D15EA">
        <w:rPr>
          <w:rFonts w:eastAsiaTheme="minorEastAsia"/>
        </w:rPr>
        <w:t xml:space="preserve">forskriften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="00155A0A">
        <w:rPr>
          <w:rFonts w:eastAsiaTheme="minorEastAsia"/>
        </w:rPr>
        <w:t xml:space="preserve"> bestemme forskriften for den alm. funktion </w:t>
      </w:r>
      <m:oMath>
        <m:r>
          <w:rPr>
            <w:rFonts w:ascii="Cambria Math" w:eastAsiaTheme="minorEastAsia" w:hAnsi="Cambria Math"/>
          </w:rPr>
          <m:t>h</m:t>
        </m:r>
      </m:oMath>
      <w:r w:rsidR="0027475E">
        <w:rPr>
          <w:rFonts w:eastAsiaTheme="minorEastAsia"/>
        </w:rPr>
        <w:t xml:space="preserve"> </w:t>
      </w:r>
      <w:r w:rsidR="001B3BB7">
        <w:rPr>
          <w:rFonts w:eastAsiaTheme="minorEastAsia"/>
        </w:rPr>
        <w:t xml:space="preserve">som </w:t>
      </w:r>
      <w:r w:rsidR="0027475E">
        <w:rPr>
          <w:rFonts w:eastAsiaTheme="minorEastAsia"/>
        </w:rPr>
        <w:t xml:space="preserve">beskriver den </w:t>
      </w:r>
      <w:r w:rsidR="00A80D78">
        <w:rPr>
          <w:rFonts w:eastAsiaTheme="minorEastAsia"/>
        </w:rPr>
        <w:t>direkte</w:t>
      </w:r>
      <w:r w:rsidR="0027475E">
        <w:rPr>
          <w:rFonts w:eastAsiaTheme="minorEastAsia"/>
        </w:rPr>
        <w:t xml:space="preserve"> sammenhæng mellem </w:t>
      </w:r>
      <m:oMath>
        <m:r>
          <w:rPr>
            <w:rFonts w:ascii="Cambria Math" w:eastAsiaTheme="minorEastAsia" w:hAnsi="Cambria Math"/>
          </w:rPr>
          <m:t>x</m:t>
        </m:r>
      </m:oMath>
      <w:r w:rsidR="0027475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0A013B">
        <w:rPr>
          <w:rFonts w:eastAsiaTheme="minorEastAsia"/>
        </w:rPr>
        <w:t xml:space="preserve">, </w:t>
      </w:r>
      <w:r w:rsidR="002E452F">
        <w:rPr>
          <w:rFonts w:eastAsiaTheme="minorEastAsia"/>
        </w:rPr>
        <w:t xml:space="preserve">dvs. grafen for </w:t>
      </w:r>
      <m:oMath>
        <m:r>
          <w:rPr>
            <w:rFonts w:ascii="Cambria Math" w:eastAsiaTheme="minorEastAsia" w:hAnsi="Cambria Math"/>
          </w:rPr>
          <m:t>h</m:t>
        </m:r>
      </m:oMath>
      <w:r w:rsidR="002E452F">
        <w:rPr>
          <w:rFonts w:eastAsiaTheme="minorEastAsia"/>
        </w:rPr>
        <w:t xml:space="preserve"> og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="002E452F">
        <w:rPr>
          <w:rFonts w:eastAsiaTheme="minorEastAsia"/>
        </w:rPr>
        <w:t xml:space="preserve"> er identiske. </w:t>
      </w:r>
      <w:r w:rsidR="009349FB">
        <w:rPr>
          <w:rFonts w:eastAsiaTheme="minorEastAsia"/>
        </w:rPr>
        <w:t>Princippet er illustreret nedenfor.</w:t>
      </w:r>
      <w:r w:rsidR="002E452F">
        <w:rPr>
          <w:rFonts w:eastAsiaTheme="minorEastAsia"/>
        </w:rPr>
        <w:t xml:space="preserve"> </w:t>
      </w:r>
      <w:r w:rsidR="001B3BB7">
        <w:rPr>
          <w:rFonts w:eastAsiaTheme="minorEastAsia"/>
        </w:rPr>
        <w:t xml:space="preserve"> </w:t>
      </w:r>
    </w:p>
    <w:p w14:paraId="675C2ECE" w14:textId="7002D13A" w:rsidR="00EF1A9B" w:rsidRDefault="005F728E" w:rsidP="005F728E">
      <w:pPr>
        <w:jc w:val="center"/>
      </w:pPr>
      <w:r w:rsidRPr="005F728E">
        <w:rPr>
          <w:noProof/>
        </w:rPr>
        <w:drawing>
          <wp:inline distT="0" distB="0" distL="0" distR="0" wp14:anchorId="75ACB3B9" wp14:editId="0D7FA6FB">
            <wp:extent cx="927052" cy="647700"/>
            <wp:effectExtent l="0" t="0" r="6985" b="0"/>
            <wp:docPr id="1" name="Billede 1" descr="Et billede, der indeholder tekst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ur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7810" cy="65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5F728E">
        <w:rPr>
          <w:noProof/>
        </w:rPr>
        <w:drawing>
          <wp:inline distT="0" distB="0" distL="0" distR="0" wp14:anchorId="13060AE0" wp14:editId="381E0151">
            <wp:extent cx="883259" cy="701040"/>
            <wp:effectExtent l="0" t="0" r="0" b="3810"/>
            <wp:docPr id="2" name="Billede 2" descr="Et billede, der indeholder tekst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ur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0631" cy="7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30E5" w14:textId="77777777" w:rsidR="00EF1A9B" w:rsidRDefault="00EF1A9B" w:rsidP="003D36E3"/>
    <w:p w14:paraId="7523F52D" w14:textId="6A2506FC" w:rsidR="009349FB" w:rsidRDefault="00D26DA5" w:rsidP="003D36E3">
      <w:r>
        <w:t xml:space="preserve">Vi starter med </w:t>
      </w:r>
      <m:oMath>
        <m:r>
          <w:rPr>
            <w:rFonts w:ascii="Cambria Math" w:hAnsi="Cambria Math"/>
          </w:rPr>
          <m:t>y=g(t)</m:t>
        </m:r>
      </m:oMath>
      <w:r>
        <w:rPr>
          <w:rFonts w:eastAsiaTheme="minorEastAsia"/>
        </w:rPr>
        <w:t xml:space="preserve"> og </w:t>
      </w:r>
      <w:r w:rsidR="0093163D">
        <w:rPr>
          <w:rFonts w:eastAsiaTheme="minorEastAsia"/>
        </w:rPr>
        <w:t xml:space="preserve">bruger </w:t>
      </w:r>
      <w:r w:rsidR="00CA277A">
        <w:rPr>
          <w:rFonts w:eastAsiaTheme="minorEastAsia"/>
        </w:rPr>
        <w:t>derefter at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  <w:r w:rsidR="0093163D">
        <w:rPr>
          <w:rFonts w:eastAsiaTheme="minorEastAsia"/>
        </w:rPr>
        <w:t xml:space="preserve">: </w:t>
      </w:r>
    </w:p>
    <w:p w14:paraId="711B7D80" w14:textId="77777777" w:rsidR="007A3124" w:rsidRDefault="007A3124" w:rsidP="003D36E3"/>
    <w:p w14:paraId="1A0080C3" w14:textId="0E8A157E" w:rsidR="007A3124" w:rsidRPr="0093163D" w:rsidRDefault="0093163D" w:rsidP="003D36E3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y</m:t>
          </m:r>
          <m:r>
            <m:rPr>
              <m:aln/>
            </m:rP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y</m:t>
          </m:r>
          <m:r>
            <m:rPr>
              <m:aln/>
            </m:rP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aln/>
            </m:rP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</m:oMath>
      </m:oMathPara>
    </w:p>
    <w:p w14:paraId="4326D384" w14:textId="77777777" w:rsidR="0093163D" w:rsidRDefault="0093163D" w:rsidP="003D36E3">
      <w:pPr>
        <w:rPr>
          <w:rFonts w:eastAsiaTheme="minorEastAsia"/>
          <w:iCs/>
        </w:rPr>
      </w:pPr>
    </w:p>
    <w:p w14:paraId="7B65696B" w14:textId="77777777" w:rsidR="000D6BAB" w:rsidRDefault="000D6BAB" w:rsidP="003D36E3">
      <w:pPr>
        <w:rPr>
          <w:rFonts w:eastAsiaTheme="minorEastAsia"/>
          <w:iCs/>
        </w:rPr>
      </w:pPr>
    </w:p>
    <w:p w14:paraId="21AE3EDB" w14:textId="3D817063" w:rsidR="005753BA" w:rsidRDefault="000D6BAB" w:rsidP="005753BA">
      <w:pPr>
        <w:rPr>
          <w:rFonts w:eastAsiaTheme="minorEastAsia"/>
        </w:rPr>
      </w:pPr>
      <w:r>
        <w:rPr>
          <w:rFonts w:eastAsiaTheme="minorEastAsia"/>
          <w:iCs/>
        </w:rPr>
        <w:t xml:space="preserve">Nedenfor ses et eksempel: </w:t>
      </w:r>
    </w:p>
    <w:p w14:paraId="34AE2676" w14:textId="77777777" w:rsidR="005753BA" w:rsidRDefault="00000000" w:rsidP="005753BA"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18063A9C" w14:textId="77777777" w:rsidR="005753BA" w:rsidRDefault="005753BA" w:rsidP="005753BA"/>
    <w:p w14:paraId="42033FEC" w14:textId="74BB2BD3" w:rsidR="005753BA" w:rsidRDefault="005753BA" w:rsidP="005753BA">
      <w:pPr>
        <w:rPr>
          <w:rFonts w:eastAsiaTheme="minorEastAsia"/>
        </w:rPr>
      </w:pPr>
      <w:r>
        <w:rPr>
          <w:rFonts w:eastAsiaTheme="minorEastAsia"/>
        </w:rPr>
        <w:t xml:space="preserve">Vi har </w:t>
      </w:r>
      <m:oMath>
        <m:r>
          <w:rPr>
            <w:rFonts w:ascii="Cambria Math" w:hAnsi="Cambria Math"/>
          </w:rPr>
          <m:t>x=2t</m:t>
        </m:r>
      </m:oMath>
      <w:r>
        <w:rPr>
          <w:rFonts w:eastAsiaTheme="minorEastAsia"/>
        </w:rPr>
        <w:t xml:space="preserve"> som giver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og ved at indsætte det i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</m:oMath>
      <w:r>
        <w:rPr>
          <w:rFonts w:eastAsiaTheme="minorEastAsia"/>
        </w:rPr>
        <w:t xml:space="preserve"> få</w:t>
      </w:r>
      <w:r w:rsidR="00C31DEE">
        <w:rPr>
          <w:rFonts w:eastAsiaTheme="minorEastAsia"/>
        </w:rPr>
        <w:t>r</w:t>
      </w:r>
      <w:r>
        <w:rPr>
          <w:rFonts w:eastAsiaTheme="minorEastAsia"/>
        </w:rPr>
        <w:t xml:space="preserve"> vi </w:t>
      </w:r>
    </w:p>
    <w:p w14:paraId="11B824FE" w14:textId="77777777" w:rsidR="005753BA" w:rsidRDefault="005753BA" w:rsidP="005753BA">
      <w:pPr>
        <w:rPr>
          <w:rFonts w:eastAsiaTheme="minorEastAsia"/>
        </w:rPr>
      </w:pPr>
    </w:p>
    <w:p w14:paraId="606FD919" w14:textId="0F0D2B44" w:rsidR="005753BA" w:rsidRDefault="00AA4DA4" w:rsidP="005753B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r>
            <m:rPr>
              <m:aln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12"/>
              <w:szCs w:val="12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12"/>
              <w:szCs w:val="12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-10</m:t>
          </m:r>
        </m:oMath>
      </m:oMathPara>
    </w:p>
    <w:p w14:paraId="3DE87018" w14:textId="77777777" w:rsidR="005753BA" w:rsidRPr="002752A2" w:rsidRDefault="005753BA" w:rsidP="005753BA">
      <w:pPr>
        <w:rPr>
          <w:rFonts w:eastAsiaTheme="minorEastAsia"/>
        </w:rPr>
      </w:pPr>
    </w:p>
    <w:p w14:paraId="77BB8578" w14:textId="6B89D29B" w:rsidR="00B93362" w:rsidRDefault="00732C5D" w:rsidP="005753BA">
      <w:pPr>
        <w:rPr>
          <w:rFonts w:eastAsiaTheme="minorEastAsia"/>
        </w:rPr>
      </w:pPr>
      <w:r>
        <w:rPr>
          <w:rFonts w:eastAsiaTheme="minorEastAsia"/>
        </w:rPr>
        <w:t xml:space="preserve">Dermed er den alm. funktion </w:t>
      </w:r>
      <m:oMath>
        <m:r>
          <w:rPr>
            <w:rFonts w:ascii="Cambria Math" w:eastAsiaTheme="minorEastAsia" w:hAnsi="Cambria Math"/>
          </w:rPr>
          <m:t>h</m:t>
        </m:r>
      </m:oMath>
      <w:r w:rsidR="006D364B">
        <w:rPr>
          <w:rFonts w:eastAsiaTheme="minorEastAsia"/>
        </w:rPr>
        <w:t xml:space="preserve"> </w:t>
      </w:r>
      <w:r w:rsidR="005A6194">
        <w:rPr>
          <w:rFonts w:eastAsiaTheme="minorEastAsia"/>
        </w:rPr>
        <w:t>h</w:t>
      </w:r>
      <w:r w:rsidR="00E6576C">
        <w:rPr>
          <w:rFonts w:eastAsiaTheme="minorEastAsia"/>
        </w:rPr>
        <w:t xml:space="preserve">vis graf er identisk med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="00E6576C">
        <w:rPr>
          <w:rFonts w:eastAsiaTheme="minorEastAsia"/>
        </w:rPr>
        <w:t xml:space="preserve"> givet ved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-10</m:t>
        </m:r>
      </m:oMath>
      <w:r w:rsidR="00E6576C">
        <w:rPr>
          <w:rFonts w:eastAsiaTheme="minorEastAsia"/>
        </w:rPr>
        <w:t>.</w:t>
      </w:r>
    </w:p>
    <w:p w14:paraId="3A46A072" w14:textId="77777777" w:rsidR="00B93362" w:rsidRDefault="00B93362" w:rsidP="005753BA">
      <w:pPr>
        <w:rPr>
          <w:rFonts w:eastAsiaTheme="minorEastAsia"/>
        </w:rPr>
      </w:pPr>
    </w:p>
    <w:p w14:paraId="53B5E75E" w14:textId="77777777" w:rsidR="00D67593" w:rsidRDefault="00D67593" w:rsidP="00D67593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083BCF29" w14:textId="097A9638" w:rsidR="00D238FE" w:rsidRDefault="008C5B70" w:rsidP="008C5B70">
      <w:pPr>
        <w:rPr>
          <w:rFonts w:eastAsiaTheme="minorEastAsia"/>
        </w:rPr>
      </w:pPr>
      <w:r>
        <w:t xml:space="preserve">Bestem forskriften for den alm. funktion </w:t>
      </w:r>
      <w:r w:rsidR="006B77D9">
        <w:t>h</w:t>
      </w:r>
      <w:r>
        <w:t xml:space="preserve">vis graf er identisk med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CE07CF">
        <w:rPr>
          <w:rFonts w:eastAsiaTheme="minorEastAsia"/>
        </w:rPr>
        <w:t>,</w:t>
      </w:r>
      <w:r w:rsidR="00CE07CF">
        <w:rPr>
          <w:rFonts w:eastAsiaTheme="minorEastAsia"/>
        </w:rPr>
        <w:br/>
      </w:r>
      <w:r w:rsidR="00CE07CF">
        <w:rPr>
          <w:rFonts w:eastAsiaTheme="minorEastAsia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12-3t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737191C7" w14:textId="77777777" w:rsidR="00D238FE" w:rsidRDefault="00D238FE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01F83EEA" w14:textId="0545BF52" w:rsidR="005A0CB4" w:rsidRDefault="006A4A53" w:rsidP="00FE37ED">
      <w:pPr>
        <w:rPr>
          <w:rFonts w:eastAsiaTheme="minorEastAsia"/>
        </w:rPr>
      </w:pPr>
      <w:r>
        <w:lastRenderedPageBreak/>
        <w:t xml:space="preserve">Ved at arbejde videre med teorien ovenfor, kan man vise at </w:t>
      </w:r>
      <w:r w:rsidR="00C12E27">
        <w:rPr>
          <w:rFonts w:eastAsiaTheme="minorEastAsia"/>
        </w:rPr>
        <w:t>hældningen af hastighedsvektoren</w:t>
      </w:r>
      <w:r w:rsidR="00091918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091918">
        <w:rPr>
          <w:rFonts w:eastAsiaTheme="minorEastAsia"/>
        </w:rPr>
        <w:t xml:space="preserve">, </w:t>
      </w:r>
      <w:r w:rsidR="00C12E27">
        <w:rPr>
          <w:rFonts w:eastAsiaTheme="minorEastAsia"/>
        </w:rPr>
        <w:t xml:space="preserve">og </w:t>
      </w:r>
      <w:r w:rsidR="003A28FE">
        <w:rPr>
          <w:rFonts w:eastAsiaTheme="minorEastAsia"/>
        </w:rPr>
        <w:t>tang</w:t>
      </w:r>
      <w:r w:rsidR="00814946">
        <w:rPr>
          <w:rFonts w:eastAsiaTheme="minorEastAsia"/>
        </w:rPr>
        <w:t>enthældningen</w:t>
      </w:r>
      <w:r w:rsidR="00091918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091918">
        <w:rPr>
          <w:rFonts w:eastAsiaTheme="minorEastAsia"/>
        </w:rPr>
        <w:t>,</w:t>
      </w:r>
      <w:r w:rsidR="00C12E27">
        <w:rPr>
          <w:rFonts w:eastAsiaTheme="minorEastAsia"/>
        </w:rPr>
        <w:t xml:space="preserve"> er identisk</w:t>
      </w:r>
      <w:r w:rsidR="00EC0AB6">
        <w:rPr>
          <w:rFonts w:eastAsiaTheme="minorEastAsia"/>
        </w:rPr>
        <w:t xml:space="preserve">, dvs. </w:t>
      </w:r>
      <w:r w:rsidR="00560E78">
        <w:rPr>
          <w:rFonts w:eastAsiaTheme="minorEastAsia"/>
        </w:rPr>
        <w:t xml:space="preserve">hastighedsvektoren </w:t>
      </w:r>
      <w:r w:rsidR="00EC0AB6">
        <w:rPr>
          <w:rFonts w:eastAsiaTheme="minorEastAsia"/>
        </w:rPr>
        <w:t xml:space="preserve">er </w:t>
      </w:r>
      <w:r w:rsidR="00560E78">
        <w:rPr>
          <w:rFonts w:eastAsiaTheme="minorEastAsia"/>
        </w:rPr>
        <w:t>en retningsvektor for tangenten.</w:t>
      </w:r>
      <w:r w:rsidR="0065752F">
        <w:rPr>
          <w:rFonts w:eastAsiaTheme="minorEastAsia"/>
        </w:rPr>
        <w:br/>
      </w:r>
    </w:p>
    <w:p w14:paraId="755CCE2D" w14:textId="77777777" w:rsidR="00782606" w:rsidRDefault="0065752F" w:rsidP="005E66B6">
      <w:pPr>
        <w:jc w:val="center"/>
        <w:rPr>
          <w:rFonts w:eastAsiaTheme="minorEastAsia"/>
        </w:rPr>
      </w:pPr>
      <w:r w:rsidRPr="0065752F">
        <w:rPr>
          <w:rFonts w:eastAsiaTheme="minorEastAsia"/>
          <w:noProof/>
        </w:rPr>
        <w:drawing>
          <wp:inline distT="0" distB="0" distL="0" distR="0" wp14:anchorId="6A5CC285" wp14:editId="04FF6E18">
            <wp:extent cx="3796735" cy="2228519"/>
            <wp:effectExtent l="0" t="0" r="0" b="635"/>
            <wp:docPr id="10" name="Billede 9">
              <a:extLst xmlns:a="http://schemas.openxmlformats.org/drawingml/2006/main">
                <a:ext uri="{FF2B5EF4-FFF2-40B4-BE49-F238E27FC236}">
                  <a16:creationId xmlns:a16="http://schemas.microsoft.com/office/drawing/2014/main" id="{D7EC7F51-9533-435B-89E9-AA22B506DA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>
                      <a:extLst>
                        <a:ext uri="{FF2B5EF4-FFF2-40B4-BE49-F238E27FC236}">
                          <a16:creationId xmlns:a16="http://schemas.microsoft.com/office/drawing/2014/main" id="{D7EC7F51-9533-435B-89E9-AA22B506DA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2299" cy="22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F632" w14:textId="77777777" w:rsidR="00782606" w:rsidRDefault="00782606" w:rsidP="005E66B6">
      <w:pPr>
        <w:jc w:val="center"/>
        <w:rPr>
          <w:rFonts w:eastAsiaTheme="minorEastAsia"/>
        </w:rPr>
      </w:pPr>
    </w:p>
    <w:p w14:paraId="5E5B9576" w14:textId="77777777" w:rsidR="00782606" w:rsidRDefault="00782606" w:rsidP="005E66B6">
      <w:pPr>
        <w:jc w:val="center"/>
        <w:rPr>
          <w:rFonts w:eastAsiaTheme="minorEastAsia"/>
        </w:rPr>
      </w:pPr>
    </w:p>
    <w:p w14:paraId="7A81AD39" w14:textId="77777777" w:rsidR="00782606" w:rsidRDefault="00782606" w:rsidP="00782606">
      <w:pPr>
        <w:pStyle w:val="Overskrift3"/>
        <w:rPr>
          <w:rFonts w:eastAsiaTheme="minorEastAsia"/>
        </w:rPr>
      </w:pPr>
      <w:r>
        <w:rPr>
          <w:rFonts w:eastAsiaTheme="minorEastAsia"/>
        </w:rPr>
        <w:t>Opgave 2</w:t>
      </w:r>
    </w:p>
    <w:p w14:paraId="5BDF7059" w14:textId="13174EC8" w:rsidR="00782606" w:rsidRDefault="00782606" w:rsidP="00782606">
      <w:r>
        <w:t xml:space="preserve">Vi har vektorfunktionen nedenfor som har samme banekurve som grafen for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-10.</m:t>
        </m:r>
      </m:oMath>
    </w:p>
    <w:p w14:paraId="25E5DDED" w14:textId="77777777" w:rsidR="00782606" w:rsidRDefault="00782606" w:rsidP="00782606">
      <w:pPr>
        <w:rPr>
          <w:rFonts w:asciiTheme="majorHAnsi" w:eastAsiaTheme="minorEastAsia" w:hAnsiTheme="majorHAnsi" w:cstheme="majorBidi"/>
        </w:rPr>
      </w:pPr>
    </w:p>
    <w:p w14:paraId="7E7F8D88" w14:textId="77777777" w:rsidR="00782606" w:rsidRDefault="00000000" w:rsidP="00782606"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7E65A2B3" w14:textId="77777777" w:rsidR="00782606" w:rsidRDefault="00782606" w:rsidP="00782606">
      <w:pPr>
        <w:pStyle w:val="Overskrift3"/>
        <w:rPr>
          <w:rFonts w:eastAsiaTheme="minorEastAsia"/>
        </w:rPr>
      </w:pPr>
    </w:p>
    <w:p w14:paraId="1C1F9674" w14:textId="7D4CC943" w:rsidR="00782606" w:rsidRDefault="00782606" w:rsidP="00782606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t xml:space="preserve">Vælg et punkt på grafen for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og bestem den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-værdi som giver det samme punkt på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02DBA980" w14:textId="7FFFFBD6" w:rsidR="00782606" w:rsidRDefault="00782606" w:rsidP="00782606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t xml:space="preserve">Bestem tangenthældningen til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i punktet og bestem hastighedsvektoren til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i punktet.</w:t>
      </w:r>
      <w:r>
        <w:rPr>
          <w:rFonts w:eastAsiaTheme="minorEastAsia"/>
        </w:rPr>
        <w:br/>
      </w:r>
    </w:p>
    <w:p w14:paraId="4002404F" w14:textId="77777777" w:rsidR="00782606" w:rsidRDefault="00782606" w:rsidP="00782606">
      <w:pPr>
        <w:pStyle w:val="Listeafsni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Vis at hastighedsvektoren er parallel med tangenten. </w:t>
      </w:r>
    </w:p>
    <w:p w14:paraId="5865B4CC" w14:textId="77777777" w:rsidR="00D770FE" w:rsidRDefault="00D770FE" w:rsidP="005E66B6">
      <w:pPr>
        <w:jc w:val="center"/>
        <w:rPr>
          <w:rFonts w:eastAsiaTheme="minorEastAsia"/>
        </w:rPr>
      </w:pPr>
    </w:p>
    <w:p w14:paraId="50D5E826" w14:textId="77777777" w:rsidR="00D770FE" w:rsidRDefault="00D770FE" w:rsidP="00D770FE">
      <w:pPr>
        <w:pStyle w:val="Overskrift3"/>
        <w:rPr>
          <w:rFonts w:eastAsiaTheme="minorEastAsia"/>
        </w:rPr>
      </w:pPr>
      <w:r>
        <w:rPr>
          <w:rFonts w:eastAsiaTheme="minorEastAsia"/>
        </w:rPr>
        <w:t>Opgave 3</w:t>
      </w:r>
    </w:p>
    <w:p w14:paraId="3937E52D" w14:textId="5F053F20" w:rsidR="00D770FE" w:rsidRPr="005640AF" w:rsidRDefault="00D770FE" w:rsidP="00D770FE">
      <w:pPr>
        <w:rPr>
          <w:i/>
          <w:iCs/>
        </w:rPr>
      </w:pPr>
      <w:r>
        <w:rPr>
          <w:noProof/>
        </w:rPr>
        <w:drawing>
          <wp:inline distT="0" distB="0" distL="0" distR="0" wp14:anchorId="1B3457C1" wp14:editId="421738DE">
            <wp:extent cx="5014395" cy="2019475"/>
            <wp:effectExtent l="0" t="0" r="0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20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0AF">
        <w:br/>
        <w:t xml:space="preserve">       </w:t>
      </w:r>
      <w:r w:rsidR="005640AF">
        <w:rPr>
          <w:i/>
          <w:iCs/>
        </w:rPr>
        <w:t xml:space="preserve">Tip: </w:t>
      </w:r>
      <w:r w:rsidR="00F32261">
        <w:rPr>
          <w:i/>
          <w:iCs/>
        </w:rPr>
        <w:t>se formel 67 i formelsamlingen.</w:t>
      </w:r>
      <w:r w:rsidR="00BB315F">
        <w:rPr>
          <w:i/>
          <w:iCs/>
        </w:rPr>
        <w:t xml:space="preserve"> Hvordan er det vi afgør om to vektorer er ortogonale?</w:t>
      </w:r>
    </w:p>
    <w:p w14:paraId="305FD45A" w14:textId="77777777" w:rsidR="00D770FE" w:rsidRDefault="00D770FE" w:rsidP="00D770FE"/>
    <w:p w14:paraId="676254D6" w14:textId="6D1E538C" w:rsidR="00D770FE" w:rsidRDefault="00D770FE" w:rsidP="00D770FE">
      <w:pPr>
        <w:pStyle w:val="Overskrift3"/>
      </w:pPr>
      <w:r>
        <w:lastRenderedPageBreak/>
        <w:t>Opgave 4</w:t>
      </w:r>
      <w:r w:rsidR="00517CE0">
        <w:t xml:space="preserve"> (valgfri)</w:t>
      </w:r>
    </w:p>
    <w:p w14:paraId="425D9545" w14:textId="77777777" w:rsidR="00D770FE" w:rsidRPr="00FC0089" w:rsidRDefault="00D770FE" w:rsidP="00D770FE">
      <w:r>
        <w:rPr>
          <w:noProof/>
        </w:rPr>
        <w:drawing>
          <wp:inline distT="0" distB="0" distL="0" distR="0" wp14:anchorId="0FED6781" wp14:editId="21A884F3">
            <wp:extent cx="5006774" cy="1249788"/>
            <wp:effectExtent l="0" t="0" r="3810" b="7620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6774" cy="124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30C2" w14:textId="634FA6E7" w:rsidR="00CC1890" w:rsidRDefault="00CC1890" w:rsidP="00D36F12">
      <w:pPr>
        <w:rPr>
          <w:rFonts w:eastAsiaTheme="minorEastAsia"/>
        </w:rPr>
      </w:pPr>
    </w:p>
    <w:sectPr w:rsidR="00CC1890" w:rsidSect="00901529">
      <w:footerReference w:type="default" r:id="rId16"/>
      <w:headerReference w:type="first" r:id="rId17"/>
      <w:footerReference w:type="first" r:id="rId18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8D60" w14:textId="77777777" w:rsidR="00EB5EBC" w:rsidRDefault="00EB5EBC" w:rsidP="004E46D6">
      <w:r>
        <w:separator/>
      </w:r>
    </w:p>
  </w:endnote>
  <w:endnote w:type="continuationSeparator" w:id="0">
    <w:p w14:paraId="0221907C" w14:textId="77777777" w:rsidR="00EB5EBC" w:rsidRDefault="00EB5EBC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Content>
      <w:p w14:paraId="30709859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16519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DC90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EE29" w14:textId="77777777" w:rsidR="00EB5EBC" w:rsidRDefault="00EB5EBC" w:rsidP="004E46D6">
      <w:r>
        <w:separator/>
      </w:r>
    </w:p>
  </w:footnote>
  <w:footnote w:type="continuationSeparator" w:id="0">
    <w:p w14:paraId="772558CD" w14:textId="77777777" w:rsidR="00EB5EBC" w:rsidRDefault="00EB5EBC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1A17" w14:textId="4C26B452" w:rsidR="00901529" w:rsidRDefault="00901529">
    <w:pPr>
      <w:pStyle w:val="Sidehoved"/>
    </w:pPr>
    <w:r>
      <w:t>KN</w:t>
    </w:r>
    <w:r>
      <w:ptab w:relativeTo="margin" w:alignment="center" w:leader="none"/>
    </w:r>
    <w:r w:rsidR="003D36E3">
      <w:t>3</w:t>
    </w:r>
    <w:r w:rsidR="003065CA">
      <w:t>e</w:t>
    </w:r>
    <w:r w:rsidR="003D36E3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5A6194">
      <w:rPr>
        <w:noProof/>
      </w:rPr>
      <w:t>02.12.2024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38C"/>
    <w:multiLevelType w:val="multilevel"/>
    <w:tmpl w:val="F1A04D0A"/>
    <w:numStyleLink w:val="Eksempelliste"/>
  </w:abstractNum>
  <w:abstractNum w:abstractNumId="7" w15:restartNumberingAfterBreak="0">
    <w:nsid w:val="43CE066C"/>
    <w:multiLevelType w:val="multilevel"/>
    <w:tmpl w:val="F1A04D0A"/>
    <w:numStyleLink w:val="Eksempelliste"/>
  </w:abstractNum>
  <w:abstractNum w:abstractNumId="8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E972393"/>
    <w:multiLevelType w:val="multilevel"/>
    <w:tmpl w:val="F1A04D0A"/>
    <w:numStyleLink w:val="Eksempelliste"/>
  </w:abstractNum>
  <w:abstractNum w:abstractNumId="17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1461"/>
    <w:multiLevelType w:val="multilevel"/>
    <w:tmpl w:val="F1A04D0A"/>
    <w:numStyleLink w:val="Eksempelliste"/>
  </w:abstractNum>
  <w:abstractNum w:abstractNumId="20" w15:restartNumberingAfterBreak="0">
    <w:nsid w:val="67057C0A"/>
    <w:multiLevelType w:val="multilevel"/>
    <w:tmpl w:val="F1A04D0A"/>
    <w:numStyleLink w:val="Eksempelliste"/>
  </w:abstractNum>
  <w:abstractNum w:abstractNumId="21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F1E77"/>
    <w:multiLevelType w:val="hybridMultilevel"/>
    <w:tmpl w:val="EEB2B9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542C"/>
    <w:multiLevelType w:val="multilevel"/>
    <w:tmpl w:val="F1A04D0A"/>
    <w:numStyleLink w:val="Eksempelliste"/>
  </w:abstractNum>
  <w:abstractNum w:abstractNumId="25" w15:restartNumberingAfterBreak="0">
    <w:nsid w:val="7FC3217A"/>
    <w:multiLevelType w:val="multilevel"/>
    <w:tmpl w:val="F1A04D0A"/>
    <w:numStyleLink w:val="Eksempelliste"/>
  </w:abstractNum>
  <w:abstractNum w:abstractNumId="26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5629">
    <w:abstractNumId w:val="26"/>
  </w:num>
  <w:num w:numId="2" w16cid:durableId="408693010">
    <w:abstractNumId w:val="4"/>
  </w:num>
  <w:num w:numId="3" w16cid:durableId="1465807931">
    <w:abstractNumId w:val="10"/>
  </w:num>
  <w:num w:numId="4" w16cid:durableId="1004212898">
    <w:abstractNumId w:val="24"/>
  </w:num>
  <w:num w:numId="5" w16cid:durableId="1302034468">
    <w:abstractNumId w:val="18"/>
  </w:num>
  <w:num w:numId="6" w16cid:durableId="2109618419">
    <w:abstractNumId w:val="23"/>
  </w:num>
  <w:num w:numId="7" w16cid:durableId="695273384">
    <w:abstractNumId w:val="14"/>
  </w:num>
  <w:num w:numId="8" w16cid:durableId="2057391214">
    <w:abstractNumId w:val="3"/>
  </w:num>
  <w:num w:numId="9" w16cid:durableId="1306660710">
    <w:abstractNumId w:val="5"/>
  </w:num>
  <w:num w:numId="10" w16cid:durableId="1598757395">
    <w:abstractNumId w:val="2"/>
  </w:num>
  <w:num w:numId="11" w16cid:durableId="709651385">
    <w:abstractNumId w:val="15"/>
  </w:num>
  <w:num w:numId="12" w16cid:durableId="1921716158">
    <w:abstractNumId w:val="16"/>
  </w:num>
  <w:num w:numId="13" w16cid:durableId="430079807">
    <w:abstractNumId w:val="0"/>
  </w:num>
  <w:num w:numId="14" w16cid:durableId="1795831137">
    <w:abstractNumId w:val="6"/>
  </w:num>
  <w:num w:numId="15" w16cid:durableId="1533807083">
    <w:abstractNumId w:val="13"/>
  </w:num>
  <w:num w:numId="16" w16cid:durableId="406389919">
    <w:abstractNumId w:val="19"/>
  </w:num>
  <w:num w:numId="17" w16cid:durableId="1052190218">
    <w:abstractNumId w:val="25"/>
  </w:num>
  <w:num w:numId="18" w16cid:durableId="788163746">
    <w:abstractNumId w:val="12"/>
  </w:num>
  <w:num w:numId="19" w16cid:durableId="910968078">
    <w:abstractNumId w:val="8"/>
  </w:num>
  <w:num w:numId="20" w16cid:durableId="1630166373">
    <w:abstractNumId w:val="20"/>
  </w:num>
  <w:num w:numId="21" w16cid:durableId="780999832">
    <w:abstractNumId w:val="1"/>
  </w:num>
  <w:num w:numId="22" w16cid:durableId="1563829987">
    <w:abstractNumId w:val="11"/>
  </w:num>
  <w:num w:numId="23" w16cid:durableId="384061567">
    <w:abstractNumId w:val="7"/>
  </w:num>
  <w:num w:numId="24" w16cid:durableId="308948804">
    <w:abstractNumId w:val="17"/>
  </w:num>
  <w:num w:numId="25" w16cid:durableId="397241799">
    <w:abstractNumId w:val="9"/>
  </w:num>
  <w:num w:numId="26" w16cid:durableId="571231459">
    <w:abstractNumId w:val="21"/>
  </w:num>
  <w:num w:numId="27" w16cid:durableId="11378448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C7"/>
    <w:rsid w:val="0000137A"/>
    <w:rsid w:val="00002AC7"/>
    <w:rsid w:val="00030758"/>
    <w:rsid w:val="00071E02"/>
    <w:rsid w:val="00086F4A"/>
    <w:rsid w:val="0009012D"/>
    <w:rsid w:val="00091918"/>
    <w:rsid w:val="000A013B"/>
    <w:rsid w:val="000A5DFB"/>
    <w:rsid w:val="000D6BAB"/>
    <w:rsid w:val="00126C07"/>
    <w:rsid w:val="001277D0"/>
    <w:rsid w:val="00155A0A"/>
    <w:rsid w:val="0017516D"/>
    <w:rsid w:val="001B3BB7"/>
    <w:rsid w:val="001B6BC0"/>
    <w:rsid w:val="001C6F5B"/>
    <w:rsid w:val="001E6408"/>
    <w:rsid w:val="0021779B"/>
    <w:rsid w:val="002303F3"/>
    <w:rsid w:val="00241DC3"/>
    <w:rsid w:val="002534D3"/>
    <w:rsid w:val="0027475E"/>
    <w:rsid w:val="002B0203"/>
    <w:rsid w:val="002B20A9"/>
    <w:rsid w:val="002C0596"/>
    <w:rsid w:val="002E452F"/>
    <w:rsid w:val="002E4D9E"/>
    <w:rsid w:val="002E5091"/>
    <w:rsid w:val="002E6337"/>
    <w:rsid w:val="002F4679"/>
    <w:rsid w:val="003065CA"/>
    <w:rsid w:val="0033049B"/>
    <w:rsid w:val="00384FDF"/>
    <w:rsid w:val="003864C9"/>
    <w:rsid w:val="003A28FE"/>
    <w:rsid w:val="003B31B1"/>
    <w:rsid w:val="003D0DA6"/>
    <w:rsid w:val="003D36E3"/>
    <w:rsid w:val="003D677A"/>
    <w:rsid w:val="003D6CC6"/>
    <w:rsid w:val="003F4073"/>
    <w:rsid w:val="003F66E1"/>
    <w:rsid w:val="00414DD5"/>
    <w:rsid w:val="00415E86"/>
    <w:rsid w:val="004504B6"/>
    <w:rsid w:val="00477F14"/>
    <w:rsid w:val="004862C1"/>
    <w:rsid w:val="004B19FE"/>
    <w:rsid w:val="004C13EC"/>
    <w:rsid w:val="004C5C3D"/>
    <w:rsid w:val="004E46D6"/>
    <w:rsid w:val="004E7F32"/>
    <w:rsid w:val="00501CC1"/>
    <w:rsid w:val="005053EF"/>
    <w:rsid w:val="00517CE0"/>
    <w:rsid w:val="00555B8F"/>
    <w:rsid w:val="00560E78"/>
    <w:rsid w:val="005640AF"/>
    <w:rsid w:val="005753BA"/>
    <w:rsid w:val="00577F46"/>
    <w:rsid w:val="005A0CB4"/>
    <w:rsid w:val="005A6194"/>
    <w:rsid w:val="005C050B"/>
    <w:rsid w:val="005C0FE5"/>
    <w:rsid w:val="005D15EA"/>
    <w:rsid w:val="005E3C10"/>
    <w:rsid w:val="005E66B6"/>
    <w:rsid w:val="005F728E"/>
    <w:rsid w:val="006110E1"/>
    <w:rsid w:val="00631DED"/>
    <w:rsid w:val="0065752F"/>
    <w:rsid w:val="006958A2"/>
    <w:rsid w:val="006978D2"/>
    <w:rsid w:val="006A0292"/>
    <w:rsid w:val="006A4A53"/>
    <w:rsid w:val="006B77D9"/>
    <w:rsid w:val="006D364B"/>
    <w:rsid w:val="006E4EA8"/>
    <w:rsid w:val="0070703C"/>
    <w:rsid w:val="00732C5D"/>
    <w:rsid w:val="00782606"/>
    <w:rsid w:val="00783FFF"/>
    <w:rsid w:val="00785FC9"/>
    <w:rsid w:val="007A2A4C"/>
    <w:rsid w:val="007A3124"/>
    <w:rsid w:val="007C1D22"/>
    <w:rsid w:val="007C221F"/>
    <w:rsid w:val="00802BED"/>
    <w:rsid w:val="00810814"/>
    <w:rsid w:val="00814946"/>
    <w:rsid w:val="00871E0C"/>
    <w:rsid w:val="00893510"/>
    <w:rsid w:val="008B12EE"/>
    <w:rsid w:val="008B1AAE"/>
    <w:rsid w:val="008C5B70"/>
    <w:rsid w:val="00901529"/>
    <w:rsid w:val="0093163D"/>
    <w:rsid w:val="00931745"/>
    <w:rsid w:val="009349FB"/>
    <w:rsid w:val="00943F10"/>
    <w:rsid w:val="009A503B"/>
    <w:rsid w:val="009A569E"/>
    <w:rsid w:val="009C0DF7"/>
    <w:rsid w:val="009E36E8"/>
    <w:rsid w:val="009F6BC2"/>
    <w:rsid w:val="00A11C87"/>
    <w:rsid w:val="00A2202A"/>
    <w:rsid w:val="00A56416"/>
    <w:rsid w:val="00A80D78"/>
    <w:rsid w:val="00AA4DA4"/>
    <w:rsid w:val="00AE06E0"/>
    <w:rsid w:val="00AE6B29"/>
    <w:rsid w:val="00B0584D"/>
    <w:rsid w:val="00B458C2"/>
    <w:rsid w:val="00B66CC9"/>
    <w:rsid w:val="00B71405"/>
    <w:rsid w:val="00B93362"/>
    <w:rsid w:val="00B95BAA"/>
    <w:rsid w:val="00BB315F"/>
    <w:rsid w:val="00BB47ED"/>
    <w:rsid w:val="00BC0092"/>
    <w:rsid w:val="00BC73F8"/>
    <w:rsid w:val="00C12E27"/>
    <w:rsid w:val="00C31DEE"/>
    <w:rsid w:val="00C3295B"/>
    <w:rsid w:val="00C731DF"/>
    <w:rsid w:val="00C86B04"/>
    <w:rsid w:val="00CA018F"/>
    <w:rsid w:val="00CA277A"/>
    <w:rsid w:val="00CC1890"/>
    <w:rsid w:val="00CE07CF"/>
    <w:rsid w:val="00CF239D"/>
    <w:rsid w:val="00D140D6"/>
    <w:rsid w:val="00D238FE"/>
    <w:rsid w:val="00D26DA5"/>
    <w:rsid w:val="00D36F12"/>
    <w:rsid w:val="00D51536"/>
    <w:rsid w:val="00D671CC"/>
    <w:rsid w:val="00D67593"/>
    <w:rsid w:val="00D71718"/>
    <w:rsid w:val="00D770FE"/>
    <w:rsid w:val="00D775F1"/>
    <w:rsid w:val="00D910F3"/>
    <w:rsid w:val="00D9203F"/>
    <w:rsid w:val="00DC6359"/>
    <w:rsid w:val="00DD75ED"/>
    <w:rsid w:val="00DF2863"/>
    <w:rsid w:val="00E14FAC"/>
    <w:rsid w:val="00E168C2"/>
    <w:rsid w:val="00E45F04"/>
    <w:rsid w:val="00E6576C"/>
    <w:rsid w:val="00E75DBE"/>
    <w:rsid w:val="00EB5EBC"/>
    <w:rsid w:val="00EC0AB6"/>
    <w:rsid w:val="00EE1DEC"/>
    <w:rsid w:val="00EE6231"/>
    <w:rsid w:val="00EF1A9B"/>
    <w:rsid w:val="00EF28DD"/>
    <w:rsid w:val="00EF5635"/>
    <w:rsid w:val="00F00E16"/>
    <w:rsid w:val="00F1691A"/>
    <w:rsid w:val="00F2094E"/>
    <w:rsid w:val="00F276D8"/>
    <w:rsid w:val="00F32261"/>
    <w:rsid w:val="00F774CE"/>
    <w:rsid w:val="00FB0577"/>
    <w:rsid w:val="00FB1AD1"/>
    <w:rsid w:val="00FB3227"/>
    <w:rsid w:val="00FB49EB"/>
    <w:rsid w:val="00FB6F45"/>
    <w:rsid w:val="00FC0089"/>
    <w:rsid w:val="00FE37ED"/>
    <w:rsid w:val="00FE5133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66A10CA8-6C88-40BA-BBC3-067D087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155A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A31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900B0-169F-458E-98B7-639E33E76050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A48B581D-19F2-4872-B679-A58A3E56A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82636-8392-4F61-AA68-0D0060884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239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123</cp:revision>
  <dcterms:created xsi:type="dcterms:W3CDTF">2022-01-11T18:48:00Z</dcterms:created>
  <dcterms:modified xsi:type="dcterms:W3CDTF">2024-12-03T11:27:00Z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