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C404F5" w14:textId="789F49AC" w:rsidR="005053EF" w:rsidRDefault="00A72494" w:rsidP="005053EF">
      <w:pPr>
        <w:pStyle w:val="Overskrift1"/>
      </w:pPr>
      <w:r>
        <w:t>Normalfordelingsapproksimationen</w:t>
      </w:r>
    </w:p>
    <w:p w14:paraId="11DA4CF7" w14:textId="7EC74E68" w:rsidR="00A72494" w:rsidRDefault="00A72494" w:rsidP="00A72494"/>
    <w:p w14:paraId="3290F5D8" w14:textId="77777777" w:rsidR="00000D0C" w:rsidRDefault="00000D0C" w:rsidP="00000D0C">
      <w:pPr>
        <w:rPr>
          <w:rFonts w:eastAsiaTheme="minorEastAsia"/>
        </w:rPr>
      </w:pPr>
      <w:r>
        <w:rPr>
          <w:rFonts w:eastAsiaTheme="minorEastAsia"/>
        </w:rPr>
        <w:t xml:space="preserve">En stokastisk variabel </w:t>
      </w:r>
      <m:oMath>
        <m:r>
          <w:rPr>
            <w:rFonts w:ascii="Cambria Math" w:eastAsiaTheme="minorEastAsia" w:hAnsi="Cambria Math"/>
          </w:rPr>
          <m:t>X</m:t>
        </m:r>
      </m:oMath>
      <w:r>
        <w:rPr>
          <w:rFonts w:eastAsiaTheme="minorEastAsia"/>
        </w:rPr>
        <w:t xml:space="preserve"> er binomialfordelt </w:t>
      </w:r>
      <w:r w:rsidRPr="00305AAC">
        <w:rPr>
          <w:rFonts w:eastAsiaTheme="minorEastAsia"/>
        </w:rPr>
        <w:t>med</w:t>
      </w:r>
      <w:r>
        <w:rPr>
          <w:rFonts w:eastAsiaTheme="minorEastAsia"/>
        </w:rPr>
        <w:t xml:space="preserve"> sandsynligheds</w:t>
      </w:r>
      <w:r w:rsidRPr="00305AAC">
        <w:rPr>
          <w:rFonts w:eastAsiaTheme="minorEastAsia"/>
        </w:rPr>
        <w:t xml:space="preserve">parameter </w:t>
      </w:r>
      <m:oMath>
        <m:r>
          <w:rPr>
            <w:rFonts w:ascii="Cambria Math" w:eastAsiaTheme="minorEastAsia" w:hAnsi="Cambria Math"/>
          </w:rPr>
          <m:t>p</m:t>
        </m:r>
      </m:oMath>
      <w:r>
        <w:rPr>
          <w:rFonts w:eastAsiaTheme="minorEastAsia"/>
        </w:rPr>
        <w:t xml:space="preserve"> og</w:t>
      </w:r>
      <w:r w:rsidRPr="00305AAC">
        <w:rPr>
          <w:rFonts w:eastAsiaTheme="minorEastAsia"/>
        </w:rPr>
        <w:t xml:space="preserve"> antalsparameter </w:t>
      </w:r>
      <m:oMath>
        <m:r>
          <w:rPr>
            <w:rFonts w:ascii="Cambria Math" w:eastAsiaTheme="minorEastAsia" w:hAnsi="Cambria Math"/>
          </w:rPr>
          <m:t>n</m:t>
        </m:r>
      </m:oMath>
      <w:r>
        <w:rPr>
          <w:rFonts w:eastAsiaTheme="minorEastAsia"/>
        </w:rPr>
        <w:t xml:space="preserve"> hvis </w:t>
      </w:r>
      <w:r>
        <w:rPr>
          <w:rFonts w:eastAsiaTheme="minorEastAsia"/>
        </w:rPr>
        <w:br/>
      </w:r>
    </w:p>
    <w:p w14:paraId="7E341EB4" w14:textId="77777777" w:rsidR="00000D0C" w:rsidRPr="00BC5EF9" w:rsidRDefault="00000D0C" w:rsidP="00000D0C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P(X=k)=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f>
                <m:fPr>
                  <m:type m:val="noBar"/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n</m:t>
                  </m:r>
                </m:num>
                <m:den>
                  <m:r>
                    <w:rPr>
                      <w:rFonts w:ascii="Cambria Math" w:hAnsi="Cambria Math"/>
                    </w:rPr>
                    <m:t>k</m:t>
                  </m:r>
                </m:den>
              </m:f>
            </m:e>
          </m:d>
          <m:r>
            <w:rPr>
              <w:rFonts w:ascii="Cambria Math" w:hAnsi="Cambria Math"/>
            </w:rPr>
            <m:t>·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p</m:t>
              </m:r>
            </m:e>
            <m:sup>
              <m:r>
                <w:rPr>
                  <w:rFonts w:ascii="Cambria Math" w:hAnsi="Cambria Math"/>
                </w:rPr>
                <m:t>k</m:t>
              </m:r>
            </m:sup>
          </m:sSup>
          <m:r>
            <w:rPr>
              <w:rFonts w:ascii="Cambria Math" w:hAnsi="Cambria Math"/>
            </w:rPr>
            <m:t>·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1-p</m:t>
                  </m:r>
                </m:e>
              </m:d>
            </m:e>
            <m:sup>
              <m:r>
                <w:rPr>
                  <w:rFonts w:ascii="Cambria Math" w:hAnsi="Cambria Math"/>
                </w:rPr>
                <m:t>n-k</m:t>
              </m:r>
            </m:sup>
          </m:sSup>
        </m:oMath>
      </m:oMathPara>
    </w:p>
    <w:p w14:paraId="308AEB48" w14:textId="77777777" w:rsidR="00000D0C" w:rsidRPr="000C7380" w:rsidRDefault="00000D0C" w:rsidP="00000D0C">
      <w:pPr>
        <w:rPr>
          <w:rFonts w:eastAsiaTheme="minorEastAsia"/>
        </w:rPr>
      </w:pPr>
    </w:p>
    <w:p w14:paraId="5C7107CA" w14:textId="77777777" w:rsidR="00000D0C" w:rsidRDefault="00000D0C" w:rsidP="00000D0C">
      <w:pPr>
        <w:rPr>
          <w:rFonts w:eastAsiaTheme="minorEastAsia"/>
        </w:rPr>
      </w:pPr>
      <w:r>
        <w:t xml:space="preserve">Vi har desuden en kort notation: </w:t>
      </w:r>
      <m:oMath>
        <m:r>
          <w:rPr>
            <w:rFonts w:ascii="Cambria Math" w:hAnsi="Cambria Math"/>
          </w:rPr>
          <m:t>X~B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n,p</m:t>
            </m:r>
          </m:e>
        </m:d>
      </m:oMath>
      <w:r>
        <w:rPr>
          <w:rFonts w:eastAsiaTheme="minorEastAsia"/>
        </w:rPr>
        <w:t>.</w:t>
      </w:r>
    </w:p>
    <w:p w14:paraId="7744BA07" w14:textId="77777777" w:rsidR="00000D0C" w:rsidRDefault="00000D0C" w:rsidP="00000D0C">
      <w:pPr>
        <w:rPr>
          <w:rFonts w:eastAsiaTheme="minorEastAsia"/>
        </w:rPr>
      </w:pPr>
      <w:r>
        <w:t xml:space="preserve">Man kan vise at middelværdien er </w:t>
      </w:r>
      <m:oMath>
        <m:r>
          <w:rPr>
            <w:rFonts w:ascii="Cambria Math" w:hAnsi="Cambria Math"/>
          </w:rPr>
          <m:t>n⋅p</m:t>
        </m:r>
      </m:oMath>
      <w:r>
        <w:rPr>
          <w:rFonts w:eastAsiaTheme="minorEastAsia"/>
        </w:rPr>
        <w:t xml:space="preserve"> og spredningen er </w:t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n⋅p⋅</m:t>
            </m:r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1-p</m:t>
                </m:r>
              </m:e>
            </m:d>
          </m:e>
        </m:rad>
      </m:oMath>
      <w:r>
        <w:rPr>
          <w:rFonts w:eastAsiaTheme="minorEastAsia"/>
        </w:rPr>
        <w:t>.</w:t>
      </w:r>
    </w:p>
    <w:p w14:paraId="3F17F234" w14:textId="1DB580BE" w:rsidR="00A72494" w:rsidRDefault="00D0169F" w:rsidP="00A72494">
      <w:r>
        <w:rPr>
          <w:rFonts w:eastAsiaTheme="minorEastAsia"/>
        </w:rPr>
        <w:t xml:space="preserve">Hvis </w:t>
      </w:r>
      <m:oMath>
        <m:r>
          <w:rPr>
            <w:rFonts w:ascii="Cambria Math" w:eastAsiaTheme="minorEastAsia" w:hAnsi="Cambria Math"/>
          </w:rPr>
          <m:t>n·p≥5</m:t>
        </m:r>
      </m:oMath>
      <w:r>
        <w:rPr>
          <w:rFonts w:eastAsiaTheme="minorEastAsia"/>
        </w:rPr>
        <w:t xml:space="preserve"> og </w:t>
      </w:r>
      <m:oMath>
        <m:r>
          <w:rPr>
            <w:rFonts w:ascii="Cambria Math" w:eastAsiaTheme="minorEastAsia" w:hAnsi="Cambria Math"/>
          </w:rPr>
          <m:t>n·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1-p</m:t>
            </m:r>
          </m:e>
        </m:d>
        <m:r>
          <w:rPr>
            <w:rFonts w:ascii="Cambria Math" w:eastAsiaTheme="minorEastAsia" w:hAnsi="Cambria Math"/>
          </w:rPr>
          <m:t>≥5</m:t>
        </m:r>
      </m:oMath>
      <w:r>
        <w:rPr>
          <w:rFonts w:eastAsiaTheme="minorEastAsia"/>
        </w:rPr>
        <w:t xml:space="preserve">, så er normalfordelingen </w:t>
      </w:r>
      <w:r w:rsidR="000D6852">
        <w:rPr>
          <w:rFonts w:eastAsiaTheme="minorEastAsia"/>
        </w:rPr>
        <w:t xml:space="preserve">med samme middelværdi og spredning </w:t>
      </w:r>
      <w:r>
        <w:rPr>
          <w:rFonts w:eastAsiaTheme="minorEastAsia"/>
        </w:rPr>
        <w:t>en god approksimation til binomialfordelingen.</w:t>
      </w:r>
    </w:p>
    <w:p w14:paraId="61F56922" w14:textId="77777777" w:rsidR="00996F7A" w:rsidRDefault="00996F7A" w:rsidP="00A72494"/>
    <w:p w14:paraId="71FF5C1E" w14:textId="444D46E8" w:rsidR="00534013" w:rsidRDefault="00534013" w:rsidP="00534013">
      <w:pPr>
        <w:pStyle w:val="Overskrift3"/>
      </w:pPr>
      <w:r>
        <w:t>Opgave 1</w:t>
      </w:r>
    </w:p>
    <w:p w14:paraId="63A60034" w14:textId="50A71140" w:rsidR="00534013" w:rsidRDefault="00F7008B" w:rsidP="00534013">
      <w:r>
        <w:t xml:space="preserve">Undersøg </w:t>
      </w:r>
      <w:r w:rsidR="00D0169F">
        <w:t>hvor god en approksimation normalfordelingen er til binomialfordelingen.</w:t>
      </w:r>
      <w:r w:rsidR="00AE71D2">
        <w:t xml:space="preserve"> </w:t>
      </w:r>
      <w:r w:rsidR="00B21996">
        <w:br/>
      </w:r>
      <w:r w:rsidR="00047966">
        <w:t xml:space="preserve">F.eks. ved at beregne </w:t>
      </w:r>
      <m:oMath>
        <m:r>
          <w:rPr>
            <w:rFonts w:ascii="Cambria Math" w:hAnsi="Cambria Math"/>
          </w:rPr>
          <m:t>P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21≤X≤39</m:t>
            </m:r>
          </m:e>
        </m:d>
      </m:oMath>
      <w:r w:rsidR="00AE4092">
        <w:rPr>
          <w:rFonts w:eastAsiaTheme="minorEastAsia"/>
        </w:rPr>
        <w:t xml:space="preserve"> hvis </w:t>
      </w:r>
      <m:oMath>
        <m:r>
          <w:rPr>
            <w:rFonts w:ascii="Cambria Math" w:eastAsiaTheme="minorEastAsia" w:hAnsi="Cambria Math"/>
          </w:rPr>
          <m:t>X</m:t>
        </m:r>
      </m:oMath>
      <w:r w:rsidR="00AE4092">
        <w:rPr>
          <w:rFonts w:eastAsiaTheme="minorEastAsia"/>
        </w:rPr>
        <w:t xml:space="preserve"> er binomialfordelt med sandsynlighedsparameter </w:t>
      </w:r>
      <m:oMath>
        <m:r>
          <w:rPr>
            <w:rFonts w:ascii="Cambria Math" w:eastAsiaTheme="minorEastAsia" w:hAnsi="Cambria Math"/>
          </w:rPr>
          <m:t>p=0,3</m:t>
        </m:r>
      </m:oMath>
      <w:r w:rsidR="009C6538">
        <w:rPr>
          <w:rFonts w:eastAsiaTheme="minorEastAsia"/>
        </w:rPr>
        <w:t xml:space="preserve"> og antalsparameter </w:t>
      </w:r>
      <m:oMath>
        <m:r>
          <w:rPr>
            <w:rFonts w:ascii="Cambria Math" w:eastAsiaTheme="minorEastAsia" w:hAnsi="Cambria Math"/>
          </w:rPr>
          <m:t>n=100</m:t>
        </m:r>
      </m:oMath>
      <w:r w:rsidR="00B21996">
        <w:rPr>
          <w:rFonts w:eastAsiaTheme="minorEastAsia"/>
        </w:rPr>
        <w:t xml:space="preserve"> og sammenligne </w:t>
      </w:r>
      <w:r w:rsidR="00003D2A">
        <w:rPr>
          <w:rFonts w:eastAsiaTheme="minorEastAsia"/>
        </w:rPr>
        <w:t>med hvad normalfordelingen giver.</w:t>
      </w:r>
    </w:p>
    <w:p w14:paraId="58F58302" w14:textId="3D8E73A9" w:rsidR="000B53A6" w:rsidRDefault="00E075F4" w:rsidP="00E075F4">
      <w:pPr>
        <w:rPr>
          <w:rFonts w:eastAsiaTheme="minorEastAsia"/>
          <w:i/>
          <w:iCs/>
        </w:rPr>
      </w:pPr>
      <w:r>
        <w:rPr>
          <w:rFonts w:eastAsiaTheme="minorEastAsia"/>
          <w:i/>
          <w:iCs/>
        </w:rPr>
        <w:t>Tip: det var noget med et sumtegn når man skulle bestemme sandsynligheden for flere udfald med binomialfordelingen.</w:t>
      </w:r>
    </w:p>
    <w:p w14:paraId="0EFC911C" w14:textId="77777777" w:rsidR="000C618A" w:rsidRDefault="000C618A" w:rsidP="00E075F4">
      <w:pPr>
        <w:rPr>
          <w:rFonts w:eastAsiaTheme="minorEastAsia"/>
          <w:i/>
          <w:iCs/>
        </w:rPr>
      </w:pPr>
    </w:p>
    <w:p w14:paraId="5E200AC6" w14:textId="332B8417" w:rsidR="000C618A" w:rsidRDefault="000C618A" w:rsidP="000C618A">
      <w:pPr>
        <w:pStyle w:val="Overskrift3"/>
      </w:pPr>
      <w:r>
        <w:t>Opgave 2</w:t>
      </w:r>
    </w:p>
    <w:p w14:paraId="766CABDC" w14:textId="469A303E" w:rsidR="00E612C6" w:rsidRDefault="00E612C6" w:rsidP="00E612C6">
      <w:pPr>
        <w:rPr>
          <w:rFonts w:eastAsiaTheme="minorEastAsia"/>
        </w:rPr>
      </w:pPr>
      <w:r>
        <w:t xml:space="preserve">Nedenfor ses en binomialtest med </w:t>
      </w:r>
      <w:r>
        <w:rPr>
          <w:rFonts w:eastAsiaTheme="minorEastAsia"/>
        </w:rPr>
        <w:t xml:space="preserve">sandsynlighedsparameter </w:t>
      </w:r>
      <m:oMath>
        <m:r>
          <w:rPr>
            <w:rFonts w:ascii="Cambria Math" w:eastAsiaTheme="minorEastAsia" w:hAnsi="Cambria Math"/>
          </w:rPr>
          <m:t>p=0,3</m:t>
        </m:r>
      </m:oMath>
      <w:r w:rsidR="00EA17E5">
        <w:rPr>
          <w:rFonts w:eastAsiaTheme="minorEastAsia"/>
        </w:rPr>
        <w:t xml:space="preserve">, </w:t>
      </w:r>
      <w:r>
        <w:rPr>
          <w:rFonts w:eastAsiaTheme="minorEastAsia"/>
        </w:rPr>
        <w:t xml:space="preserve">antalsparameter </w:t>
      </w:r>
      <m:oMath>
        <m:r>
          <w:rPr>
            <w:rFonts w:ascii="Cambria Math" w:eastAsiaTheme="minorEastAsia" w:hAnsi="Cambria Math"/>
          </w:rPr>
          <m:t>n=100</m:t>
        </m:r>
      </m:oMath>
      <w:r w:rsidR="00EA17E5">
        <w:rPr>
          <w:rFonts w:eastAsiaTheme="minorEastAsia"/>
        </w:rPr>
        <w:t xml:space="preserve"> og et signifikansniveau på </w:t>
      </w:r>
      <m:oMath>
        <m:r>
          <w:rPr>
            <w:rFonts w:ascii="Cambria Math" w:eastAsiaTheme="minorEastAsia" w:hAnsi="Cambria Math"/>
          </w:rPr>
          <m:t>5 %</m:t>
        </m:r>
      </m:oMath>
      <w:r w:rsidR="00EA17E5">
        <w:rPr>
          <w:rFonts w:eastAsiaTheme="minorEastAsia"/>
        </w:rPr>
        <w:t>.</w:t>
      </w:r>
    </w:p>
    <w:p w14:paraId="156595FB" w14:textId="77777777" w:rsidR="00552B8E" w:rsidRDefault="00552B8E" w:rsidP="00552B8E">
      <w:pPr>
        <w:rPr>
          <w:rFonts w:eastAsiaTheme="minorEastAsia"/>
        </w:rPr>
      </w:pPr>
    </w:p>
    <w:p w14:paraId="26338488" w14:textId="77777777" w:rsidR="00072911" w:rsidRDefault="00EA17E5" w:rsidP="00CA12A1">
      <w:pPr>
        <w:pStyle w:val="Listeafsnit"/>
        <w:numPr>
          <w:ilvl w:val="0"/>
          <w:numId w:val="29"/>
        </w:numPr>
        <w:spacing w:line="240" w:lineRule="auto"/>
      </w:pPr>
      <w:r>
        <w:t xml:space="preserve">Hvordan er acceptområdet </w:t>
      </w:r>
      <w:r w:rsidR="00552B8E">
        <w:t xml:space="preserve">i testen bestemt? </w:t>
      </w:r>
      <w:r w:rsidR="00072911">
        <w:br/>
      </w:r>
    </w:p>
    <w:p w14:paraId="4DDF5040" w14:textId="7E324E01" w:rsidR="00552B8E" w:rsidRDefault="00072911" w:rsidP="00CA12A1">
      <w:pPr>
        <w:pStyle w:val="Listeafsnit"/>
        <w:numPr>
          <w:ilvl w:val="0"/>
          <w:numId w:val="29"/>
        </w:numPr>
        <w:spacing w:line="240" w:lineRule="auto"/>
      </w:pPr>
      <w:r>
        <w:t>Approksimér acceptområdet vha. de normale udfald i normalfordelingen.</w:t>
      </w:r>
      <w:r w:rsidR="00A829CE">
        <w:br/>
      </w:r>
    </w:p>
    <w:p w14:paraId="6B77AD69" w14:textId="76B17E36" w:rsidR="00552B8E" w:rsidRPr="00E612C6" w:rsidRDefault="00072911" w:rsidP="00552B8E">
      <w:pPr>
        <w:pStyle w:val="Listeafsnit"/>
        <w:numPr>
          <w:ilvl w:val="0"/>
          <w:numId w:val="29"/>
        </w:numPr>
      </w:pPr>
      <w:r>
        <w:t xml:space="preserve">Find på et eksempel </w:t>
      </w:r>
      <w:r w:rsidR="001B37E6">
        <w:t>hvor testen kunne bruges.</w:t>
      </w:r>
    </w:p>
    <w:p w14:paraId="24D5509D" w14:textId="764EB9D2" w:rsidR="000C618A" w:rsidRPr="000C618A" w:rsidRDefault="000B53A6" w:rsidP="000C618A">
      <w:r w:rsidRPr="000B53A6">
        <w:rPr>
          <w:noProof/>
        </w:rPr>
        <w:drawing>
          <wp:inline distT="0" distB="0" distL="0" distR="0" wp14:anchorId="453BB6DB" wp14:editId="213F6663">
            <wp:extent cx="6161615" cy="2682240"/>
            <wp:effectExtent l="0" t="0" r="0" b="3810"/>
            <wp:docPr id="1404839419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4839419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173623" cy="2687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4A883E" w14:textId="5DB29188" w:rsidR="00E075F4" w:rsidRDefault="00E075F4" w:rsidP="00534013"/>
    <w:p w14:paraId="7070232E" w14:textId="77777777" w:rsidR="00A974BC" w:rsidRDefault="00A974BC">
      <w:pPr>
        <w:jc w:val="center"/>
      </w:pPr>
    </w:p>
    <w:p w14:paraId="140A52FF" w14:textId="77777777" w:rsidR="00A974BC" w:rsidRDefault="00A974BC">
      <w:pPr>
        <w:jc w:val="center"/>
      </w:pPr>
    </w:p>
    <w:p w14:paraId="502EB351" w14:textId="1243D01C" w:rsidR="00CD402D" w:rsidRDefault="00CD402D">
      <w:pPr>
        <w:jc w:val="center"/>
      </w:pPr>
      <w:r>
        <w:br w:type="page"/>
      </w:r>
    </w:p>
    <w:p w14:paraId="5C94BB11" w14:textId="535350FF" w:rsidR="00546E19" w:rsidRDefault="005D2C27" w:rsidP="00546E19">
      <w:pPr>
        <w:rPr>
          <w:rFonts w:eastAsiaTheme="minorEastAsia"/>
        </w:rPr>
      </w:pPr>
      <w:r>
        <w:lastRenderedPageBreak/>
        <w:t xml:space="preserve">Lad </w:t>
      </w:r>
      <m:oMath>
        <m:r>
          <w:rPr>
            <w:rFonts w:ascii="Cambria Math" w:hAnsi="Cambria Math"/>
          </w:rPr>
          <m:t>X</m:t>
        </m:r>
      </m:oMath>
      <w:r>
        <w:rPr>
          <w:rFonts w:eastAsiaTheme="minorEastAsia"/>
        </w:rPr>
        <w:t xml:space="preserve"> være binomialfordeling med sandsynligheds</w:t>
      </w:r>
      <w:r w:rsidRPr="00305AAC">
        <w:rPr>
          <w:rFonts w:eastAsiaTheme="minorEastAsia"/>
        </w:rPr>
        <w:t xml:space="preserve">parameter </w:t>
      </w:r>
      <m:oMath>
        <m:r>
          <w:rPr>
            <w:rFonts w:ascii="Cambria Math" w:eastAsiaTheme="minorEastAsia" w:hAnsi="Cambria Math"/>
          </w:rPr>
          <m:t>p</m:t>
        </m:r>
      </m:oMath>
      <w:r>
        <w:rPr>
          <w:rFonts w:eastAsiaTheme="minorEastAsia"/>
        </w:rPr>
        <w:t xml:space="preserve"> og</w:t>
      </w:r>
      <w:r w:rsidRPr="00305AAC">
        <w:rPr>
          <w:rFonts w:eastAsiaTheme="minorEastAsia"/>
        </w:rPr>
        <w:t xml:space="preserve"> antalsparameter </w:t>
      </w:r>
      <m:oMath>
        <m:r>
          <w:rPr>
            <w:rFonts w:ascii="Cambria Math" w:eastAsiaTheme="minorEastAsia" w:hAnsi="Cambria Math"/>
          </w:rPr>
          <m:t>n</m:t>
        </m:r>
      </m:oMath>
      <w:r>
        <w:rPr>
          <w:rFonts w:eastAsiaTheme="minorEastAsia"/>
        </w:rPr>
        <w:t xml:space="preserve">. </w:t>
      </w:r>
      <w:r w:rsidR="00103C2E">
        <w:rPr>
          <w:rFonts w:eastAsiaTheme="minorEastAsia"/>
        </w:rPr>
        <w:t xml:space="preserve">Da binomialfordelingen kan approksimeres med </w:t>
      </w:r>
      <w:r w:rsidR="004B717C">
        <w:rPr>
          <w:rFonts w:eastAsiaTheme="minorEastAsia"/>
        </w:rPr>
        <w:t>normalfordelingen,</w:t>
      </w:r>
      <w:r w:rsidR="00103C2E">
        <w:rPr>
          <w:rFonts w:eastAsiaTheme="minorEastAsia"/>
        </w:rPr>
        <w:t xml:space="preserve"> har vi fra normalfordelingen at </w:t>
      </w:r>
    </w:p>
    <w:p w14:paraId="6F2A6B4E" w14:textId="49638E30" w:rsidR="004B717C" w:rsidRDefault="004B717C" w:rsidP="00546E19">
      <w:pPr>
        <w:rPr>
          <w:rFonts w:eastAsiaTheme="minorEastAsia"/>
        </w:rPr>
      </w:pPr>
    </w:p>
    <w:p w14:paraId="06E99F8A" w14:textId="19FED712" w:rsidR="004B717C" w:rsidRPr="00160696" w:rsidRDefault="004B717C" w:rsidP="004B717C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P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X-2σ≤μ≤X+2σ</m:t>
              </m:r>
            </m:e>
          </m:d>
          <m:r>
            <w:rPr>
              <w:rFonts w:ascii="Cambria Math" w:hAnsi="Cambria Math"/>
            </w:rPr>
            <m:t>≈95 %</m:t>
          </m:r>
        </m:oMath>
      </m:oMathPara>
    </w:p>
    <w:p w14:paraId="4B9A2FFF" w14:textId="77777777" w:rsidR="004B717C" w:rsidRDefault="004B717C" w:rsidP="004B717C">
      <w:pPr>
        <w:rPr>
          <w:rFonts w:eastAsiaTheme="minorEastAsia"/>
        </w:rPr>
      </w:pPr>
    </w:p>
    <w:p w14:paraId="753032AF" w14:textId="722F9470" w:rsidR="004B717C" w:rsidRDefault="004B717C" w:rsidP="004B717C">
      <w:pPr>
        <w:rPr>
          <w:rFonts w:eastAsiaTheme="minorEastAsia"/>
        </w:rPr>
      </w:pPr>
      <w:r>
        <w:rPr>
          <w:rFonts w:eastAsiaTheme="minorEastAsia"/>
        </w:rPr>
        <w:t xml:space="preserve">Vi er interesseret i at lave et konfidensinterval for sandsynlighedsparameteren </w:t>
      </w:r>
      <m:oMath>
        <m:r>
          <w:rPr>
            <w:rFonts w:ascii="Cambria Math" w:eastAsiaTheme="minorEastAsia" w:hAnsi="Cambria Math"/>
          </w:rPr>
          <m:t>p</m:t>
        </m:r>
      </m:oMath>
      <w:r w:rsidR="00142382">
        <w:rPr>
          <w:rFonts w:eastAsiaTheme="minorEastAsia"/>
        </w:rPr>
        <w:t xml:space="preserve">. </w:t>
      </w:r>
      <w:r w:rsidR="005605BD">
        <w:rPr>
          <w:rFonts w:eastAsiaTheme="minorEastAsia"/>
        </w:rPr>
        <w:t>H</w:t>
      </w:r>
      <w:r>
        <w:rPr>
          <w:rFonts w:eastAsiaTheme="minorEastAsia"/>
        </w:rPr>
        <w:t>vis vi indsætter middelværdi og spredning</w:t>
      </w:r>
      <w:r w:rsidR="00142382">
        <w:rPr>
          <w:rFonts w:eastAsiaTheme="minorEastAsia"/>
        </w:rPr>
        <w:t>,</w:t>
      </w:r>
      <w:r>
        <w:rPr>
          <w:rFonts w:eastAsiaTheme="minorEastAsia"/>
        </w:rPr>
        <w:t xml:space="preserve"> får vi:</w:t>
      </w:r>
    </w:p>
    <w:p w14:paraId="551556BD" w14:textId="77777777" w:rsidR="004B717C" w:rsidRDefault="004B717C" w:rsidP="004B717C">
      <w:pPr>
        <w:rPr>
          <w:rFonts w:eastAsiaTheme="minorEastAsia"/>
        </w:rPr>
      </w:pPr>
    </w:p>
    <w:p w14:paraId="2EAD718B" w14:textId="2F1EFEBD" w:rsidR="004B717C" w:rsidRPr="00160696" w:rsidRDefault="004B717C" w:rsidP="004B717C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P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X-2⋅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n⋅p⋅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1-p</m:t>
                      </m:r>
                    </m:e>
                  </m:d>
                </m:e>
              </m:rad>
              <m:r>
                <w:rPr>
                  <w:rFonts w:ascii="Cambria Math" w:hAnsi="Cambria Math"/>
                </w:rPr>
                <m:t>≤n⋅p≤X+2⋅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n⋅p⋅(1-p)</m:t>
                  </m:r>
                </m:e>
              </m:rad>
            </m:e>
          </m:d>
          <m:r>
            <w:rPr>
              <w:rFonts w:ascii="Cambria Math" w:hAnsi="Cambria Math"/>
            </w:rPr>
            <m:t>≈95 %</m:t>
          </m:r>
        </m:oMath>
      </m:oMathPara>
    </w:p>
    <w:p w14:paraId="4EE9B604" w14:textId="77777777" w:rsidR="004B717C" w:rsidRDefault="004B717C" w:rsidP="004B717C"/>
    <w:p w14:paraId="76F88D18" w14:textId="568673AB" w:rsidR="004B717C" w:rsidRPr="00160696" w:rsidRDefault="004B717C" w:rsidP="004B717C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P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X</m:t>
                  </m:r>
                </m:num>
                <m:den>
                  <m:r>
                    <w:rPr>
                      <w:rFonts w:ascii="Cambria Math" w:hAnsi="Cambria Math"/>
                    </w:rPr>
                    <m:t>n</m:t>
                  </m:r>
                </m:den>
              </m:f>
              <m:r>
                <w:rPr>
                  <w:rFonts w:ascii="Cambria Math" w:hAnsi="Cambria Math"/>
                </w:rPr>
                <m:t>-2⋅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</w:rPr>
                        <m:t>n⋅p⋅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t>1-p</m:t>
                          </m:r>
                        </m:e>
                      </m:d>
                    </m:e>
                  </m:rad>
                </m:num>
                <m:den>
                  <m:r>
                    <w:rPr>
                      <w:rFonts w:ascii="Cambria Math" w:hAnsi="Cambria Math"/>
                    </w:rPr>
                    <m:t>n</m:t>
                  </m:r>
                </m:den>
              </m:f>
              <m:r>
                <w:rPr>
                  <w:rFonts w:ascii="Cambria Math" w:hAnsi="Cambria Math"/>
                </w:rPr>
                <m:t>≤p≤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X</m:t>
                  </m:r>
                </m:num>
                <m:den>
                  <m:r>
                    <w:rPr>
                      <w:rFonts w:ascii="Cambria Math" w:hAnsi="Cambria Math"/>
                    </w:rPr>
                    <m:t>n</m:t>
                  </m:r>
                </m:den>
              </m:f>
              <m:r>
                <w:rPr>
                  <w:rFonts w:ascii="Cambria Math" w:hAnsi="Cambria Math"/>
                </w:rPr>
                <m:t>+2⋅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</w:rPr>
                        <m:t>n⋅p⋅(1-p)</m:t>
                      </m:r>
                    </m:e>
                  </m:rad>
                </m:num>
                <m:den>
                  <m:r>
                    <w:rPr>
                      <w:rFonts w:ascii="Cambria Math" w:hAnsi="Cambria Math"/>
                    </w:rPr>
                    <m:t>n</m:t>
                  </m:r>
                </m:den>
              </m:f>
            </m:e>
          </m:d>
          <m:r>
            <w:rPr>
              <w:rFonts w:ascii="Cambria Math" w:hAnsi="Cambria Math"/>
            </w:rPr>
            <m:t>≈95 %</m:t>
          </m:r>
        </m:oMath>
      </m:oMathPara>
    </w:p>
    <w:p w14:paraId="3849C329" w14:textId="77777777" w:rsidR="004B717C" w:rsidRDefault="004B717C" w:rsidP="004B717C"/>
    <w:p w14:paraId="00D0D60A" w14:textId="77777777" w:rsidR="004B717C" w:rsidRDefault="004B717C" w:rsidP="004B717C">
      <w:pPr>
        <w:rPr>
          <w:rFonts w:eastAsiaTheme="minorEastAsia"/>
        </w:rPr>
      </w:pPr>
      <w:r>
        <w:t xml:space="preserve">Hvis vi har en stikprøve </w:t>
      </w:r>
      <m:oMath>
        <m:r>
          <w:rPr>
            <w:rFonts w:ascii="Cambria Math" w:hAnsi="Cambria Math"/>
          </w:rPr>
          <m:t>x</m:t>
        </m:r>
      </m:oMath>
      <w:r>
        <w:rPr>
          <w:rFonts w:eastAsiaTheme="minorEastAsia"/>
        </w:rPr>
        <w:t xml:space="preserve"> af vores binomialfordelte </w:t>
      </w:r>
      <m:oMath>
        <m:r>
          <w:rPr>
            <w:rFonts w:ascii="Cambria Math" w:eastAsiaTheme="minorEastAsia" w:hAnsi="Cambria Math"/>
          </w:rPr>
          <m:t>X</m:t>
        </m:r>
      </m:oMath>
      <w:r>
        <w:rPr>
          <w:rFonts w:eastAsiaTheme="minorEastAsia"/>
        </w:rPr>
        <w:t xml:space="preserve"> indfører vi </w:t>
      </w:r>
      <m:oMath>
        <m:acc>
          <m:accPr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p</m:t>
            </m:r>
          </m:e>
        </m:acc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x</m:t>
            </m:r>
          </m:num>
          <m:den>
            <m:r>
              <w:rPr>
                <w:rFonts w:ascii="Cambria Math" w:eastAsiaTheme="minorEastAsia" w:hAnsi="Cambria Math"/>
              </w:rPr>
              <m:t>n</m:t>
            </m:r>
          </m:den>
        </m:f>
      </m:oMath>
      <w:r>
        <w:rPr>
          <w:rFonts w:eastAsiaTheme="minorEastAsia"/>
        </w:rPr>
        <w:t xml:space="preserve"> og kan estimere et </w:t>
      </w:r>
      <m:oMath>
        <m:r>
          <w:rPr>
            <w:rFonts w:ascii="Cambria Math" w:eastAsiaTheme="minorEastAsia" w:hAnsi="Cambria Math"/>
          </w:rPr>
          <m:t>95 %</m:t>
        </m:r>
      </m:oMath>
      <w:r>
        <w:rPr>
          <w:rFonts w:eastAsiaTheme="minorEastAsia"/>
        </w:rPr>
        <w:t xml:space="preserve"> konfidensinterval for </w:t>
      </w:r>
      <m:oMath>
        <m:r>
          <w:rPr>
            <w:rFonts w:ascii="Cambria Math" w:eastAsiaTheme="minorEastAsia" w:hAnsi="Cambria Math"/>
          </w:rPr>
          <m:t>p</m:t>
        </m:r>
      </m:oMath>
      <w:r>
        <w:rPr>
          <w:rFonts w:eastAsiaTheme="minorEastAsia"/>
        </w:rPr>
        <w:t xml:space="preserve"> således: </w:t>
      </w:r>
    </w:p>
    <w:p w14:paraId="66AFDE73" w14:textId="77777777" w:rsidR="004B717C" w:rsidRDefault="004B717C" w:rsidP="004B717C">
      <w:pPr>
        <w:rPr>
          <w:rFonts w:eastAsiaTheme="minorEastAsia"/>
        </w:rPr>
      </w:pPr>
    </w:p>
    <w:p w14:paraId="03F5D10D" w14:textId="77777777" w:rsidR="004B717C" w:rsidRDefault="00000000" w:rsidP="004B717C">
      <m:oMathPara>
        <m:oMath>
          <m:d>
            <m:dPr>
              <m:begChr m:val="["/>
              <m:endChr m:val="]"/>
              <m:ctrlPr>
                <w:rPr>
                  <w:rFonts w:ascii="Cambria Math" w:hAnsi="Cambria Math"/>
                  <w:i/>
                </w:rPr>
              </m:ctrlPr>
            </m:dPr>
            <m:e>
              <m:acc>
                <m:accPr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p</m:t>
                  </m:r>
                </m:e>
              </m:acc>
              <m:r>
                <w:rPr>
                  <w:rFonts w:ascii="Cambria Math" w:hAnsi="Cambria Math"/>
                </w:rPr>
                <m:t>-2⋅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</w:rPr>
                      </m:ctrlPr>
                    </m:radPr>
                    <m:deg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eg>
                    <m:e>
                      <m:r>
                        <w:rPr>
                          <w:rFonts w:ascii="Cambria Math" w:eastAsiaTheme="minorEastAsia" w:hAnsi="Cambria Math"/>
                        </w:rPr>
                        <m:t>n⋅</m:t>
                      </m:r>
                      <m:acc>
                        <m:acc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acc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p</m:t>
                          </m:r>
                        </m:e>
                      </m:acc>
                      <m:r>
                        <w:rPr>
                          <w:rFonts w:ascii="Cambria Math" w:eastAsiaTheme="minorEastAsia" w:hAnsi="Cambria Math"/>
                        </w:rPr>
                        <m:t>⋅</m:t>
                      </m:r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1-</m:t>
                          </m:r>
                          <m:acc>
                            <m:acc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accPr>
                            <m:e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p</m:t>
                              </m:r>
                            </m:e>
                          </m:acc>
                        </m:e>
                      </m:d>
                    </m:e>
                  </m:rad>
                </m:num>
                <m:den>
                  <m:r>
                    <w:rPr>
                      <w:rFonts w:ascii="Cambria Math" w:hAnsi="Cambria Math"/>
                    </w:rPr>
                    <m:t>n</m:t>
                  </m:r>
                </m:den>
              </m:f>
              <m:r>
                <w:rPr>
                  <w:rFonts w:ascii="Cambria Math" w:eastAsiaTheme="minorEastAsia" w:hAnsi="Cambria Math"/>
                </w:rPr>
                <m:t>,</m:t>
              </m:r>
              <m:acc>
                <m:accPr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p</m:t>
                  </m:r>
                </m:e>
              </m:acc>
              <m:r>
                <w:rPr>
                  <w:rFonts w:ascii="Cambria Math" w:hAnsi="Cambria Math"/>
                </w:rPr>
                <m:t>+2⋅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</w:rPr>
                      </m:ctrlPr>
                    </m:radPr>
                    <m:deg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eg>
                    <m:e>
                      <m:r>
                        <w:rPr>
                          <w:rFonts w:ascii="Cambria Math" w:eastAsiaTheme="minorEastAsia" w:hAnsi="Cambria Math"/>
                        </w:rPr>
                        <m:t>n⋅</m:t>
                      </m:r>
                      <m:acc>
                        <m:acc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acc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p</m:t>
                          </m:r>
                        </m:e>
                      </m:acc>
                      <m:r>
                        <w:rPr>
                          <w:rFonts w:ascii="Cambria Math" w:eastAsiaTheme="minorEastAsia" w:hAnsi="Cambria Math"/>
                        </w:rPr>
                        <m:t>⋅</m:t>
                      </m:r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1-</m:t>
                          </m:r>
                          <m:acc>
                            <m:acc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accPr>
                            <m:e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p</m:t>
                              </m:r>
                            </m:e>
                          </m:acc>
                        </m:e>
                      </m:d>
                    </m:e>
                  </m:rad>
                </m:num>
                <m:den>
                  <m:r>
                    <w:rPr>
                      <w:rFonts w:ascii="Cambria Math" w:hAnsi="Cambria Math"/>
                    </w:rPr>
                    <m:t>n</m:t>
                  </m:r>
                </m:den>
              </m:f>
              <m:r>
                <w:rPr>
                  <w:rFonts w:ascii="Cambria Math" w:hAnsi="Cambria Math"/>
                </w:rPr>
                <m:t xml:space="preserve"> </m:t>
              </m:r>
              <m:ctrlPr>
                <w:rPr>
                  <w:rFonts w:ascii="Cambria Math" w:eastAsiaTheme="minorEastAsia" w:hAnsi="Cambria Math"/>
                  <w:i/>
                </w:rPr>
              </m:ctrlPr>
            </m:e>
          </m:d>
        </m:oMath>
      </m:oMathPara>
    </w:p>
    <w:p w14:paraId="0861948D" w14:textId="77777777" w:rsidR="004B717C" w:rsidRDefault="004B717C" w:rsidP="004B717C"/>
    <w:p w14:paraId="5ED8272C" w14:textId="373630B1" w:rsidR="00013957" w:rsidRPr="005416EC" w:rsidRDefault="004B717C" w:rsidP="00013957">
      <w:pPr>
        <w:rPr>
          <w:rFonts w:eastAsiaTheme="minorEastAsia"/>
        </w:rPr>
      </w:pPr>
      <w:r>
        <w:t xml:space="preserve">Vi har tidligere set at </w:t>
      </w:r>
      <m:oMath>
        <m:acc>
          <m:accPr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p</m:t>
            </m:r>
          </m:e>
        </m:acc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x</m:t>
            </m:r>
          </m:num>
          <m:den>
            <m:r>
              <w:rPr>
                <w:rFonts w:ascii="Cambria Math" w:eastAsiaTheme="minorEastAsia" w:hAnsi="Cambria Math"/>
              </w:rPr>
              <m:t>n</m:t>
            </m:r>
          </m:den>
        </m:f>
      </m:oMath>
      <w:r>
        <w:rPr>
          <w:rFonts w:eastAsiaTheme="minorEastAsia"/>
        </w:rPr>
        <w:t xml:space="preserve"> er den sandsynlighedsparameter hvor sandsynligheden for at få stikprøven </w:t>
      </w:r>
      <m:oMath>
        <m:r>
          <w:rPr>
            <w:rFonts w:ascii="Cambria Math" w:eastAsiaTheme="minorEastAsia" w:hAnsi="Cambria Math"/>
          </w:rPr>
          <m:t>x</m:t>
        </m:r>
      </m:oMath>
      <w:r>
        <w:rPr>
          <w:rFonts w:eastAsiaTheme="minorEastAsia"/>
        </w:rPr>
        <w:t xml:space="preserve"> er størst, så det giver god mening at den er midten af vores estimat.</w:t>
      </w:r>
      <w:r w:rsidR="00512EFD">
        <w:rPr>
          <w:rFonts w:eastAsiaTheme="minorEastAsia"/>
        </w:rPr>
        <w:t xml:space="preserve"> </w:t>
      </w:r>
      <w:r w:rsidR="00013957">
        <w:rPr>
          <w:rFonts w:eastAsiaTheme="minorEastAsia"/>
        </w:rPr>
        <w:t>Intervallet kan omskrives til det nedenstående</w:t>
      </w:r>
      <w:r w:rsidR="000738EC">
        <w:rPr>
          <w:rFonts w:eastAsiaTheme="minorEastAsia"/>
        </w:rPr>
        <w:t xml:space="preserve"> (som vi har brugt tidligere):</w:t>
      </w:r>
      <w:r w:rsidR="00013957">
        <w:rPr>
          <w:rFonts w:eastAsiaTheme="minorEastAsia"/>
        </w:rPr>
        <w:br/>
      </w:r>
      <w:r w:rsidR="00013957">
        <w:rPr>
          <w:rFonts w:eastAsiaTheme="minorEastAsia"/>
        </w:rPr>
        <w:br/>
      </w:r>
      <m:oMathPara>
        <m:oMath>
          <m:d>
            <m:dPr>
              <m:begChr m:val="["/>
              <m:endChr m:val="]"/>
              <m:ctrlPr>
                <w:rPr>
                  <w:rFonts w:ascii="Cambria Math" w:hAnsi="Cambria Math"/>
                  <w:i/>
                </w:rPr>
              </m:ctrlPr>
            </m:dPr>
            <m:e>
              <m:acc>
                <m:accPr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p</m:t>
                  </m:r>
                </m:e>
              </m:acc>
              <m:r>
                <w:rPr>
                  <w:rFonts w:ascii="Cambria Math" w:hAnsi="Cambria Math"/>
                </w:rPr>
                <m:t>-2⋅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eg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Pr>
                    <m:num>
                      <m:acc>
                        <m:acc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acc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p</m:t>
                          </m:r>
                        </m:e>
                      </m:acc>
                      <m:r>
                        <w:rPr>
                          <w:rFonts w:ascii="Cambria Math" w:eastAsiaTheme="minorEastAsia" w:hAnsi="Cambria Math"/>
                        </w:rPr>
                        <m:t>⋅</m:t>
                      </m:r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1-</m:t>
                          </m:r>
                          <m:acc>
                            <m:acc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accPr>
                            <m:e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p</m:t>
                              </m:r>
                            </m:e>
                          </m:acc>
                        </m:e>
                      </m:d>
                    </m:num>
                    <m:den>
                      <m:r>
                        <w:rPr>
                          <w:rFonts w:ascii="Cambria Math" w:eastAsiaTheme="minorEastAsia" w:hAnsi="Cambria Math"/>
                        </w:rPr>
                        <m:t>n</m:t>
                      </m:r>
                    </m:den>
                  </m:f>
                </m:e>
              </m:rad>
              <m:r>
                <w:rPr>
                  <w:rFonts w:ascii="Cambria Math" w:eastAsiaTheme="minorEastAsia" w:hAnsi="Cambria Math"/>
                </w:rPr>
                <m:t>,</m:t>
              </m:r>
              <m:acc>
                <m:accPr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p</m:t>
                  </m:r>
                </m:e>
              </m:acc>
              <m:r>
                <w:rPr>
                  <w:rFonts w:ascii="Cambria Math" w:hAnsi="Cambria Math"/>
                </w:rPr>
                <m:t>+2⋅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eg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Pr>
                    <m:num>
                      <m:acc>
                        <m:acc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acc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p</m:t>
                          </m:r>
                        </m:e>
                      </m:acc>
                      <m:r>
                        <w:rPr>
                          <w:rFonts w:ascii="Cambria Math" w:eastAsiaTheme="minorEastAsia" w:hAnsi="Cambria Math"/>
                        </w:rPr>
                        <m:t>⋅</m:t>
                      </m:r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1-</m:t>
                          </m:r>
                          <m:acc>
                            <m:acc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accPr>
                            <m:e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p</m:t>
                              </m:r>
                            </m:e>
                          </m:acc>
                        </m:e>
                      </m:d>
                    </m:num>
                    <m:den>
                      <m:r>
                        <w:rPr>
                          <w:rFonts w:ascii="Cambria Math" w:eastAsiaTheme="minorEastAsia" w:hAnsi="Cambria Math"/>
                        </w:rPr>
                        <m:t>n</m:t>
                      </m:r>
                    </m:den>
                  </m:f>
                </m:e>
              </m:rad>
              <m:r>
                <w:rPr>
                  <w:rFonts w:ascii="Cambria Math" w:hAnsi="Cambria Math"/>
                </w:rPr>
                <m:t xml:space="preserve"> </m:t>
              </m:r>
              <m:ctrlPr>
                <w:rPr>
                  <w:rFonts w:ascii="Cambria Math" w:eastAsiaTheme="minorEastAsia" w:hAnsi="Cambria Math"/>
                  <w:i/>
                </w:rPr>
              </m:ctrlPr>
            </m:e>
          </m:d>
        </m:oMath>
      </m:oMathPara>
    </w:p>
    <w:p w14:paraId="7A34ADDD" w14:textId="77777777" w:rsidR="005416EC" w:rsidRDefault="005416EC" w:rsidP="00013957"/>
    <w:p w14:paraId="41F069F0" w14:textId="25A41E4D" w:rsidR="00B344CE" w:rsidRDefault="00AE464D" w:rsidP="00B344CE">
      <w:pPr>
        <w:pStyle w:val="Overskrift3"/>
      </w:pPr>
      <w:r>
        <w:t>Eksempel</w:t>
      </w:r>
    </w:p>
    <w:p w14:paraId="33F475DA" w14:textId="041F76E2" w:rsidR="009F5600" w:rsidRDefault="000D2779" w:rsidP="000D2779">
      <w:pPr>
        <w:rPr>
          <w:rFonts w:eastAsiaTheme="minorEastAsia"/>
        </w:rPr>
      </w:pPr>
      <w:r>
        <w:t>Megafon laver en opinionsundersøgelse i forhold til næste folketingsvalg hvor de spørger 1000 personer og 480 svarer at de ville stemme på rød blok.</w:t>
      </w:r>
      <w:r w:rsidR="00C2300C">
        <w:t xml:space="preserve"> Hvis vi antager</w:t>
      </w:r>
      <w:r w:rsidR="00C5737B">
        <w:t xml:space="preserve"> at de 1000 personer</w:t>
      </w:r>
      <w:r w:rsidR="007831E5">
        <w:t xml:space="preserve"> er udvalgt tilfældigt</w:t>
      </w:r>
      <w:r w:rsidR="00C3260F">
        <w:t xml:space="preserve"> blandt vælgerne</w:t>
      </w:r>
      <w:r w:rsidR="00B538F7">
        <w:t xml:space="preserve">, dvs. de udgør en repræsentativ stikprøve, </w:t>
      </w:r>
      <w:r w:rsidR="00AE4763">
        <w:t>så har vi antallet som svarer at de stemmer på rød blok er binomialfordelt med</w:t>
      </w:r>
      <w:r w:rsidR="00F01237">
        <w:t xml:space="preserve"> antalsparameter</w:t>
      </w:r>
      <w:r w:rsidR="00AE4763">
        <w:t xml:space="preserve"> </w:t>
      </w:r>
      <m:oMath>
        <m:r>
          <w:rPr>
            <w:rFonts w:ascii="Cambria Math" w:hAnsi="Cambria Math"/>
          </w:rPr>
          <m:t>n=1000</m:t>
        </m:r>
      </m:oMath>
      <w:r w:rsidR="00F01237">
        <w:rPr>
          <w:rFonts w:eastAsiaTheme="minorEastAsia"/>
        </w:rPr>
        <w:t xml:space="preserve"> og en ukendt sandsynlighedsparameter </w:t>
      </w:r>
      <m:oMath>
        <m:r>
          <w:rPr>
            <w:rFonts w:ascii="Cambria Math" w:eastAsiaTheme="minorEastAsia" w:hAnsi="Cambria Math"/>
          </w:rPr>
          <m:t>p</m:t>
        </m:r>
      </m:oMath>
      <w:r w:rsidR="00F01237">
        <w:rPr>
          <w:rFonts w:eastAsiaTheme="minorEastAsia"/>
        </w:rPr>
        <w:t xml:space="preserve"> </w:t>
      </w:r>
      <w:r w:rsidR="00E840FD">
        <w:rPr>
          <w:rFonts w:eastAsiaTheme="minorEastAsia"/>
        </w:rPr>
        <w:t xml:space="preserve">som angiver andelen af </w:t>
      </w:r>
      <w:r w:rsidR="00C3260F">
        <w:rPr>
          <w:rFonts w:eastAsiaTheme="minorEastAsia"/>
        </w:rPr>
        <w:t>vælgerne</w:t>
      </w:r>
      <w:r w:rsidR="00E840FD">
        <w:rPr>
          <w:rFonts w:eastAsiaTheme="minorEastAsia"/>
        </w:rPr>
        <w:t xml:space="preserve"> som svarer at de stemmer på rød blok. </w:t>
      </w:r>
      <w:r w:rsidR="00C953C1">
        <w:rPr>
          <w:rFonts w:eastAsiaTheme="minorEastAsia"/>
        </w:rPr>
        <w:t xml:space="preserve">Vi har desuden vores stikprøve </w:t>
      </w:r>
      <w:r w:rsidR="00C3260F">
        <w:rPr>
          <w:rFonts w:eastAsiaTheme="minorEastAsia"/>
        </w:rPr>
        <w:br/>
      </w:r>
      <m:oMath>
        <m:r>
          <w:rPr>
            <w:rFonts w:ascii="Cambria Math" w:eastAsiaTheme="minorEastAsia" w:hAnsi="Cambria Math"/>
          </w:rPr>
          <m:t>x=480</m:t>
        </m:r>
      </m:oMath>
      <w:r w:rsidR="00C953C1">
        <w:rPr>
          <w:rFonts w:eastAsiaTheme="minorEastAsia"/>
        </w:rPr>
        <w:t>.</w:t>
      </w:r>
      <w:r w:rsidR="00FD4396">
        <w:rPr>
          <w:rFonts w:eastAsiaTheme="minorEastAsia"/>
        </w:rPr>
        <w:t xml:space="preserve"> Dermed har vi estimatet </w:t>
      </w:r>
    </w:p>
    <w:p w14:paraId="1105C401" w14:textId="43451235" w:rsidR="000D2779" w:rsidRDefault="00000000" w:rsidP="000D2779">
      <w:pPr>
        <w:rPr>
          <w:rFonts w:eastAsiaTheme="minorEastAsia"/>
        </w:rPr>
      </w:pPr>
      <m:oMathPara>
        <m:oMath>
          <m:acc>
            <m:accPr>
              <m:ctrlPr>
                <w:rPr>
                  <w:rFonts w:ascii="Cambria Math" w:eastAsiaTheme="minorEastAsia" w:hAnsi="Cambria Math"/>
                  <w:i/>
                </w:rPr>
              </m:ctrlPr>
            </m:accPr>
            <m:e>
              <m:r>
                <w:rPr>
                  <w:rFonts w:ascii="Cambria Math" w:eastAsiaTheme="minorEastAsia" w:hAnsi="Cambria Math"/>
                </w:rPr>
                <m:t>p</m:t>
              </m:r>
            </m:e>
          </m:acc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480</m:t>
              </m:r>
            </m:num>
            <m:den>
              <m:r>
                <w:rPr>
                  <w:rFonts w:ascii="Cambria Math" w:eastAsiaTheme="minorEastAsia" w:hAnsi="Cambria Math"/>
                </w:rPr>
                <m:t>1000</m:t>
              </m:r>
            </m:den>
          </m:f>
          <m:r>
            <w:rPr>
              <w:rFonts w:ascii="Cambria Math" w:eastAsiaTheme="minorEastAsia" w:hAnsi="Cambria Math"/>
            </w:rPr>
            <m:t>=0,48</m:t>
          </m:r>
        </m:oMath>
      </m:oMathPara>
    </w:p>
    <w:p w14:paraId="68738DB8" w14:textId="784DE4AE" w:rsidR="00FD4396" w:rsidRDefault="005160B4" w:rsidP="000D2779">
      <w:pPr>
        <w:rPr>
          <w:rFonts w:eastAsiaTheme="minorEastAsia"/>
        </w:rPr>
      </w:pPr>
      <w:r>
        <w:rPr>
          <w:rFonts w:eastAsiaTheme="minorEastAsia"/>
        </w:rPr>
        <w:br/>
        <w:t xml:space="preserve">Som fortæller at vi ud fra stikprøven estimerer at </w:t>
      </w:r>
      <m:oMath>
        <m:r>
          <w:rPr>
            <w:rFonts w:ascii="Cambria Math" w:eastAsiaTheme="minorEastAsia" w:hAnsi="Cambria Math"/>
          </w:rPr>
          <m:t>48 %</m:t>
        </m:r>
      </m:oMath>
      <w:r>
        <w:rPr>
          <w:rFonts w:eastAsiaTheme="minorEastAsia"/>
        </w:rPr>
        <w:t xml:space="preserve"> af </w:t>
      </w:r>
      <w:r w:rsidR="00C3260F">
        <w:rPr>
          <w:rFonts w:eastAsiaTheme="minorEastAsia"/>
        </w:rPr>
        <w:t>vælgerne</w:t>
      </w:r>
      <w:r>
        <w:rPr>
          <w:rFonts w:eastAsiaTheme="minorEastAsia"/>
        </w:rPr>
        <w:t xml:space="preserve"> </w:t>
      </w:r>
      <w:r w:rsidR="00DF4B1B">
        <w:rPr>
          <w:rFonts w:eastAsiaTheme="minorEastAsia"/>
        </w:rPr>
        <w:t>svarer at de stemmer på rød blok.</w:t>
      </w:r>
      <w:r w:rsidR="004E54A5">
        <w:rPr>
          <w:rFonts w:eastAsiaTheme="minorEastAsia"/>
        </w:rPr>
        <w:t xml:space="preserve"> Hvis vi gerne vil vide hvor sikre vi er på dette estimat, så kan vi lave et </w:t>
      </w:r>
      <m:oMath>
        <m:r>
          <w:rPr>
            <w:rFonts w:ascii="Cambria Math" w:hAnsi="Cambria Math"/>
          </w:rPr>
          <m:t>95 %</m:t>
        </m:r>
      </m:oMath>
      <w:r w:rsidR="004E54A5">
        <w:t xml:space="preserve"> konfidensinterval for </w:t>
      </w:r>
      <m:oMath>
        <m:r>
          <w:rPr>
            <w:rFonts w:ascii="Cambria Math" w:hAnsi="Cambria Math"/>
          </w:rPr>
          <m:t>p</m:t>
        </m:r>
      </m:oMath>
      <w:r w:rsidR="004E54A5">
        <w:rPr>
          <w:rFonts w:eastAsiaTheme="minorEastAsia"/>
        </w:rPr>
        <w:t>:</w:t>
      </w:r>
    </w:p>
    <w:p w14:paraId="67258C93" w14:textId="70E74B07" w:rsidR="00FD4396" w:rsidRDefault="004E54A5" w:rsidP="000D2779">
      <w:r>
        <w:br/>
      </w:r>
      <m:oMathPara>
        <m:oMath>
          <m:d>
            <m:dPr>
              <m:begChr m:val="["/>
              <m:endChr m:val="]"/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0,48</m:t>
              </m:r>
              <m:r>
                <w:rPr>
                  <w:rFonts w:ascii="Cambria Math" w:hAnsi="Cambria Math"/>
                </w:rPr>
                <m:t>-2⋅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eg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</w:rPr>
                        <m:t>0,48⋅</m:t>
                      </m:r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1-0,48</m:t>
                          </m:r>
                        </m:e>
                      </m:d>
                    </m:num>
                    <m:den>
                      <m:r>
                        <w:rPr>
                          <w:rFonts w:ascii="Cambria Math" w:eastAsiaTheme="minorEastAsia" w:hAnsi="Cambria Math"/>
                        </w:rPr>
                        <m:t>1000</m:t>
                      </m:r>
                    </m:den>
                  </m:f>
                </m:e>
              </m:rad>
              <m:r>
                <w:rPr>
                  <w:rFonts w:ascii="Cambria Math" w:eastAsiaTheme="minorEastAsia" w:hAnsi="Cambria Math"/>
                </w:rPr>
                <m:t>,0,48</m:t>
              </m:r>
              <m:r>
                <w:rPr>
                  <w:rFonts w:ascii="Cambria Math" w:hAnsi="Cambria Math"/>
                </w:rPr>
                <m:t>+2⋅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eg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</w:rPr>
                        <m:t>0,48⋅</m:t>
                      </m:r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1-0,48</m:t>
                          </m:r>
                        </m:e>
                      </m:d>
                    </m:num>
                    <m:den>
                      <m:r>
                        <w:rPr>
                          <w:rFonts w:ascii="Cambria Math" w:eastAsiaTheme="minorEastAsia" w:hAnsi="Cambria Math"/>
                        </w:rPr>
                        <m:t>1000</m:t>
                      </m:r>
                    </m:den>
                  </m:f>
                </m:e>
              </m:rad>
              <m:r>
                <w:rPr>
                  <w:rFonts w:ascii="Cambria Math" w:hAnsi="Cambria Math"/>
                </w:rPr>
                <m:t xml:space="preserve"> </m:t>
              </m:r>
              <m:ctrlPr>
                <w:rPr>
                  <w:rFonts w:ascii="Cambria Math" w:eastAsiaTheme="minorEastAsia" w:hAnsi="Cambria Math"/>
                  <w:i/>
                </w:rPr>
              </m:ctrlPr>
            </m:e>
          </m:d>
          <m:r>
            <w:rPr>
              <w:rFonts w:ascii="Cambria Math" w:eastAsiaTheme="minorEastAsia" w:hAnsi="Cambria Math"/>
            </w:rPr>
            <m:t>=</m:t>
          </m:r>
          <m:r>
            <w:rPr>
              <w:rFonts w:ascii="Cambria Math" w:hAnsi="Cambria Math"/>
            </w:rPr>
            <m:t>[0,448;0,512]</m:t>
          </m:r>
        </m:oMath>
      </m:oMathPara>
    </w:p>
    <w:p w14:paraId="253D09DF" w14:textId="77777777" w:rsidR="000D2779" w:rsidRDefault="000D2779" w:rsidP="000D2779"/>
    <w:p w14:paraId="7E98388D" w14:textId="1B670DB8" w:rsidR="00AE464D" w:rsidRDefault="00D77D31" w:rsidP="00AB4CD1">
      <w:pPr>
        <w:rPr>
          <w:rFonts w:asciiTheme="majorHAnsi" w:eastAsiaTheme="majorEastAsia" w:hAnsiTheme="majorHAnsi" w:cstheme="majorBidi"/>
          <w:b/>
          <w:bCs/>
          <w:color w:val="4F81BD" w:themeColor="accent1"/>
        </w:rPr>
      </w:pPr>
      <w:r>
        <w:t>Dermed har vi</w:t>
      </w:r>
      <w:r w:rsidR="000E58D8">
        <w:t xml:space="preserve"> estimeret</w:t>
      </w:r>
      <w:r w:rsidR="009B6999">
        <w:t xml:space="preserve"> et</w:t>
      </w:r>
      <w:r>
        <w:t xml:space="preserve"> </w:t>
      </w:r>
      <m:oMath>
        <m:r>
          <w:rPr>
            <w:rFonts w:ascii="Cambria Math" w:hAnsi="Cambria Math"/>
          </w:rPr>
          <m:t>95 %</m:t>
        </m:r>
      </m:oMath>
      <w:r>
        <w:rPr>
          <w:rFonts w:eastAsiaTheme="minorEastAsia"/>
        </w:rPr>
        <w:t xml:space="preserve"> konfidensinterval </w:t>
      </w:r>
      <w:r w:rsidR="009B6999">
        <w:rPr>
          <w:rFonts w:eastAsiaTheme="minorEastAsia"/>
        </w:rPr>
        <w:t xml:space="preserve">for </w:t>
      </w:r>
      <m:oMath>
        <m:r>
          <w:rPr>
            <w:rFonts w:ascii="Cambria Math" w:eastAsiaTheme="minorEastAsia" w:hAnsi="Cambria Math"/>
          </w:rPr>
          <m:t>p</m:t>
        </m:r>
      </m:oMath>
      <w:r w:rsidR="009B6999">
        <w:rPr>
          <w:rFonts w:eastAsiaTheme="minorEastAsia"/>
        </w:rPr>
        <w:t xml:space="preserve"> til</w:t>
      </w:r>
      <w:r w:rsidR="003026CB">
        <w:rPr>
          <w:rFonts w:eastAsiaTheme="minorEastAsia"/>
        </w:rPr>
        <w:t xml:space="preserve"> mellem</w:t>
      </w:r>
      <w:r w:rsidR="00E626A5"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</w:rPr>
          <m:t>44,8 %</m:t>
        </m:r>
      </m:oMath>
      <w:r w:rsidR="00E626A5">
        <w:rPr>
          <w:rFonts w:eastAsiaTheme="minorEastAsia"/>
        </w:rPr>
        <w:t xml:space="preserve"> </w:t>
      </w:r>
      <w:r w:rsidR="003026CB">
        <w:rPr>
          <w:rFonts w:eastAsiaTheme="minorEastAsia"/>
        </w:rPr>
        <w:t>og</w:t>
      </w:r>
      <w:r w:rsidR="00E626A5"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</w:rPr>
          <m:t>51,2 %</m:t>
        </m:r>
      </m:oMath>
      <w:r w:rsidR="00C242B2">
        <w:rPr>
          <w:rFonts w:eastAsiaTheme="minorEastAsia"/>
        </w:rPr>
        <w:t xml:space="preserve">. </w:t>
      </w:r>
      <w:r w:rsidR="00AE464D">
        <w:br w:type="page"/>
      </w:r>
    </w:p>
    <w:p w14:paraId="3EAF8CA1" w14:textId="728BB3AD" w:rsidR="00D5460A" w:rsidRDefault="00D5460A" w:rsidP="00C10022">
      <w:pPr>
        <w:pStyle w:val="Overskrift3"/>
      </w:pPr>
      <w:r>
        <w:lastRenderedPageBreak/>
        <w:t xml:space="preserve">Opgave </w:t>
      </w:r>
      <w:r w:rsidR="004D0EC8">
        <w:t>3</w:t>
      </w:r>
    </w:p>
    <w:p w14:paraId="4E3B210A" w14:textId="14E231A9" w:rsidR="00FC7A32" w:rsidRDefault="002909D6" w:rsidP="00E622CD">
      <w:pPr>
        <w:pStyle w:val="Listeafsnit"/>
        <w:numPr>
          <w:ilvl w:val="0"/>
          <w:numId w:val="27"/>
        </w:numPr>
        <w:spacing w:line="240" w:lineRule="auto"/>
      </w:pPr>
      <w:r>
        <w:t xml:space="preserve">Afgør vha. konfidensintervallet </w:t>
      </w:r>
      <w:r w:rsidR="0047346B">
        <w:t xml:space="preserve">i eksemplet </w:t>
      </w:r>
      <w:r>
        <w:t>ovenfor om nulhypotesen nedenfor kan forkastes</w:t>
      </w:r>
      <w:r w:rsidR="00CB2917">
        <w:t xml:space="preserve"> på et </w:t>
      </w:r>
      <m:oMath>
        <m:r>
          <w:rPr>
            <w:rFonts w:ascii="Cambria Math" w:hAnsi="Cambria Math"/>
          </w:rPr>
          <m:t>5 %</m:t>
        </m:r>
      </m:oMath>
      <w:r w:rsidR="00CB2917">
        <w:rPr>
          <w:rFonts w:eastAsiaTheme="minorEastAsia"/>
        </w:rPr>
        <w:t xml:space="preserve"> signifikansniveau</w:t>
      </w:r>
      <w:r>
        <w:t xml:space="preserve">. </w:t>
      </w:r>
      <w:r w:rsidR="00FC7A32">
        <w:br/>
      </w:r>
    </w:p>
    <w:p w14:paraId="09C48557" w14:textId="0A20BEEF" w:rsidR="00E40372" w:rsidRDefault="002909D6" w:rsidP="00F1137C">
      <w:pPr>
        <w:jc w:val="center"/>
      </w:pPr>
      <m:oMath>
        <m:r>
          <w:rPr>
            <w:rFonts w:ascii="Cambria Math" w:hAnsi="Cambria Math"/>
          </w:rPr>
          <m:t>50 %</m:t>
        </m:r>
      </m:oMath>
      <w:r w:rsidR="00C3260F" w:rsidRPr="00FC7A32">
        <w:rPr>
          <w:rFonts w:eastAsiaTheme="minorEastAsia"/>
          <w:i/>
        </w:rPr>
        <w:t xml:space="preserve"> af </w:t>
      </w:r>
      <w:r w:rsidR="00B41A3B" w:rsidRPr="00FC7A32">
        <w:rPr>
          <w:rFonts w:eastAsiaTheme="minorEastAsia"/>
          <w:i/>
        </w:rPr>
        <w:t>vælgerne svarer at de vil stemme på rød blok.</w:t>
      </w:r>
      <w:r w:rsidR="00E40372">
        <w:br/>
      </w:r>
    </w:p>
    <w:p w14:paraId="3B4AD581" w14:textId="1804C349" w:rsidR="00422661" w:rsidRPr="000A63AA" w:rsidRDefault="00344E43" w:rsidP="00E622CD">
      <w:pPr>
        <w:pStyle w:val="Listeafsnit"/>
        <w:numPr>
          <w:ilvl w:val="0"/>
          <w:numId w:val="27"/>
        </w:numPr>
        <w:spacing w:line="240" w:lineRule="auto"/>
      </w:pPr>
      <w:r>
        <w:t>Hvordan ville</w:t>
      </w:r>
      <w:r w:rsidR="00E622CD">
        <w:t xml:space="preserve"> man vha. et konfidensinterval afgøre om en nulhypotese kunne forkastes på et </w:t>
      </w:r>
      <m:oMath>
        <m:r>
          <w:rPr>
            <w:rFonts w:ascii="Cambria Math" w:hAnsi="Cambria Math"/>
          </w:rPr>
          <m:t>1 %</m:t>
        </m:r>
      </m:oMath>
      <w:r w:rsidR="00E622CD">
        <w:rPr>
          <w:rFonts w:eastAsiaTheme="minorEastAsia"/>
        </w:rPr>
        <w:t xml:space="preserve"> </w:t>
      </w:r>
      <w:r w:rsidR="00041F14">
        <w:rPr>
          <w:rFonts w:eastAsiaTheme="minorEastAsia"/>
        </w:rPr>
        <w:t>signifikansniveau</w:t>
      </w:r>
      <w:r w:rsidR="00E622CD">
        <w:rPr>
          <w:rFonts w:eastAsiaTheme="minorEastAsia"/>
        </w:rPr>
        <w:t>?</w:t>
      </w:r>
    </w:p>
    <w:sectPr w:rsidR="00422661" w:rsidRPr="000A63AA" w:rsidSect="00901529">
      <w:footerReference w:type="default" r:id="rId12"/>
      <w:headerReference w:type="first" r:id="rId13"/>
      <w:footerReference w:type="first" r:id="rId14"/>
      <w:pgSz w:w="11906" w:h="16838" w:code="9"/>
      <w:pgMar w:top="1134" w:right="720" w:bottom="1134" w:left="720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2C4C8A" w14:textId="77777777" w:rsidR="00845AE9" w:rsidRDefault="00845AE9" w:rsidP="004E46D6">
      <w:r>
        <w:separator/>
      </w:r>
    </w:p>
  </w:endnote>
  <w:endnote w:type="continuationSeparator" w:id="0">
    <w:p w14:paraId="02ECA00F" w14:textId="77777777" w:rsidR="00845AE9" w:rsidRDefault="00845AE9" w:rsidP="004E46D6">
      <w:r>
        <w:continuationSeparator/>
      </w:r>
    </w:p>
  </w:endnote>
  <w:endnote w:type="continuationNotice" w:id="1">
    <w:p w14:paraId="074E2A70" w14:textId="77777777" w:rsidR="00845AE9" w:rsidRDefault="00845AE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42648116"/>
      <w:docPartObj>
        <w:docPartGallery w:val="Page Numbers (Bottom of Page)"/>
        <w:docPartUnique/>
      </w:docPartObj>
    </w:sdtPr>
    <w:sdtContent>
      <w:p w14:paraId="42FF2A02" w14:textId="77777777" w:rsidR="009E36E8" w:rsidRDefault="009E36E8" w:rsidP="009E36E8">
        <w:pPr>
          <w:pStyle w:val="Sidefo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1FB63FF" w14:textId="77777777" w:rsidR="009E36E8" w:rsidRDefault="009E36E8" w:rsidP="009E36E8">
    <w:pPr>
      <w:pStyle w:val="Sidefod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F3B292" w14:textId="77777777" w:rsidR="009E36E8" w:rsidRDefault="009E36E8" w:rsidP="009E36E8">
    <w:pPr>
      <w:pStyle w:val="Sidefod"/>
      <w:jc w:val="center"/>
    </w:pPr>
    <w:r>
      <w:fldChar w:fldCharType="begin"/>
    </w:r>
    <w:r>
      <w:instrText>PAGE   \* MERGEFORMAT</w:instrText>
    </w:r>
    <w:r>
      <w:fldChar w:fldCharType="separate"/>
    </w:r>
    <w: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96C90C" w14:textId="77777777" w:rsidR="00845AE9" w:rsidRDefault="00845AE9" w:rsidP="004E46D6">
      <w:r>
        <w:separator/>
      </w:r>
    </w:p>
  </w:footnote>
  <w:footnote w:type="continuationSeparator" w:id="0">
    <w:p w14:paraId="18F2DCC2" w14:textId="77777777" w:rsidR="00845AE9" w:rsidRDefault="00845AE9" w:rsidP="004E46D6">
      <w:r>
        <w:continuationSeparator/>
      </w:r>
    </w:p>
  </w:footnote>
  <w:footnote w:type="continuationNotice" w:id="1">
    <w:p w14:paraId="37A7A1EB" w14:textId="77777777" w:rsidR="00845AE9" w:rsidRDefault="00845AE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D47864" w14:textId="64944393" w:rsidR="00901529" w:rsidRDefault="00901529">
    <w:pPr>
      <w:pStyle w:val="Sidehoved"/>
    </w:pPr>
    <w:r>
      <w:t>KN</w:t>
    </w:r>
    <w:r>
      <w:ptab w:relativeTo="margin" w:alignment="center" w:leader="none"/>
    </w:r>
    <w:r w:rsidR="00376576">
      <w:t>3</w:t>
    </w:r>
    <w:r w:rsidR="008933CA">
      <w:t>e</w:t>
    </w:r>
    <w:r w:rsidR="00A72494">
      <w:t xml:space="preserve"> MA</w:t>
    </w:r>
    <w:r>
      <w:ptab w:relativeTo="margin" w:alignment="right" w:leader="none"/>
    </w:r>
    <w:r w:rsidR="009A569E">
      <w:fldChar w:fldCharType="begin"/>
    </w:r>
    <w:r w:rsidR="009A569E">
      <w:instrText xml:space="preserve"> SAVEDATE  \@ "dd.MM.yyyy"  \* MERGEFORMAT </w:instrText>
    </w:r>
    <w:r w:rsidR="009A569E">
      <w:fldChar w:fldCharType="separate"/>
    </w:r>
    <w:r w:rsidR="004D0EC8">
      <w:rPr>
        <w:noProof/>
      </w:rPr>
      <w:t>11.11.2024</w:t>
    </w:r>
    <w:r w:rsidR="009A569E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B233A1"/>
    <w:multiLevelType w:val="hybridMultilevel"/>
    <w:tmpl w:val="E000EC08"/>
    <w:lvl w:ilvl="0" w:tplc="E28E1548">
      <w:start w:val="1"/>
      <w:numFmt w:val="decimal"/>
      <w:lvlText w:val="Eksempel %1 "/>
      <w:lvlJc w:val="left"/>
      <w:pPr>
        <w:ind w:left="720" w:hanging="360"/>
      </w:pPr>
      <w:rPr>
        <w:rFonts w:ascii="Calibri" w:hAnsi="Calibri" w:hint="default"/>
        <w:b/>
        <w:i w:val="0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CA14AF"/>
    <w:multiLevelType w:val="hybridMultilevel"/>
    <w:tmpl w:val="83B63DA2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331645"/>
    <w:multiLevelType w:val="multilevel"/>
    <w:tmpl w:val="040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2C266805"/>
    <w:multiLevelType w:val="hybridMultilevel"/>
    <w:tmpl w:val="86784C52"/>
    <w:lvl w:ilvl="0" w:tplc="E28E1548">
      <w:start w:val="1"/>
      <w:numFmt w:val="decimal"/>
      <w:lvlText w:val="Eksempel %1 "/>
      <w:lvlJc w:val="left"/>
      <w:pPr>
        <w:ind w:left="720" w:hanging="360"/>
      </w:pPr>
      <w:rPr>
        <w:rFonts w:ascii="Calibri" w:hAnsi="Calibri" w:hint="default"/>
        <w:b/>
        <w:i w:val="0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E95C50"/>
    <w:multiLevelType w:val="hybridMultilevel"/>
    <w:tmpl w:val="8974B608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7F4987"/>
    <w:multiLevelType w:val="hybridMultilevel"/>
    <w:tmpl w:val="E8605B3A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D91C2A"/>
    <w:multiLevelType w:val="multilevel"/>
    <w:tmpl w:val="86784C52"/>
    <w:lvl w:ilvl="0">
      <w:start w:val="1"/>
      <w:numFmt w:val="decimal"/>
      <w:lvlText w:val="Eksempel %1 "/>
      <w:lvlJc w:val="left"/>
      <w:pPr>
        <w:ind w:left="720" w:hanging="360"/>
      </w:pPr>
      <w:rPr>
        <w:rFonts w:ascii="Calibri" w:hAnsi="Calibri" w:hint="default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FD538C"/>
    <w:multiLevelType w:val="multilevel"/>
    <w:tmpl w:val="F1A04D0A"/>
    <w:numStyleLink w:val="Eksempelliste"/>
  </w:abstractNum>
  <w:abstractNum w:abstractNumId="8" w15:restartNumberingAfterBreak="0">
    <w:nsid w:val="4202130A"/>
    <w:multiLevelType w:val="hybridMultilevel"/>
    <w:tmpl w:val="4C0CDDD0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CE066C"/>
    <w:multiLevelType w:val="multilevel"/>
    <w:tmpl w:val="F1A04D0A"/>
    <w:numStyleLink w:val="Eksempelliste"/>
  </w:abstractNum>
  <w:abstractNum w:abstractNumId="10" w15:restartNumberingAfterBreak="0">
    <w:nsid w:val="4FD72D9B"/>
    <w:multiLevelType w:val="multilevel"/>
    <w:tmpl w:val="040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54003B42"/>
    <w:multiLevelType w:val="hybridMultilevel"/>
    <w:tmpl w:val="2806B324"/>
    <w:lvl w:ilvl="0" w:tplc="F3C0B0EA">
      <w:start w:val="1"/>
      <w:numFmt w:val="decimal"/>
      <w:lvlText w:val="Eksempel %1 "/>
      <w:lvlJc w:val="left"/>
      <w:pPr>
        <w:ind w:left="720" w:hanging="360"/>
      </w:pPr>
      <w:rPr>
        <w:rFonts w:ascii="Calibri" w:hAnsi="Calibri" w:hint="default"/>
        <w:b/>
        <w:i w:val="0"/>
        <w:color w:val="auto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0F65C3"/>
    <w:multiLevelType w:val="hybridMultilevel"/>
    <w:tmpl w:val="63645D7E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CA6BB7"/>
    <w:multiLevelType w:val="hybridMultilevel"/>
    <w:tmpl w:val="56C0840C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1774AE"/>
    <w:multiLevelType w:val="multilevel"/>
    <w:tmpl w:val="040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5B411DD0"/>
    <w:multiLevelType w:val="multilevel"/>
    <w:tmpl w:val="37B20062"/>
    <w:lvl w:ilvl="0">
      <w:start w:val="1"/>
      <w:numFmt w:val="none"/>
      <w:lvlText w:val="Eksempel %1 "/>
      <w:lvlJc w:val="left"/>
      <w:pPr>
        <w:ind w:left="1191" w:hanging="1191"/>
      </w:pPr>
      <w:rPr>
        <w:rFonts w:ascii="Calibri" w:hAnsi="Calibri" w:hint="default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 w15:restartNumberingAfterBreak="0">
    <w:nsid w:val="5C270C1D"/>
    <w:multiLevelType w:val="hybridMultilevel"/>
    <w:tmpl w:val="E03849E0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2447A1"/>
    <w:multiLevelType w:val="multilevel"/>
    <w:tmpl w:val="F1A04D0A"/>
    <w:styleLink w:val="Eksempelliste"/>
    <w:lvl w:ilvl="0">
      <w:start w:val="1"/>
      <w:numFmt w:val="none"/>
      <w:pStyle w:val="Eksempelliste0"/>
      <w:lvlText w:val="Eksempel %1 "/>
      <w:lvlJc w:val="left"/>
      <w:pPr>
        <w:ind w:left="1191" w:hanging="1191"/>
      </w:pPr>
      <w:rPr>
        <w:rFonts w:ascii="Calibri" w:hAnsi="Calibri" w:hint="default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 w15:restartNumberingAfterBreak="0">
    <w:nsid w:val="5E972393"/>
    <w:multiLevelType w:val="multilevel"/>
    <w:tmpl w:val="F1A04D0A"/>
    <w:numStyleLink w:val="Eksempelliste"/>
  </w:abstractNum>
  <w:abstractNum w:abstractNumId="19" w15:restartNumberingAfterBreak="0">
    <w:nsid w:val="62C01D6A"/>
    <w:multiLevelType w:val="hybridMultilevel"/>
    <w:tmpl w:val="43428BF4"/>
    <w:lvl w:ilvl="0" w:tplc="E28E1548">
      <w:start w:val="1"/>
      <w:numFmt w:val="decimal"/>
      <w:lvlText w:val="Eksempel %1 "/>
      <w:lvlJc w:val="left"/>
      <w:pPr>
        <w:ind w:left="720" w:hanging="360"/>
      </w:pPr>
      <w:rPr>
        <w:rFonts w:ascii="Calibri" w:hAnsi="Calibri" w:hint="default"/>
        <w:b/>
        <w:i w:val="0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321461"/>
    <w:multiLevelType w:val="multilevel"/>
    <w:tmpl w:val="F1A04D0A"/>
    <w:numStyleLink w:val="Eksempelliste"/>
  </w:abstractNum>
  <w:abstractNum w:abstractNumId="21" w15:restartNumberingAfterBreak="0">
    <w:nsid w:val="67057C0A"/>
    <w:multiLevelType w:val="multilevel"/>
    <w:tmpl w:val="F1A04D0A"/>
    <w:numStyleLink w:val="Eksempelliste"/>
  </w:abstractNum>
  <w:abstractNum w:abstractNumId="22" w15:restartNumberingAfterBreak="0">
    <w:nsid w:val="685E1BF0"/>
    <w:multiLevelType w:val="hybridMultilevel"/>
    <w:tmpl w:val="EBEEAB82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EA3A4F"/>
    <w:multiLevelType w:val="hybridMultilevel"/>
    <w:tmpl w:val="2AA8F642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E4426E"/>
    <w:multiLevelType w:val="hybridMultilevel"/>
    <w:tmpl w:val="A088063E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B7087A"/>
    <w:multiLevelType w:val="hybridMultilevel"/>
    <w:tmpl w:val="C8226616"/>
    <w:lvl w:ilvl="0" w:tplc="E28E1548">
      <w:start w:val="1"/>
      <w:numFmt w:val="decimal"/>
      <w:lvlText w:val="Eksempel %1 "/>
      <w:lvlJc w:val="left"/>
      <w:pPr>
        <w:ind w:left="720" w:hanging="360"/>
      </w:pPr>
      <w:rPr>
        <w:rFonts w:ascii="Calibri" w:hAnsi="Calibri" w:hint="default"/>
        <w:b/>
        <w:i w:val="0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FC542C"/>
    <w:multiLevelType w:val="multilevel"/>
    <w:tmpl w:val="F1A04D0A"/>
    <w:numStyleLink w:val="Eksempelliste"/>
  </w:abstractNum>
  <w:abstractNum w:abstractNumId="27" w15:restartNumberingAfterBreak="0">
    <w:nsid w:val="7FC3217A"/>
    <w:multiLevelType w:val="multilevel"/>
    <w:tmpl w:val="F1A04D0A"/>
    <w:numStyleLink w:val="Eksempelliste"/>
  </w:abstractNum>
  <w:abstractNum w:abstractNumId="28" w15:restartNumberingAfterBreak="0">
    <w:nsid w:val="7FF24556"/>
    <w:multiLevelType w:val="hybridMultilevel"/>
    <w:tmpl w:val="4F8C1F12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7322796">
    <w:abstractNumId w:val="28"/>
  </w:num>
  <w:num w:numId="2" w16cid:durableId="1939285717">
    <w:abstractNumId w:val="5"/>
  </w:num>
  <w:num w:numId="3" w16cid:durableId="967706005">
    <w:abstractNumId w:val="11"/>
  </w:num>
  <w:num w:numId="4" w16cid:durableId="49348622">
    <w:abstractNumId w:val="26"/>
  </w:num>
  <w:num w:numId="5" w16cid:durableId="944267117">
    <w:abstractNumId w:val="19"/>
  </w:num>
  <w:num w:numId="6" w16cid:durableId="676811687">
    <w:abstractNumId w:val="25"/>
  </w:num>
  <w:num w:numId="7" w16cid:durableId="263657269">
    <w:abstractNumId w:val="16"/>
  </w:num>
  <w:num w:numId="8" w16cid:durableId="760688881">
    <w:abstractNumId w:val="3"/>
  </w:num>
  <w:num w:numId="9" w16cid:durableId="902449482">
    <w:abstractNumId w:val="6"/>
  </w:num>
  <w:num w:numId="10" w16cid:durableId="18439532">
    <w:abstractNumId w:val="2"/>
  </w:num>
  <w:num w:numId="11" w16cid:durableId="557324677">
    <w:abstractNumId w:val="17"/>
  </w:num>
  <w:num w:numId="12" w16cid:durableId="1900751631">
    <w:abstractNumId w:val="18"/>
  </w:num>
  <w:num w:numId="13" w16cid:durableId="1135371529">
    <w:abstractNumId w:val="0"/>
  </w:num>
  <w:num w:numId="14" w16cid:durableId="909922943">
    <w:abstractNumId w:val="7"/>
  </w:num>
  <w:num w:numId="15" w16cid:durableId="1442916058">
    <w:abstractNumId w:val="15"/>
  </w:num>
  <w:num w:numId="16" w16cid:durableId="836727856">
    <w:abstractNumId w:val="20"/>
  </w:num>
  <w:num w:numId="17" w16cid:durableId="801118042">
    <w:abstractNumId w:val="27"/>
  </w:num>
  <w:num w:numId="18" w16cid:durableId="75637444">
    <w:abstractNumId w:val="14"/>
  </w:num>
  <w:num w:numId="19" w16cid:durableId="665137200">
    <w:abstractNumId w:val="10"/>
  </w:num>
  <w:num w:numId="20" w16cid:durableId="636027673">
    <w:abstractNumId w:val="21"/>
  </w:num>
  <w:num w:numId="21" w16cid:durableId="1082868642">
    <w:abstractNumId w:val="1"/>
  </w:num>
  <w:num w:numId="22" w16cid:durableId="1450390690">
    <w:abstractNumId w:val="13"/>
  </w:num>
  <w:num w:numId="23" w16cid:durableId="2082823208">
    <w:abstractNumId w:val="9"/>
  </w:num>
  <w:num w:numId="24" w16cid:durableId="2024432207">
    <w:abstractNumId w:val="24"/>
  </w:num>
  <w:num w:numId="25" w16cid:durableId="1116098989">
    <w:abstractNumId w:val="22"/>
  </w:num>
  <w:num w:numId="26" w16cid:durableId="185094911">
    <w:abstractNumId w:val="4"/>
  </w:num>
  <w:num w:numId="27" w16cid:durableId="1101292569">
    <w:abstractNumId w:val="12"/>
  </w:num>
  <w:num w:numId="28" w16cid:durableId="1193491227">
    <w:abstractNumId w:val="8"/>
  </w:num>
  <w:num w:numId="29" w16cid:durableId="86128662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1304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3BC"/>
    <w:rsid w:val="00000D0C"/>
    <w:rsid w:val="00002A11"/>
    <w:rsid w:val="00003D2A"/>
    <w:rsid w:val="00013957"/>
    <w:rsid w:val="00030758"/>
    <w:rsid w:val="00041F14"/>
    <w:rsid w:val="00047966"/>
    <w:rsid w:val="000608E5"/>
    <w:rsid w:val="00071E02"/>
    <w:rsid w:val="00072911"/>
    <w:rsid w:val="000738EC"/>
    <w:rsid w:val="00086F4A"/>
    <w:rsid w:val="0009012D"/>
    <w:rsid w:val="000A63AA"/>
    <w:rsid w:val="000B53A6"/>
    <w:rsid w:val="000C618A"/>
    <w:rsid w:val="000D2779"/>
    <w:rsid w:val="000D6852"/>
    <w:rsid w:val="000E58D8"/>
    <w:rsid w:val="00103C2E"/>
    <w:rsid w:val="0013039F"/>
    <w:rsid w:val="00142382"/>
    <w:rsid w:val="00151819"/>
    <w:rsid w:val="0017516D"/>
    <w:rsid w:val="001A478E"/>
    <w:rsid w:val="001B37E6"/>
    <w:rsid w:val="001B6BC0"/>
    <w:rsid w:val="001C346D"/>
    <w:rsid w:val="002135BD"/>
    <w:rsid w:val="0021625F"/>
    <w:rsid w:val="002909D6"/>
    <w:rsid w:val="00292D9D"/>
    <w:rsid w:val="002B20A9"/>
    <w:rsid w:val="002C5EF1"/>
    <w:rsid w:val="002C67C8"/>
    <w:rsid w:val="002D4258"/>
    <w:rsid w:val="002E4D9E"/>
    <w:rsid w:val="002E5091"/>
    <w:rsid w:val="003026CB"/>
    <w:rsid w:val="00342BD9"/>
    <w:rsid w:val="00344E43"/>
    <w:rsid w:val="00376576"/>
    <w:rsid w:val="0038215A"/>
    <w:rsid w:val="003864C9"/>
    <w:rsid w:val="00390476"/>
    <w:rsid w:val="003B31B1"/>
    <w:rsid w:val="003D677A"/>
    <w:rsid w:val="003F66E1"/>
    <w:rsid w:val="00414DD5"/>
    <w:rsid w:val="00415E86"/>
    <w:rsid w:val="00416338"/>
    <w:rsid w:val="00422661"/>
    <w:rsid w:val="00442A54"/>
    <w:rsid w:val="0047346B"/>
    <w:rsid w:val="00477F14"/>
    <w:rsid w:val="00482C25"/>
    <w:rsid w:val="004862C1"/>
    <w:rsid w:val="004927B5"/>
    <w:rsid w:val="004A33BC"/>
    <w:rsid w:val="004B19FE"/>
    <w:rsid w:val="004B498A"/>
    <w:rsid w:val="004B717C"/>
    <w:rsid w:val="004C5C3D"/>
    <w:rsid w:val="004D0EC8"/>
    <w:rsid w:val="004E46D6"/>
    <w:rsid w:val="004E54A5"/>
    <w:rsid w:val="00500A21"/>
    <w:rsid w:val="00501CC1"/>
    <w:rsid w:val="005053EF"/>
    <w:rsid w:val="00511F55"/>
    <w:rsid w:val="00512EFD"/>
    <w:rsid w:val="005160B4"/>
    <w:rsid w:val="00534013"/>
    <w:rsid w:val="005416EC"/>
    <w:rsid w:val="00546E19"/>
    <w:rsid w:val="00552B8E"/>
    <w:rsid w:val="005605BD"/>
    <w:rsid w:val="00560EDD"/>
    <w:rsid w:val="005C050B"/>
    <w:rsid w:val="005D2C27"/>
    <w:rsid w:val="005D506C"/>
    <w:rsid w:val="005E3C10"/>
    <w:rsid w:val="005F095E"/>
    <w:rsid w:val="006958A2"/>
    <w:rsid w:val="006B5F8A"/>
    <w:rsid w:val="0070703C"/>
    <w:rsid w:val="007831E5"/>
    <w:rsid w:val="00784A72"/>
    <w:rsid w:val="00785FC9"/>
    <w:rsid w:val="00802BED"/>
    <w:rsid w:val="008219EE"/>
    <w:rsid w:val="00841246"/>
    <w:rsid w:val="008422DC"/>
    <w:rsid w:val="00845AE9"/>
    <w:rsid w:val="008933CA"/>
    <w:rsid w:val="008C259C"/>
    <w:rsid w:val="008E30A3"/>
    <w:rsid w:val="00901529"/>
    <w:rsid w:val="00931745"/>
    <w:rsid w:val="009340BB"/>
    <w:rsid w:val="009806BA"/>
    <w:rsid w:val="00996F7A"/>
    <w:rsid w:val="009A569E"/>
    <w:rsid w:val="009B6999"/>
    <w:rsid w:val="009C0DF7"/>
    <w:rsid w:val="009C6538"/>
    <w:rsid w:val="009E36E8"/>
    <w:rsid w:val="009F5600"/>
    <w:rsid w:val="00A2202A"/>
    <w:rsid w:val="00A72494"/>
    <w:rsid w:val="00A829CE"/>
    <w:rsid w:val="00A82F2C"/>
    <w:rsid w:val="00A974BC"/>
    <w:rsid w:val="00AB4CD1"/>
    <w:rsid w:val="00AE4092"/>
    <w:rsid w:val="00AE464D"/>
    <w:rsid w:val="00AE4763"/>
    <w:rsid w:val="00AE616B"/>
    <w:rsid w:val="00AE6B29"/>
    <w:rsid w:val="00AE71D2"/>
    <w:rsid w:val="00B074D1"/>
    <w:rsid w:val="00B21996"/>
    <w:rsid w:val="00B32A03"/>
    <w:rsid w:val="00B344CE"/>
    <w:rsid w:val="00B41A3B"/>
    <w:rsid w:val="00B538F7"/>
    <w:rsid w:val="00B66CC9"/>
    <w:rsid w:val="00B66FF8"/>
    <w:rsid w:val="00B87C07"/>
    <w:rsid w:val="00BC73F8"/>
    <w:rsid w:val="00C10022"/>
    <w:rsid w:val="00C21160"/>
    <w:rsid w:val="00C2300C"/>
    <w:rsid w:val="00C242B2"/>
    <w:rsid w:val="00C3260F"/>
    <w:rsid w:val="00C3295B"/>
    <w:rsid w:val="00C5737B"/>
    <w:rsid w:val="00C731DF"/>
    <w:rsid w:val="00C86B04"/>
    <w:rsid w:val="00C914FA"/>
    <w:rsid w:val="00C9315B"/>
    <w:rsid w:val="00C953C1"/>
    <w:rsid w:val="00CA12A1"/>
    <w:rsid w:val="00CA5B66"/>
    <w:rsid w:val="00CB2917"/>
    <w:rsid w:val="00CD402D"/>
    <w:rsid w:val="00D0169F"/>
    <w:rsid w:val="00D140D6"/>
    <w:rsid w:val="00D51536"/>
    <w:rsid w:val="00D5460A"/>
    <w:rsid w:val="00D775F1"/>
    <w:rsid w:val="00D77B66"/>
    <w:rsid w:val="00D77D31"/>
    <w:rsid w:val="00D83B34"/>
    <w:rsid w:val="00D910F3"/>
    <w:rsid w:val="00DC6359"/>
    <w:rsid w:val="00DD75ED"/>
    <w:rsid w:val="00DF2863"/>
    <w:rsid w:val="00DF4B1B"/>
    <w:rsid w:val="00E075F4"/>
    <w:rsid w:val="00E40372"/>
    <w:rsid w:val="00E612C6"/>
    <w:rsid w:val="00E622CD"/>
    <w:rsid w:val="00E626A5"/>
    <w:rsid w:val="00E75DBE"/>
    <w:rsid w:val="00E840FD"/>
    <w:rsid w:val="00EA17E5"/>
    <w:rsid w:val="00EC00EB"/>
    <w:rsid w:val="00EF28DD"/>
    <w:rsid w:val="00EF5635"/>
    <w:rsid w:val="00F00E16"/>
    <w:rsid w:val="00F01237"/>
    <w:rsid w:val="00F03A65"/>
    <w:rsid w:val="00F1137C"/>
    <w:rsid w:val="00F13F3D"/>
    <w:rsid w:val="00F20F69"/>
    <w:rsid w:val="00F276D8"/>
    <w:rsid w:val="00F7008B"/>
    <w:rsid w:val="00F745C8"/>
    <w:rsid w:val="00F748FD"/>
    <w:rsid w:val="00F76566"/>
    <w:rsid w:val="00F774CE"/>
    <w:rsid w:val="00FB0577"/>
    <w:rsid w:val="00FB1AD1"/>
    <w:rsid w:val="00FC7A32"/>
    <w:rsid w:val="00FD4396"/>
    <w:rsid w:val="00FE1006"/>
    <w:rsid w:val="00FF6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F2AD5"/>
  <w15:chartTrackingRefBased/>
  <w15:docId w15:val="{594C1FB4-3BC3-47FE-91E1-9DCE7063A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19FE"/>
    <w:pPr>
      <w:jc w:val="left"/>
    </w:pPr>
    <w:rPr>
      <w:sz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09012D"/>
    <w:pPr>
      <w:keepNext/>
      <w:keepLines/>
      <w:jc w:val="center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36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rsid w:val="0009012D"/>
    <w:pPr>
      <w:keepNext/>
      <w:keepLines/>
      <w:outlineLvl w:val="1"/>
    </w:pPr>
    <w:rPr>
      <w:rFonts w:eastAsiaTheme="majorEastAsia" w:cstheme="majorBidi"/>
      <w:b/>
      <w:bCs/>
      <w:color w:val="000000" w:themeColor="text1"/>
      <w:szCs w:val="26"/>
    </w:rPr>
  </w:style>
  <w:style w:type="paragraph" w:styleId="Overskrift3">
    <w:name w:val="heading 3"/>
    <w:basedOn w:val="Normal"/>
    <w:next w:val="Normal"/>
    <w:link w:val="Overskrift3Tegn"/>
    <w:uiPriority w:val="8"/>
    <w:qFormat/>
    <w:rsid w:val="0009012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Overskrift4">
    <w:name w:val="heading 4"/>
    <w:basedOn w:val="Normal"/>
    <w:next w:val="Normal"/>
    <w:link w:val="Overskrift4Tegn"/>
    <w:uiPriority w:val="9"/>
    <w:unhideWhenUsed/>
    <w:rsid w:val="0009012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Citat">
    <w:name w:val="Quote"/>
    <w:basedOn w:val="Normal"/>
    <w:next w:val="Normal"/>
    <w:link w:val="CitatTegn"/>
    <w:uiPriority w:val="29"/>
    <w:qFormat/>
    <w:rsid w:val="003D677A"/>
    <w:rPr>
      <w:i/>
      <w:iCs/>
      <w:color w:val="000000" w:themeColor="text1"/>
    </w:rPr>
  </w:style>
  <w:style w:type="character" w:customStyle="1" w:styleId="CitatTegn">
    <w:name w:val="Citat Tegn"/>
    <w:basedOn w:val="Standardskrifttypeiafsnit"/>
    <w:link w:val="Citat"/>
    <w:uiPriority w:val="29"/>
    <w:rsid w:val="003D677A"/>
    <w:rPr>
      <w:i/>
      <w:iCs/>
      <w:color w:val="000000" w:themeColor="text1"/>
      <w:sz w:val="24"/>
    </w:rPr>
  </w:style>
  <w:style w:type="character" w:styleId="Hyperlink">
    <w:name w:val="Hyperlink"/>
    <w:basedOn w:val="HTML-kode"/>
    <w:uiPriority w:val="99"/>
    <w:unhideWhenUsed/>
    <w:rsid w:val="00DD75ED"/>
    <w:rPr>
      <w:rFonts w:asciiTheme="minorHAnsi" w:hAnsiTheme="minorHAnsi" w:cs="Consolas"/>
      <w:color w:val="365F91" w:themeColor="accent1" w:themeShade="BF"/>
      <w:sz w:val="24"/>
      <w:szCs w:val="20"/>
      <w:u w:val="single"/>
    </w:rPr>
  </w:style>
  <w:style w:type="character" w:styleId="HTML-kode">
    <w:name w:val="HTML Code"/>
    <w:basedOn w:val="Standardskrifttypeiafsnit"/>
    <w:uiPriority w:val="99"/>
    <w:semiHidden/>
    <w:unhideWhenUsed/>
    <w:rsid w:val="00DC6359"/>
    <w:rPr>
      <w:rFonts w:ascii="Consolas" w:hAnsi="Consolas" w:cs="Consolas"/>
      <w:sz w:val="20"/>
      <w:szCs w:val="20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09012D"/>
    <w:rPr>
      <w:rFonts w:asciiTheme="majorHAnsi" w:eastAsiaTheme="majorEastAsia" w:hAnsiTheme="majorHAnsi" w:cstheme="majorBidi"/>
      <w:b/>
      <w:bCs/>
      <w:color w:val="365F91" w:themeColor="accent1" w:themeShade="BF"/>
      <w:sz w:val="36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09012D"/>
    <w:rPr>
      <w:rFonts w:eastAsiaTheme="majorEastAsia" w:cstheme="majorBidi"/>
      <w:b/>
      <w:bCs/>
      <w:color w:val="000000" w:themeColor="text1"/>
      <w:sz w:val="24"/>
      <w:szCs w:val="26"/>
    </w:rPr>
  </w:style>
  <w:style w:type="paragraph" w:styleId="Titel">
    <w:name w:val="Title"/>
    <w:basedOn w:val="Normal"/>
    <w:next w:val="Normal"/>
    <w:link w:val="TitelTegn"/>
    <w:uiPriority w:val="10"/>
    <w:qFormat/>
    <w:rsid w:val="0009012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09012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Ingenafstand">
    <w:name w:val="No Spacing"/>
    <w:aliases w:val="Afsnit"/>
    <w:basedOn w:val="Normal"/>
    <w:next w:val="Normal"/>
    <w:uiPriority w:val="11"/>
    <w:rsid w:val="003D677A"/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09012D"/>
    <w:pPr>
      <w:spacing w:before="480" w:line="276" w:lineRule="auto"/>
      <w:outlineLvl w:val="9"/>
    </w:pPr>
    <w:rPr>
      <w:lang w:eastAsia="da-DK"/>
    </w:rPr>
  </w:style>
  <w:style w:type="character" w:styleId="HTML-tastatur">
    <w:name w:val="HTML Keyboard"/>
    <w:basedOn w:val="Standardskrifttypeiafsnit"/>
    <w:uiPriority w:val="99"/>
    <w:unhideWhenUsed/>
    <w:rsid w:val="003D677A"/>
    <w:rPr>
      <w:rFonts w:ascii="Consolas" w:hAnsi="Consolas" w:cs="Consolas"/>
      <w:sz w:val="20"/>
      <w:szCs w:val="20"/>
    </w:rPr>
  </w:style>
  <w:style w:type="character" w:customStyle="1" w:styleId="Overskrift3Tegn">
    <w:name w:val="Overskrift 3 Tegn"/>
    <w:basedOn w:val="Standardskrifttypeiafsnit"/>
    <w:link w:val="Overskrift3"/>
    <w:uiPriority w:val="8"/>
    <w:rsid w:val="00071E02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09012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paragraph" w:styleId="Sidehoved">
    <w:name w:val="header"/>
    <w:basedOn w:val="Normal"/>
    <w:link w:val="SidehovedTegn"/>
    <w:uiPriority w:val="99"/>
    <w:unhideWhenUsed/>
    <w:rsid w:val="004E46D6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4E46D6"/>
    <w:rPr>
      <w:sz w:val="24"/>
    </w:rPr>
  </w:style>
  <w:style w:type="paragraph" w:styleId="Sidefod">
    <w:name w:val="footer"/>
    <w:basedOn w:val="Normal"/>
    <w:link w:val="SidefodTegn"/>
    <w:uiPriority w:val="99"/>
    <w:unhideWhenUsed/>
    <w:rsid w:val="004E46D6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4E46D6"/>
    <w:rPr>
      <w:sz w:val="24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4E46D6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4E46D6"/>
    <w:rPr>
      <w:rFonts w:ascii="Tahoma" w:hAnsi="Tahoma" w:cs="Tahoma"/>
      <w:sz w:val="16"/>
      <w:szCs w:val="16"/>
    </w:rPr>
  </w:style>
  <w:style w:type="character" w:styleId="BesgtLink">
    <w:name w:val="FollowedHyperlink"/>
    <w:basedOn w:val="Standardskrifttypeiafsnit"/>
    <w:uiPriority w:val="99"/>
    <w:semiHidden/>
    <w:unhideWhenUsed/>
    <w:rsid w:val="00DD75ED"/>
    <w:rPr>
      <w:color w:val="365F91" w:themeColor="accent1" w:themeShade="BF"/>
      <w:u w:val="single"/>
    </w:rPr>
  </w:style>
  <w:style w:type="paragraph" w:customStyle="1" w:styleId="Eksempel">
    <w:name w:val="Eksempel"/>
    <w:basedOn w:val="Normal"/>
    <w:link w:val="EksempelTegn"/>
    <w:uiPriority w:val="10"/>
    <w:qFormat/>
    <w:rsid w:val="004C5C3D"/>
  </w:style>
  <w:style w:type="paragraph" w:styleId="Listeafsnit">
    <w:name w:val="List Paragraph"/>
    <w:basedOn w:val="Normal"/>
    <w:uiPriority w:val="34"/>
    <w:qFormat/>
    <w:rsid w:val="004C5C3D"/>
    <w:pPr>
      <w:spacing w:line="360" w:lineRule="auto"/>
      <w:ind w:left="720"/>
      <w:contextualSpacing/>
    </w:pPr>
  </w:style>
  <w:style w:type="numbering" w:customStyle="1" w:styleId="Eksempelliste">
    <w:name w:val="Eksempelliste"/>
    <w:uiPriority w:val="99"/>
    <w:rsid w:val="002B20A9"/>
    <w:pPr>
      <w:numPr>
        <w:numId w:val="11"/>
      </w:numPr>
    </w:pPr>
  </w:style>
  <w:style w:type="character" w:customStyle="1" w:styleId="EksempelTegn">
    <w:name w:val="Eksempel Tegn"/>
    <w:basedOn w:val="Standardskrifttypeiafsnit"/>
    <w:link w:val="Eksempel"/>
    <w:uiPriority w:val="10"/>
    <w:rsid w:val="004C5C3D"/>
    <w:rPr>
      <w:sz w:val="24"/>
    </w:rPr>
  </w:style>
  <w:style w:type="paragraph" w:customStyle="1" w:styleId="Eksempelliste0">
    <w:name w:val="Eksempel liste"/>
    <w:basedOn w:val="Listeafsnit"/>
    <w:next w:val="Normal"/>
    <w:uiPriority w:val="10"/>
    <w:qFormat/>
    <w:rsid w:val="002B20A9"/>
    <w:pPr>
      <w:numPr>
        <w:numId w:val="23"/>
      </w:numPr>
      <w:spacing w:line="240" w:lineRule="auto"/>
    </w:pPr>
  </w:style>
  <w:style w:type="character" w:styleId="Pladsholdertekst">
    <w:name w:val="Placeholder Text"/>
    <w:basedOn w:val="Standardskrifttypeiafsnit"/>
    <w:uiPriority w:val="99"/>
    <w:semiHidden/>
    <w:rsid w:val="005D2C27"/>
    <w:rPr>
      <w:color w:val="808080"/>
    </w:rPr>
  </w:style>
  <w:style w:type="table" w:styleId="Tabel-Gitter">
    <w:name w:val="Table Grid"/>
    <w:basedOn w:val="Tabel-Normal"/>
    <w:uiPriority w:val="59"/>
    <w:rsid w:val="001303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db01d4c-808e-44be-8069-5613deb5d02c" xsi:nil="true"/>
    <lcf76f155ced4ddcb4097134ff3c332f xmlns="b9acc351-cc08-45e6-9569-7e3753ead7ef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D5D69D42A322C44B1D50F339AADA0E0" ma:contentTypeVersion="13" ma:contentTypeDescription="Opret et nyt dokument." ma:contentTypeScope="" ma:versionID="e65cdfa1803e244916f86e25e0ce33d9">
  <xsd:schema xmlns:xsd="http://www.w3.org/2001/XMLSchema" xmlns:xs="http://www.w3.org/2001/XMLSchema" xmlns:p="http://schemas.microsoft.com/office/2006/metadata/properties" xmlns:ns2="7db01d4c-808e-44be-8069-5613deb5d02c" xmlns:ns3="b9acc351-cc08-45e6-9569-7e3753ead7ef" targetNamespace="http://schemas.microsoft.com/office/2006/metadata/properties" ma:root="true" ma:fieldsID="57ace7730c0d2580b3a3cbd13839a09e" ns2:_="" ns3:_="">
    <xsd:import namespace="7db01d4c-808e-44be-8069-5613deb5d02c"/>
    <xsd:import namespace="b9acc351-cc08-45e6-9569-7e3753ead7e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b01d4c-808e-44be-8069-5613deb5d02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ea3d971b-8356-47ee-9fba-dd2f90ed2902}" ma:internalName="TaxCatchAll" ma:showField="CatchAllData" ma:web="7db01d4c-808e-44be-8069-5613deb5d0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acc351-cc08-45e6-9569-7e3753ead7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4" nillable="true" ma:taxonomy="true" ma:internalName="lcf76f155ced4ddcb4097134ff3c332f" ma:taxonomyFieldName="MediaServiceImageTags" ma:displayName="Billedmærker" ma:readOnly="false" ma:fieldId="{5cf76f15-5ced-4ddc-b409-7134ff3c332f}" ma:taxonomyMulti="true" ma:sspId="7d2a11bd-5271-4372-9cee-54954ef515f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79990D3-DC6F-4BE8-914B-986F065C372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F76B0FD-01A1-4D96-B34C-A0AAEEAF1899}">
  <ds:schemaRefs>
    <ds:schemaRef ds:uri="http://schemas.microsoft.com/office/2006/metadata/properties"/>
    <ds:schemaRef ds:uri="http://schemas.microsoft.com/office/infopath/2007/PartnerControls"/>
    <ds:schemaRef ds:uri="7db01d4c-808e-44be-8069-5613deb5d02c"/>
    <ds:schemaRef ds:uri="b9acc351-cc08-45e6-9569-7e3753ead7ef"/>
  </ds:schemaRefs>
</ds:datastoreItem>
</file>

<file path=customXml/itemProps3.xml><?xml version="1.0" encoding="utf-8"?>
<ds:datastoreItem xmlns:ds="http://schemas.openxmlformats.org/officeDocument/2006/customXml" ds:itemID="{81337D2A-711A-4BA4-9A37-2432B0853AF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C6D16DF-157B-4DE0-B679-E9883D6AD2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b01d4c-808e-44be-8069-5613deb5d02c"/>
    <ds:schemaRef ds:uri="b9acc351-cc08-45e6-9569-7e3753ead7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525</TotalTime>
  <Pages>3</Pages>
  <Words>476</Words>
  <Characters>2909</Characters>
  <Application>Microsoft Office Word</Application>
  <DocSecurity>0</DocSecurity>
  <Lines>24</Lines>
  <Paragraphs>6</Paragraphs>
  <ScaleCrop>false</ScaleCrop>
  <Company/>
  <LinksUpToDate>false</LinksUpToDate>
  <CharactersWithSpaces>3379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[KN] Kenneth Niemann Rasmussen</dc:creator>
  <cp:keywords/>
  <dc:description/>
  <cp:lastModifiedBy>[KN]  Kenneth Niemann Rasmussen</cp:lastModifiedBy>
  <cp:revision>133</cp:revision>
  <dcterms:created xsi:type="dcterms:W3CDTF">2021-05-06T17:52:00Z</dcterms:created>
  <dcterms:modified xsi:type="dcterms:W3CDTF">2024-11-12T11:24:00Z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0x0101006D5D69D42A322C44B1D50F339AADA0E0</vt:lpwstr>
  </property>
  <property fmtid="{D5CDD505-2E9C-101B-9397-08002B2CF9AE}" pid="3" name="MediaServiceImageTags">
    <vt:lpwstr/>
  </property>
</Properties>
</file>