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5E" w:rsidRDefault="001F165C">
      <w:pPr>
        <w:rPr>
          <w:lang w:val="da-DK"/>
        </w:rPr>
      </w:pPr>
      <w:r>
        <w:rPr>
          <w:lang w:val="da-DK"/>
        </w:rPr>
        <w:t xml:space="preserve">You can find a person reading the poem aloud on </w:t>
      </w:r>
      <w:hyperlink r:id="rId4" w:history="1">
        <w:r w:rsidR="00866E7C" w:rsidRPr="00087385">
          <w:rPr>
            <w:rStyle w:val="Hyperlink"/>
            <w:lang w:val="da-DK"/>
          </w:rPr>
          <w:t>http://librivox.org/leaves-of-grass-by-walt-whitman/</w:t>
        </w:r>
      </w:hyperlink>
      <w:r w:rsidR="00866E7C">
        <w:rPr>
          <w:lang w:val="da-DK"/>
        </w:rPr>
        <w:t xml:space="preserve"> On that site you must pick book 31 the first link</w:t>
      </w:r>
      <w:r w:rsidR="0000765E">
        <w:rPr>
          <w:lang w:val="da-DK"/>
        </w:rPr>
        <w:t>.</w:t>
      </w:r>
    </w:p>
    <w:p w:rsidR="0000765E" w:rsidRDefault="0000765E">
      <w:pPr>
        <w:rPr>
          <w:lang w:val="da-DK"/>
        </w:rPr>
      </w:pPr>
    </w:p>
    <w:p w:rsidR="001F165C" w:rsidRDefault="0000765E">
      <w:pPr>
        <w:rPr>
          <w:lang w:val="da-DK"/>
        </w:rPr>
      </w:pPr>
      <w:r>
        <w:rPr>
          <w:lang w:val="da-DK"/>
        </w:rPr>
        <w:t>Part 6 of the poem is the one that is compulsory (obligatorisk) to include in your SRO. It is easier to understand part 6 when you have heard and read the whole poem.</w:t>
      </w:r>
    </w:p>
    <w:p w:rsidR="001F165C" w:rsidRDefault="001F165C">
      <w:pPr>
        <w:rPr>
          <w:lang w:val="da-DK"/>
        </w:rPr>
      </w:pPr>
    </w:p>
    <w:p w:rsidR="001F165C" w:rsidRDefault="001F165C">
      <w:pPr>
        <w:rPr>
          <w:lang w:val="da-DK"/>
        </w:rPr>
      </w:pPr>
    </w:p>
    <w:p w:rsidR="001F165C" w:rsidRPr="001F165C" w:rsidRDefault="001F165C" w:rsidP="001F165C">
      <w:pPr>
        <w:shd w:val="clear" w:color="auto" w:fill="FFFFFF"/>
        <w:jc w:val="center"/>
        <w:rPr>
          <w:rFonts w:ascii="inherit" w:hAnsi="inherit"/>
          <w:color w:val="333333"/>
          <w:sz w:val="18"/>
          <w:szCs w:val="18"/>
          <w:lang w:val="da-DK" w:eastAsia="da-DK"/>
        </w:rPr>
      </w:pPr>
      <w:r w:rsidRPr="001F165C">
        <w:rPr>
          <w:rFonts w:ascii="Verdana" w:hAnsi="Verdana"/>
          <w:b/>
          <w:bCs/>
          <w:color w:val="333333"/>
          <w:sz w:val="18"/>
          <w:szCs w:val="18"/>
          <w:lang w:val="da-DK" w:eastAsia="da-DK"/>
        </w:rPr>
        <w:t>Thou Mother with Thy Equal Brood</w:t>
      </w:r>
    </w:p>
    <w:p w:rsidR="001F165C" w:rsidRPr="001F165C" w:rsidRDefault="001F165C" w:rsidP="001F165C">
      <w:pPr>
        <w:shd w:val="clear" w:color="auto" w:fill="FFFFFF"/>
        <w:jc w:val="center"/>
        <w:rPr>
          <w:rFonts w:ascii="inherit" w:hAnsi="inherit" w:cs="Times New Roman"/>
          <w:color w:val="333333"/>
          <w:sz w:val="18"/>
          <w:szCs w:val="18"/>
          <w:lang w:val="da-DK" w:eastAsia="da-DK"/>
        </w:rPr>
      </w:pPr>
      <w:r w:rsidRPr="001F165C">
        <w:rPr>
          <w:rFonts w:ascii="Verdana" w:hAnsi="Verdana" w:cs="Times New Roman"/>
          <w:b/>
          <w:bCs/>
          <w:color w:val="333333"/>
          <w:sz w:val="20"/>
          <w:szCs w:val="20"/>
          <w:lang w:val="da-DK" w:eastAsia="da-DK"/>
        </w:rPr>
        <w:t>by Walt Whitman</w:t>
      </w:r>
      <w:r w:rsidRPr="001F165C">
        <w:rPr>
          <w:rFonts w:ascii="Verdana" w:hAnsi="Verdana" w:cs="Times New Roman"/>
          <w:b/>
          <w:bCs/>
          <w:color w:val="333333"/>
          <w:sz w:val="20"/>
          <w:szCs w:val="20"/>
          <w:lang w:val="da-DK" w:eastAsia="da-DK"/>
        </w:rPr>
        <w:br/>
        <w:t>(1819-1892)</w:t>
      </w:r>
    </w:p>
    <w:p w:rsidR="001F165C" w:rsidRPr="001F165C" w:rsidRDefault="005D4483" w:rsidP="001F165C">
      <w:pPr>
        <w:shd w:val="clear" w:color="auto" w:fill="FFFFFF"/>
        <w:rPr>
          <w:rFonts w:ascii="inherit" w:hAnsi="inherit"/>
          <w:color w:val="333333"/>
          <w:sz w:val="18"/>
          <w:szCs w:val="18"/>
          <w:lang w:val="da-DK" w:eastAsia="da-DK"/>
        </w:rPr>
      </w:pPr>
      <w:r w:rsidRPr="005D4483">
        <w:rPr>
          <w:rFonts w:ascii="inherit" w:hAnsi="inherit"/>
          <w:color w:val="333333"/>
          <w:sz w:val="18"/>
          <w:szCs w:val="18"/>
          <w:lang w:val="da-DK" w:eastAsia="da-DK"/>
        </w:rPr>
        <w:pict>
          <v:rect id="_x0000_i1025" style="width:0;height:1.5pt" o:hralign="center" o:hrstd="t" o:hr="t" fillcolor="#aaa" stroked="f"/>
        </w:pict>
      </w:r>
    </w:p>
    <w:p w:rsidR="001F165C" w:rsidRDefault="001F165C" w:rsidP="001F165C">
      <w:pPr>
        <w:shd w:val="clear" w:color="auto" w:fill="FFFFFF"/>
        <w:rPr>
          <w:rFonts w:ascii="Verdana" w:hAnsi="Verdana"/>
          <w:color w:val="333333"/>
          <w:sz w:val="20"/>
          <w:szCs w:val="20"/>
          <w:lang w:val="da-DK" w:eastAsia="da-DK"/>
        </w:rPr>
      </w:pP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t>1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Thou Mother with thy equal brood,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Thou varied chain of different States, yet one identity only,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A special song before I go I'd sing o'er all the rest,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For thee, the future.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I'd sow a seed for thee of endless Nationality,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I'd fashion thy ensemble including body and soul,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I'd show away ahead thy real Union, and how it may be accomplish'd.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 paths to the house I seek to make,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But leave to those to come the house itself.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Belief I sing, and preparation;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As Life and Nature are not great with reference to the present only,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But greater still from what is yet to come,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Out of that formula for thee I sing.</w:t>
      </w:r>
    </w:p>
    <w:p w:rsidR="001F165C" w:rsidRDefault="001F165C" w:rsidP="001F165C">
      <w:pPr>
        <w:shd w:val="clear" w:color="auto" w:fill="FFFFFF"/>
        <w:rPr>
          <w:rFonts w:ascii="Verdana" w:hAnsi="Verdana"/>
          <w:color w:val="333333"/>
          <w:sz w:val="20"/>
          <w:szCs w:val="20"/>
          <w:lang w:val="da-DK" w:eastAsia="da-DK"/>
        </w:rPr>
      </w:pP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2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As a strong bird on pinions free,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Joyous, the amplest spaces heavenward cleaving,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Such be the thought I'd think of thee America,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Such be the recitative I'd bring for thee.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 conceits of the poets of other lands I'd bring thee not,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Nor the compliments that have served their turn so long,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Nor rhyme, nor the classics, nor perfume of foreign court or indoor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library;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But an odor I'd bring as from forests of pine in Maine, or breath of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an Illinois prairie,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With open airs of Virginia or Georgia or Tennessee, or from Texas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uplands, or Florida's glades,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Or the Saguenay's black stream, or the wide blue spread of Huron,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With presentment of Yellowstone's scenes, or Yosemite,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And murmuring under, pervading all, I'd bring the rustling sea-sound,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That endlessly sounds from the two Great Seas of the world.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And for thy subtler sense subtler refrains dread Mother,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Preludes of intellect tallying these and thee, mind-formulas fitted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for thee, real and sane and large as these and thee,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Thou! mounting higher, diving deeper than we knew, thou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transcendental Union!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By thee fact to be justified, blended with thought,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Thought of man justified, blended with God,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Through thy idea, lo, the immortal reality!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Through thy reality, lo, the immortal idea!</w:t>
      </w:r>
    </w:p>
    <w:p w:rsidR="001F165C" w:rsidRDefault="001F165C" w:rsidP="001F165C">
      <w:pPr>
        <w:shd w:val="clear" w:color="auto" w:fill="FFFFFF"/>
        <w:rPr>
          <w:rFonts w:ascii="Verdana" w:hAnsi="Verdana"/>
          <w:color w:val="333333"/>
          <w:sz w:val="20"/>
          <w:szCs w:val="20"/>
          <w:lang w:val="da-DK" w:eastAsia="da-DK"/>
        </w:rPr>
      </w:pP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3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Brain of the New World, what a task is thine,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To formulate the Modern--out of the peerless grandeur of the modern,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Out of thyself, comprising science, to recast poems, churches, art,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(Recast, may-be discard them, end them--maybe their work is done,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who knows?)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By vision, hand, conception, on the background of the mighty past, the 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dead,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To limn with absolute faith the mighty living present.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And yet thou living present brain, heir of the dead, the Old World brain,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Thou that lay folded like an unborn babe within its folds so long,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Thou carefully prepared by it so long--haply thou but unfoldest it,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only maturest it,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It to eventuate in thee--the essence of the by-gone time contain'd in 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Its poems, churches, arts, unwitting to themselves, destined with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reference to thee;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Thou but the apples, long, long, long a-growing,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 fruit of all the Old ripening to-day in thee.</w:t>
      </w:r>
    </w:p>
    <w:p w:rsidR="001F165C" w:rsidRDefault="001F165C" w:rsidP="001F165C">
      <w:pPr>
        <w:shd w:val="clear" w:color="auto" w:fill="FFFFFF"/>
        <w:rPr>
          <w:rFonts w:ascii="Verdana" w:hAnsi="Verdana"/>
          <w:color w:val="333333"/>
          <w:sz w:val="20"/>
          <w:szCs w:val="20"/>
          <w:lang w:val="da-DK" w:eastAsia="da-DK"/>
        </w:rPr>
      </w:pP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4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Sail, sail thy best, ship of Democracy,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Of value is thy freight, 'tis not the Present only,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 Past is also stored in thee,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Thou holdest not the venture of thyself alone, not of the Western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continent alone,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Earth's resume entire floats on thy keel O ship, is steadied by thy spars,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With thee Time voyages in trust, the antecedent nations sink or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swim with thee,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With all their ancient struggles, martyrs, heroes, epics, wars, thou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bear'st the other continents,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Theirs, theirs as much as thine, the destination-port triumphant;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Steer then with good strong hand and wary eye O helmsman, thou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carriest great companions,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Venerable priestly Asia sails this day with thee,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And royal feudal Europe sails with thee.</w:t>
      </w:r>
    </w:p>
    <w:p w:rsidR="001F165C" w:rsidRDefault="001F165C" w:rsidP="001F165C">
      <w:pPr>
        <w:shd w:val="clear" w:color="auto" w:fill="FFFFFF"/>
        <w:rPr>
          <w:rFonts w:ascii="Verdana" w:hAnsi="Verdana"/>
          <w:color w:val="333333"/>
          <w:sz w:val="20"/>
          <w:szCs w:val="20"/>
          <w:lang w:val="da-DK" w:eastAsia="da-DK"/>
        </w:rPr>
      </w:pP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5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Beautiful world of new superber birth that rises to my eyes,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Like a limitless golden cloud filling the westernr sky,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Emblem of general maternity lifted above all,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Sacred shape of the bearer of daughters and sons,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Out of thy teeming womb thy giant babes in ceaseless procession issuing,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Acceding from such gestation, taking and giving continual strength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and life,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World of the real--world of the twain in one,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World of the soul, born by the world of the real alone, led to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identity, body, by it alone,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Yet in beginning only, incalculable masses of composite precious 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materials,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By history's cycles forwarded, by every nation, language, hither sent,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Ready, collected here, a freer, vast, electric world, to be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constructed here,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(The true New World, the world of orbic science, morals, literatures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to come,)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Thou wonder world yet undefined, unform'd, neither do I define thee,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How can I pierce the impenetrable blank of the future?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 feel thy ominous greatness evil as well as good,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 watch thee advancing, absorbing the present, transcending the past,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 see thy light lighting, and thy shadow shadowing, as if the entire 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globe,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But I do not undertake to define thee, hardly to comprehend thee,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 but thee name, thee prophesy, as now,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 merely thee ejaculate!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Thee in thy future,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Thee in thy only permanent life, career, thy own unloosen'd mind,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thy soaring spirit,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Thee as another equally needed sun, radiant, ablaze, swift-moving,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fructifying all,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Thee risen in potent cheerfulness and joy, in endless great hilarity,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Scattering for good the cloud that hung so long, that weigh'd so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long upon the mind of man,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 doubt, suspicion, dread, of gradual, certain decadence of man;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Thee in thy larger, saner brood of female, male--thee in thy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athletes, moral, spiritual, South, North, West, East,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(To thy immortal breasts, Mother of All, thy every daughter, son,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endear'd alike, forever equal,)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Thee in thy own musicians, singers, artists, unborn yet, but certain,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Thee in thy moral wealth and civilization, (until which thy proudest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material civilization must remain in vain,)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Thee in thy all-supplying, all-enclosing worship--thee in no single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bible, saviour, merely,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Thy saviours countless, latent within thyself, thy bibles incessant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within thyself, equal to any, divine as any,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(Thy soaring course thee formulating, not in thy two great wars, nor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in thy century's visible growth,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But far more in these leaves and chants, thy chants, great Mother!)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Thee in an education grown of thee, in teachers, studies, students,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born of thee,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Thee in thy democratic fetes en-masse, thy high original festivals,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operas, lecturers, preachers,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Thee in thy ultimate, (the preparations only now completed, the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edifice on sure foundations tied,)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Thee in thy pinnacles, intellect, thought, thy topmost rational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joys, thy love and godlike aspiration,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In thy resplendent coming literati, thy full-lung'd orators, thy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sacerdotal bards, kosmic savans,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These! these in thee, (certain to come,) to-day I prophesy.</w:t>
      </w:r>
    </w:p>
    <w:p w:rsidR="001F165C" w:rsidRPr="001F165C" w:rsidRDefault="001F165C" w:rsidP="001F165C">
      <w:pPr>
        <w:shd w:val="clear" w:color="auto" w:fill="FFFFFF"/>
        <w:rPr>
          <w:rFonts w:ascii="inherit" w:hAnsi="inherit"/>
          <w:color w:val="333333"/>
          <w:sz w:val="18"/>
          <w:szCs w:val="18"/>
          <w:lang w:val="da-DK" w:eastAsia="da-DK"/>
        </w:rPr>
      </w:pP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6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Land tolerating all, accepting all, not for the good alone, all good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for thee,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Land in the realms of God to be a realm unto thyself,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Under the rule of God to be a rule unto thyself.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(Lo, where arise three peerless stars,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To be thy natal stars my country, Ensemble, Evolution, Freedom,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Set in the sky of Law.)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Land of unprecedented faith, God's faith,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Thy soil, thy very subsoil, all upheav'd,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 general inner earth so long so sedulously draped over, now hence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for what it is boldly laid bare,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Open'd by thee to heaven's light for benefit or bale.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Not for success alone,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Not to fair-sail unintermitted always,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 storm shall dash thy face, the murk of war and worse than war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shall cover thee all over,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(Wert capable of war, its tug and trials? be capable of peace, its trials,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For the tug and mortal strain of nations come at last in prosperous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peace, not war;)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In many a smiling mask death shall approach beguiling thee, thou in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disease shalt swelter,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 livid cancer spread its hideous claws, clinging upon thy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breasts, seeking to strike thee deep within,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Consumption of the worst, moral consumption, shall rouge thy face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with hectic,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But thou shalt face thy fortunes, thy diseases, and surmount them all,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Whatever they are to-day and whatever through time they may be,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They each and all shall lift and pass away and cease from thee,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While thou, Time's spirals rounding, out of thyself, thyself still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extricating, fusing,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Equable, natural, mystical Union thou, (the mortal with immortal blent,)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Shalt soar toward the fulfilment of the future, the spirit of the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body and the mind,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 soul, its destinies.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 soul, its destinies, the real real,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(Purport of all these apparitions of the real;)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In thee America, the soul, its destinies,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Thou globe of globes! thou wonder nebulous!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By many a throe of heat and cold convuls'd, (by these thyself 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solidifying,)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Thou mental, moral orb--thou New, indeed new, Spiritual World!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 Present holds thee not--for such vast growth as thine,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For such unparallel'd flight as thine, such brood as thine,</w:t>
      </w:r>
      <w:r w:rsidRPr="001F165C">
        <w:rPr>
          <w:rFonts w:ascii="Verdana" w:hAnsi="Verdana"/>
          <w:color w:val="333333"/>
          <w:sz w:val="20"/>
          <w:szCs w:val="20"/>
          <w:lang w:val="da-DK" w:eastAsia="da-DK"/>
        </w:rPr>
        <w:br/>
        <w:t>The FUTURE only holds thee and can hold thee.</w:t>
      </w:r>
    </w:p>
    <w:p w:rsidR="00AC3096" w:rsidRPr="001F165C" w:rsidRDefault="0000765E">
      <w:pPr>
        <w:rPr>
          <w:lang w:val="da-DK"/>
        </w:rPr>
      </w:pPr>
    </w:p>
    <w:sectPr w:rsidR="00AC3096" w:rsidRPr="001F165C" w:rsidSect="00AC3096">
      <w:pgSz w:w="11900" w:h="16840"/>
      <w:pgMar w:top="1701" w:right="1134" w:bottom="1701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F165C"/>
    <w:rsid w:val="0000765E"/>
    <w:rsid w:val="001F165C"/>
    <w:rsid w:val="005D4483"/>
    <w:rsid w:val="00866E7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47"/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Normalweb">
    <w:name w:val="Normal (Web)"/>
    <w:basedOn w:val="Normal"/>
    <w:uiPriority w:val="99"/>
    <w:rsid w:val="001F165C"/>
    <w:pPr>
      <w:spacing w:beforeLines="1" w:afterLines="1"/>
    </w:pPr>
    <w:rPr>
      <w:rFonts w:ascii="Times" w:hAnsi="Times" w:cs="Times New Roman"/>
      <w:sz w:val="20"/>
      <w:szCs w:val="20"/>
      <w:lang w:val="da-DK" w:eastAsia="da-DK"/>
    </w:rPr>
  </w:style>
  <w:style w:type="character" w:customStyle="1" w:styleId="apple-converted-space">
    <w:name w:val="apple-converted-space"/>
    <w:basedOn w:val="Standardskrifttypeiafsnit"/>
    <w:rsid w:val="001F165C"/>
  </w:style>
  <w:style w:type="character" w:styleId="Hyperlink">
    <w:name w:val="Hyperlink"/>
    <w:basedOn w:val="Standardskrifttypeiafsnit"/>
    <w:uiPriority w:val="99"/>
    <w:semiHidden/>
    <w:unhideWhenUsed/>
    <w:rsid w:val="00866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3098">
          <w:marLeft w:val="0"/>
          <w:marRight w:val="0"/>
          <w:marTop w:val="0"/>
          <w:marBottom w:val="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1980">
                  <w:marLeft w:val="0"/>
                  <w:marRight w:val="-51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40294">
                      <w:marLeft w:val="0"/>
                      <w:marRight w:val="53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librivox.org/leaves-of-grass-by-walt-whitman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1300</Words>
  <Characters>7411</Characters>
  <Application>Microsoft Macintosh Word</Application>
  <DocSecurity>0</DocSecurity>
  <Lines>61</Lines>
  <Paragraphs>14</Paragraphs>
  <ScaleCrop>false</ScaleCrop>
  <Company>Tangoskolen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Navina Østergaard</cp:lastModifiedBy>
  <cp:revision>3</cp:revision>
  <dcterms:created xsi:type="dcterms:W3CDTF">2011-03-31T06:06:00Z</dcterms:created>
  <dcterms:modified xsi:type="dcterms:W3CDTF">2011-03-31T06:24:00Z</dcterms:modified>
</cp:coreProperties>
</file>