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DE67" w14:textId="77777777" w:rsidR="00554784" w:rsidRPr="00554784" w:rsidRDefault="00554784" w:rsidP="00554784">
      <w:pPr>
        <w:rPr>
          <w:b/>
          <w:bCs/>
        </w:rPr>
      </w:pPr>
      <w:r w:rsidRPr="00554784">
        <w:rPr>
          <w:b/>
          <w:bCs/>
        </w:rPr>
        <w:t>11.2: Hvad er en velfærdsstat?</w:t>
      </w:r>
    </w:p>
    <w:p w14:paraId="33BAFF5E" w14:textId="77777777" w:rsidR="00554784" w:rsidRPr="00554784" w:rsidRDefault="00554784" w:rsidP="00554784">
      <w:r w:rsidRPr="00554784">
        <w:t>I den moderne verden kan man dele velfærdsstaterne op i tre typer:</w:t>
      </w:r>
    </w:p>
    <w:p w14:paraId="27E38CFF" w14:textId="77777777" w:rsidR="00554784" w:rsidRPr="00554784" w:rsidRDefault="00554784" w:rsidP="00554784">
      <w:pPr>
        <w:numPr>
          <w:ilvl w:val="0"/>
          <w:numId w:val="1"/>
        </w:numPr>
      </w:pPr>
      <w:r w:rsidRPr="00554784">
        <w:t>Den universelle velfærdsstat</w:t>
      </w:r>
    </w:p>
    <w:p w14:paraId="5FA4CFED" w14:textId="77777777" w:rsidR="00554784" w:rsidRPr="00554784" w:rsidRDefault="00554784" w:rsidP="00554784">
      <w:pPr>
        <w:numPr>
          <w:ilvl w:val="0"/>
          <w:numId w:val="1"/>
        </w:numPr>
      </w:pPr>
      <w:r w:rsidRPr="00554784">
        <w:t>Den selektive velfærdsstat</w:t>
      </w:r>
    </w:p>
    <w:p w14:paraId="50C9A744" w14:textId="77777777" w:rsidR="00554784" w:rsidRPr="00554784" w:rsidRDefault="00554784" w:rsidP="00554784">
      <w:pPr>
        <w:numPr>
          <w:ilvl w:val="0"/>
          <w:numId w:val="1"/>
        </w:numPr>
      </w:pPr>
      <w:r w:rsidRPr="00554784">
        <w:t>Den residuale velfærdsstat.</w:t>
      </w:r>
    </w:p>
    <w:tbl>
      <w:tblPr>
        <w:tblW w:w="13430" w:type="dxa"/>
        <w:tblCellMar>
          <w:left w:w="0" w:type="dxa"/>
          <w:right w:w="0" w:type="dxa"/>
        </w:tblCellMar>
        <w:tblLook w:val="04A0" w:firstRow="1" w:lastRow="0" w:firstColumn="1" w:lastColumn="0" w:noHBand="0" w:noVBand="1"/>
      </w:tblPr>
      <w:tblGrid>
        <w:gridCol w:w="2723"/>
        <w:gridCol w:w="3156"/>
        <w:gridCol w:w="4533"/>
        <w:gridCol w:w="3018"/>
      </w:tblGrid>
      <w:tr w:rsidR="00554784" w:rsidRPr="00554784" w14:paraId="68914562" w14:textId="77777777" w:rsidTr="00554784">
        <w:trPr>
          <w:tblHeader/>
        </w:trPr>
        <w:tc>
          <w:tcPr>
            <w:tcW w:w="0" w:type="auto"/>
            <w:hideMark/>
          </w:tcPr>
          <w:p w14:paraId="6322B252" w14:textId="77777777" w:rsidR="00554784" w:rsidRPr="00554784" w:rsidRDefault="00554784" w:rsidP="00554784">
            <w:pPr>
              <w:numPr>
                <w:ilvl w:val="0"/>
                <w:numId w:val="1"/>
              </w:numPr>
            </w:pPr>
          </w:p>
        </w:tc>
        <w:tc>
          <w:tcPr>
            <w:tcW w:w="0" w:type="auto"/>
            <w:hideMark/>
          </w:tcPr>
          <w:p w14:paraId="451FCCBB" w14:textId="77777777" w:rsidR="00554784" w:rsidRPr="00554784" w:rsidRDefault="00554784" w:rsidP="00554784">
            <w:pPr>
              <w:rPr>
                <w:b/>
                <w:bCs/>
              </w:rPr>
            </w:pPr>
            <w:r w:rsidRPr="00554784">
              <w:rPr>
                <w:b/>
                <w:bCs/>
              </w:rPr>
              <w:t>Den universelle model</w:t>
            </w:r>
          </w:p>
        </w:tc>
        <w:tc>
          <w:tcPr>
            <w:tcW w:w="0" w:type="auto"/>
            <w:hideMark/>
          </w:tcPr>
          <w:p w14:paraId="6FFDECB6" w14:textId="77777777" w:rsidR="00554784" w:rsidRPr="00554784" w:rsidRDefault="00554784" w:rsidP="00554784">
            <w:pPr>
              <w:rPr>
                <w:b/>
                <w:bCs/>
              </w:rPr>
            </w:pPr>
            <w:r w:rsidRPr="00554784">
              <w:rPr>
                <w:b/>
                <w:bCs/>
              </w:rPr>
              <w:t>Den selektive model</w:t>
            </w:r>
          </w:p>
        </w:tc>
        <w:tc>
          <w:tcPr>
            <w:tcW w:w="0" w:type="auto"/>
            <w:shd w:val="clear" w:color="auto" w:fill="auto"/>
            <w:hideMark/>
          </w:tcPr>
          <w:p w14:paraId="7B6EE698" w14:textId="77777777" w:rsidR="00554784" w:rsidRPr="00554784" w:rsidRDefault="00554784" w:rsidP="00554784">
            <w:pPr>
              <w:rPr>
                <w:b/>
                <w:bCs/>
              </w:rPr>
            </w:pPr>
            <w:r w:rsidRPr="00554784">
              <w:rPr>
                <w:b/>
                <w:bCs/>
              </w:rPr>
              <w:t>Den residuale model</w:t>
            </w:r>
          </w:p>
        </w:tc>
      </w:tr>
      <w:tr w:rsidR="00554784" w:rsidRPr="00554784" w14:paraId="63304361" w14:textId="77777777" w:rsidTr="00554784">
        <w:tc>
          <w:tcPr>
            <w:tcW w:w="0" w:type="auto"/>
            <w:hideMark/>
          </w:tcPr>
          <w:p w14:paraId="281FBDA9" w14:textId="77777777" w:rsidR="00554784" w:rsidRPr="00554784" w:rsidRDefault="00554784" w:rsidP="00554784">
            <w:pPr>
              <w:rPr>
                <w:b/>
                <w:bCs/>
              </w:rPr>
            </w:pPr>
            <w:proofErr w:type="spellStart"/>
            <w:r w:rsidRPr="00554784">
              <w:rPr>
                <w:b/>
                <w:bCs/>
              </w:rPr>
              <w:t>Idelogisk</w:t>
            </w:r>
            <w:proofErr w:type="spellEnd"/>
            <w:r w:rsidRPr="00554784">
              <w:rPr>
                <w:b/>
                <w:bCs/>
              </w:rPr>
              <w:t xml:space="preserve"> baggrund</w:t>
            </w:r>
          </w:p>
        </w:tc>
        <w:tc>
          <w:tcPr>
            <w:tcW w:w="0" w:type="auto"/>
            <w:hideMark/>
          </w:tcPr>
          <w:p w14:paraId="64BBB5F0" w14:textId="77777777" w:rsidR="00554784" w:rsidRPr="00554784" w:rsidRDefault="00554784" w:rsidP="00554784">
            <w:proofErr w:type="spellStart"/>
            <w:r w:rsidRPr="00554784">
              <w:t>Socialdemokratisme</w:t>
            </w:r>
            <w:proofErr w:type="spellEnd"/>
          </w:p>
        </w:tc>
        <w:tc>
          <w:tcPr>
            <w:tcW w:w="0" w:type="auto"/>
            <w:hideMark/>
          </w:tcPr>
          <w:p w14:paraId="103FA536" w14:textId="77777777" w:rsidR="00554784" w:rsidRPr="00554784" w:rsidRDefault="00554784" w:rsidP="00554784">
            <w:r w:rsidRPr="00554784">
              <w:t>Konservatisme</w:t>
            </w:r>
          </w:p>
        </w:tc>
        <w:tc>
          <w:tcPr>
            <w:tcW w:w="0" w:type="auto"/>
            <w:hideMark/>
          </w:tcPr>
          <w:p w14:paraId="74B1C71B" w14:textId="77777777" w:rsidR="00554784" w:rsidRPr="00554784" w:rsidRDefault="00554784" w:rsidP="00554784">
            <w:r w:rsidRPr="00554784">
              <w:t>Liberalisme</w:t>
            </w:r>
          </w:p>
        </w:tc>
      </w:tr>
      <w:tr w:rsidR="00554784" w:rsidRPr="00554784" w14:paraId="060514D1" w14:textId="77777777" w:rsidTr="00554784">
        <w:tc>
          <w:tcPr>
            <w:tcW w:w="0" w:type="auto"/>
            <w:hideMark/>
          </w:tcPr>
          <w:p w14:paraId="4D95C1B8" w14:textId="77777777" w:rsidR="00554784" w:rsidRPr="00554784" w:rsidRDefault="00554784" w:rsidP="00554784">
            <w:pPr>
              <w:rPr>
                <w:b/>
                <w:bCs/>
              </w:rPr>
            </w:pPr>
            <w:r w:rsidRPr="00554784">
              <w:rPr>
                <w:b/>
                <w:bCs/>
              </w:rPr>
              <w:t>Mål</w:t>
            </w:r>
          </w:p>
        </w:tc>
        <w:tc>
          <w:tcPr>
            <w:tcW w:w="0" w:type="auto"/>
            <w:hideMark/>
          </w:tcPr>
          <w:p w14:paraId="053595C0" w14:textId="77777777" w:rsidR="00554784" w:rsidRPr="00554784" w:rsidRDefault="00554784" w:rsidP="00554784">
            <w:r w:rsidRPr="00554784">
              <w:t>Sikre en rimelig levestandard</w:t>
            </w:r>
          </w:p>
        </w:tc>
        <w:tc>
          <w:tcPr>
            <w:tcW w:w="0" w:type="auto"/>
            <w:hideMark/>
          </w:tcPr>
          <w:p w14:paraId="73BE9B6C" w14:textId="77777777" w:rsidR="00554784" w:rsidRPr="00554784" w:rsidRDefault="00554784" w:rsidP="00554784">
            <w:r w:rsidRPr="00554784">
              <w:t>Sikre en rimelig levestandard. Bevare statusforskelle</w:t>
            </w:r>
          </w:p>
        </w:tc>
        <w:tc>
          <w:tcPr>
            <w:tcW w:w="0" w:type="auto"/>
            <w:hideMark/>
          </w:tcPr>
          <w:p w14:paraId="725D72AC" w14:textId="77777777" w:rsidR="00554784" w:rsidRPr="00554784" w:rsidRDefault="00554784" w:rsidP="00554784">
            <w:r w:rsidRPr="00554784">
              <w:t>Sikre et eksistensminimum</w:t>
            </w:r>
          </w:p>
        </w:tc>
      </w:tr>
      <w:tr w:rsidR="00554784" w:rsidRPr="00554784" w14:paraId="5992E61D" w14:textId="77777777" w:rsidTr="00554784">
        <w:tc>
          <w:tcPr>
            <w:tcW w:w="0" w:type="auto"/>
            <w:hideMark/>
          </w:tcPr>
          <w:p w14:paraId="0BFC51CC" w14:textId="77777777" w:rsidR="00554784" w:rsidRPr="00554784" w:rsidRDefault="00554784" w:rsidP="00554784">
            <w:pPr>
              <w:rPr>
                <w:b/>
                <w:bCs/>
              </w:rPr>
            </w:pPr>
            <w:r w:rsidRPr="00554784">
              <w:rPr>
                <w:b/>
                <w:bCs/>
              </w:rPr>
              <w:t>Midler</w:t>
            </w:r>
          </w:p>
        </w:tc>
        <w:tc>
          <w:tcPr>
            <w:tcW w:w="0" w:type="auto"/>
            <w:hideMark/>
          </w:tcPr>
          <w:p w14:paraId="69DAB79A" w14:textId="77777777" w:rsidR="00554784" w:rsidRPr="00554784" w:rsidRDefault="00554784" w:rsidP="00554784">
            <w:r w:rsidRPr="00554784">
              <w:t>Forebygge økonomisk nød. Forsorg</w:t>
            </w:r>
          </w:p>
        </w:tc>
        <w:tc>
          <w:tcPr>
            <w:tcW w:w="0" w:type="auto"/>
            <w:hideMark/>
          </w:tcPr>
          <w:p w14:paraId="06C28D81" w14:textId="77777777" w:rsidR="00554784" w:rsidRPr="00554784" w:rsidRDefault="00554784" w:rsidP="00554784">
            <w:r w:rsidRPr="00554784">
              <w:t>Kompensere for økonomisk tab. Forsikring</w:t>
            </w:r>
          </w:p>
        </w:tc>
        <w:tc>
          <w:tcPr>
            <w:tcW w:w="0" w:type="auto"/>
            <w:hideMark/>
          </w:tcPr>
          <w:p w14:paraId="70BB3952" w14:textId="77777777" w:rsidR="00554784" w:rsidRPr="00554784" w:rsidRDefault="00554784" w:rsidP="00554784">
            <w:r w:rsidRPr="00554784">
              <w:t>Afhjælpe økonomisk nød. Forsorg</w:t>
            </w:r>
          </w:p>
        </w:tc>
      </w:tr>
      <w:tr w:rsidR="00554784" w:rsidRPr="00554784" w14:paraId="0AE7745E" w14:textId="77777777" w:rsidTr="00554784">
        <w:tc>
          <w:tcPr>
            <w:tcW w:w="0" w:type="auto"/>
            <w:hideMark/>
          </w:tcPr>
          <w:p w14:paraId="7392D2F4" w14:textId="77777777" w:rsidR="00554784" w:rsidRPr="00554784" w:rsidRDefault="00554784" w:rsidP="00554784">
            <w:pPr>
              <w:rPr>
                <w:b/>
                <w:bCs/>
              </w:rPr>
            </w:pPr>
            <w:r w:rsidRPr="00554784">
              <w:rPr>
                <w:b/>
                <w:bCs/>
              </w:rPr>
              <w:t>Hvem kan modtage ydelser?</w:t>
            </w:r>
          </w:p>
        </w:tc>
        <w:tc>
          <w:tcPr>
            <w:tcW w:w="0" w:type="auto"/>
            <w:hideMark/>
          </w:tcPr>
          <w:p w14:paraId="62B3D479" w14:textId="77777777" w:rsidR="00554784" w:rsidRPr="00554784" w:rsidRDefault="00554784" w:rsidP="00554784">
            <w:r w:rsidRPr="00554784">
              <w:t>Alle borgere</w:t>
            </w:r>
          </w:p>
        </w:tc>
        <w:tc>
          <w:tcPr>
            <w:tcW w:w="0" w:type="auto"/>
            <w:hideMark/>
          </w:tcPr>
          <w:p w14:paraId="27EB0D49" w14:textId="77777777" w:rsidR="00554784" w:rsidRPr="00554784" w:rsidRDefault="00554784" w:rsidP="00554784">
            <w:r w:rsidRPr="00554784">
              <w:t>Dem, der er på arbejdsmarkedet</w:t>
            </w:r>
          </w:p>
        </w:tc>
        <w:tc>
          <w:tcPr>
            <w:tcW w:w="0" w:type="auto"/>
            <w:hideMark/>
          </w:tcPr>
          <w:p w14:paraId="7F696F80" w14:textId="77777777" w:rsidR="00554784" w:rsidRPr="00554784" w:rsidRDefault="00554784" w:rsidP="00554784">
            <w:r w:rsidRPr="00554784">
              <w:t>De svageste</w:t>
            </w:r>
          </w:p>
        </w:tc>
      </w:tr>
      <w:tr w:rsidR="00554784" w:rsidRPr="00554784" w14:paraId="04D06A8B" w14:textId="77777777" w:rsidTr="00554784">
        <w:tc>
          <w:tcPr>
            <w:tcW w:w="0" w:type="auto"/>
            <w:hideMark/>
          </w:tcPr>
          <w:p w14:paraId="6C67FF28" w14:textId="77777777" w:rsidR="00554784" w:rsidRPr="00554784" w:rsidRDefault="00554784" w:rsidP="00554784">
            <w:pPr>
              <w:rPr>
                <w:b/>
                <w:bCs/>
              </w:rPr>
            </w:pPr>
            <w:r w:rsidRPr="00554784">
              <w:rPr>
                <w:b/>
                <w:bCs/>
              </w:rPr>
              <w:t>Hvor store ydelser?</w:t>
            </w:r>
          </w:p>
        </w:tc>
        <w:tc>
          <w:tcPr>
            <w:tcW w:w="0" w:type="auto"/>
            <w:hideMark/>
          </w:tcPr>
          <w:p w14:paraId="6CB48688" w14:textId="77777777" w:rsidR="00554784" w:rsidRPr="00554784" w:rsidRDefault="00554784" w:rsidP="00554784">
            <w:r w:rsidRPr="00554784">
              <w:t>Høje (ensartede)</w:t>
            </w:r>
          </w:p>
        </w:tc>
        <w:tc>
          <w:tcPr>
            <w:tcW w:w="0" w:type="auto"/>
            <w:hideMark/>
          </w:tcPr>
          <w:p w14:paraId="649A09E9" w14:textId="77777777" w:rsidR="00554784" w:rsidRPr="00554784" w:rsidRDefault="00554784" w:rsidP="00554784">
            <w:r w:rsidRPr="00554784">
              <w:t>Høje (varierende)</w:t>
            </w:r>
          </w:p>
        </w:tc>
        <w:tc>
          <w:tcPr>
            <w:tcW w:w="0" w:type="auto"/>
            <w:hideMark/>
          </w:tcPr>
          <w:p w14:paraId="047B2F40" w14:textId="77777777" w:rsidR="00554784" w:rsidRPr="00554784" w:rsidRDefault="00554784" w:rsidP="00554784">
            <w:r w:rsidRPr="00554784">
              <w:t>Lave</w:t>
            </w:r>
          </w:p>
        </w:tc>
      </w:tr>
      <w:tr w:rsidR="00554784" w:rsidRPr="00554784" w14:paraId="21D20334" w14:textId="77777777" w:rsidTr="00554784">
        <w:tc>
          <w:tcPr>
            <w:tcW w:w="0" w:type="auto"/>
            <w:hideMark/>
          </w:tcPr>
          <w:p w14:paraId="4A940421" w14:textId="77777777" w:rsidR="00554784" w:rsidRPr="00554784" w:rsidRDefault="00554784" w:rsidP="00554784">
            <w:pPr>
              <w:rPr>
                <w:b/>
                <w:bCs/>
              </w:rPr>
            </w:pPr>
            <w:r w:rsidRPr="00554784">
              <w:rPr>
                <w:b/>
                <w:bCs/>
              </w:rPr>
              <w:t>Gratis ydelser</w:t>
            </w:r>
          </w:p>
        </w:tc>
        <w:tc>
          <w:tcPr>
            <w:tcW w:w="0" w:type="auto"/>
            <w:hideMark/>
          </w:tcPr>
          <w:p w14:paraId="2B6F3138" w14:textId="77777777" w:rsidR="00554784" w:rsidRPr="00554784" w:rsidRDefault="00554784" w:rsidP="00554784">
            <w:r w:rsidRPr="00554784">
              <w:t>Mange</w:t>
            </w:r>
          </w:p>
        </w:tc>
        <w:tc>
          <w:tcPr>
            <w:tcW w:w="0" w:type="auto"/>
            <w:hideMark/>
          </w:tcPr>
          <w:p w14:paraId="63BFF2E7" w14:textId="77777777" w:rsidR="00554784" w:rsidRPr="00554784" w:rsidRDefault="00554784" w:rsidP="00554784">
            <w:r w:rsidRPr="00554784">
              <w:t>Nogle</w:t>
            </w:r>
          </w:p>
        </w:tc>
        <w:tc>
          <w:tcPr>
            <w:tcW w:w="0" w:type="auto"/>
            <w:hideMark/>
          </w:tcPr>
          <w:p w14:paraId="55D685A6" w14:textId="77777777" w:rsidR="00554784" w:rsidRPr="00554784" w:rsidRDefault="00554784" w:rsidP="00554784">
            <w:r w:rsidRPr="00554784">
              <w:t>Få</w:t>
            </w:r>
          </w:p>
        </w:tc>
      </w:tr>
      <w:tr w:rsidR="00554784" w:rsidRPr="00554784" w14:paraId="6ACDBE2C" w14:textId="77777777" w:rsidTr="00554784">
        <w:tc>
          <w:tcPr>
            <w:tcW w:w="0" w:type="auto"/>
            <w:hideMark/>
          </w:tcPr>
          <w:p w14:paraId="10D1A9D3" w14:textId="77777777" w:rsidR="00554784" w:rsidRPr="00554784" w:rsidRDefault="00554784" w:rsidP="00554784">
            <w:pPr>
              <w:rPr>
                <w:b/>
                <w:bCs/>
              </w:rPr>
            </w:pPr>
            <w:r w:rsidRPr="00554784">
              <w:rPr>
                <w:b/>
                <w:bCs/>
              </w:rPr>
              <w:t>Finansiering</w:t>
            </w:r>
          </w:p>
        </w:tc>
        <w:tc>
          <w:tcPr>
            <w:tcW w:w="0" w:type="auto"/>
            <w:hideMark/>
          </w:tcPr>
          <w:p w14:paraId="566CC583" w14:textId="77777777" w:rsidR="00554784" w:rsidRPr="00554784" w:rsidRDefault="00554784" w:rsidP="00554784">
            <w:r w:rsidRPr="00554784">
              <w:t>Generelle skatter</w:t>
            </w:r>
          </w:p>
        </w:tc>
        <w:tc>
          <w:tcPr>
            <w:tcW w:w="0" w:type="auto"/>
            <w:hideMark/>
          </w:tcPr>
          <w:p w14:paraId="25E225D5" w14:textId="77777777" w:rsidR="00554784" w:rsidRPr="00554784" w:rsidRDefault="00554784" w:rsidP="00554784">
            <w:r w:rsidRPr="00554784">
              <w:t>Obligatoriske forsikringsordninger</w:t>
            </w:r>
          </w:p>
        </w:tc>
        <w:tc>
          <w:tcPr>
            <w:tcW w:w="0" w:type="auto"/>
            <w:hideMark/>
          </w:tcPr>
          <w:p w14:paraId="6FD21DCA" w14:textId="77777777" w:rsidR="00554784" w:rsidRPr="00554784" w:rsidRDefault="00554784" w:rsidP="00554784">
            <w:r w:rsidRPr="00554784">
              <w:t>Generelle skatter</w:t>
            </w:r>
          </w:p>
        </w:tc>
      </w:tr>
      <w:tr w:rsidR="00554784" w:rsidRPr="00554784" w14:paraId="63A5DB74" w14:textId="77777777" w:rsidTr="00554784">
        <w:tc>
          <w:tcPr>
            <w:tcW w:w="0" w:type="auto"/>
            <w:hideMark/>
          </w:tcPr>
          <w:p w14:paraId="72059E7C" w14:textId="77777777" w:rsidR="00554784" w:rsidRPr="00554784" w:rsidRDefault="00554784" w:rsidP="00554784">
            <w:pPr>
              <w:rPr>
                <w:b/>
                <w:bCs/>
              </w:rPr>
            </w:pPr>
            <w:r w:rsidRPr="00554784">
              <w:rPr>
                <w:b/>
                <w:bCs/>
              </w:rPr>
              <w:t>Administration</w:t>
            </w:r>
          </w:p>
        </w:tc>
        <w:tc>
          <w:tcPr>
            <w:tcW w:w="0" w:type="auto"/>
            <w:hideMark/>
          </w:tcPr>
          <w:p w14:paraId="5C9DE8AA" w14:textId="77777777" w:rsidR="00554784" w:rsidRPr="00554784" w:rsidRDefault="00554784" w:rsidP="00554784">
            <w:r w:rsidRPr="00554784">
              <w:t>Staten/kommuner</w:t>
            </w:r>
          </w:p>
        </w:tc>
        <w:tc>
          <w:tcPr>
            <w:tcW w:w="0" w:type="auto"/>
            <w:hideMark/>
          </w:tcPr>
          <w:p w14:paraId="30F3B812" w14:textId="77777777" w:rsidR="00554784" w:rsidRPr="00554784" w:rsidRDefault="00554784" w:rsidP="00554784">
            <w:r w:rsidRPr="00554784">
              <w:t>Forsikringskasser/staten</w:t>
            </w:r>
          </w:p>
        </w:tc>
        <w:tc>
          <w:tcPr>
            <w:tcW w:w="0" w:type="auto"/>
            <w:hideMark/>
          </w:tcPr>
          <w:p w14:paraId="10E95D1D" w14:textId="77777777" w:rsidR="00554784" w:rsidRPr="00554784" w:rsidRDefault="00554784" w:rsidP="00554784">
            <w:r w:rsidRPr="00554784">
              <w:t>Staten</w:t>
            </w:r>
          </w:p>
        </w:tc>
      </w:tr>
      <w:tr w:rsidR="00554784" w:rsidRPr="00554784" w14:paraId="31FB40A1" w14:textId="77777777" w:rsidTr="00554784">
        <w:tc>
          <w:tcPr>
            <w:tcW w:w="0" w:type="auto"/>
            <w:hideMark/>
          </w:tcPr>
          <w:p w14:paraId="6CE0DAA3" w14:textId="77777777" w:rsidR="00554784" w:rsidRPr="00554784" w:rsidRDefault="00554784" w:rsidP="00554784">
            <w:pPr>
              <w:rPr>
                <w:b/>
                <w:bCs/>
              </w:rPr>
            </w:pPr>
            <w:r w:rsidRPr="00554784">
              <w:rPr>
                <w:b/>
                <w:bCs/>
              </w:rPr>
              <w:t>Vigtigste velfærdssektor</w:t>
            </w:r>
          </w:p>
        </w:tc>
        <w:tc>
          <w:tcPr>
            <w:tcW w:w="0" w:type="auto"/>
            <w:hideMark/>
          </w:tcPr>
          <w:p w14:paraId="093095D4" w14:textId="77777777" w:rsidR="00554784" w:rsidRPr="00554784" w:rsidRDefault="00554784" w:rsidP="00554784">
            <w:r w:rsidRPr="00554784">
              <w:t>Staten</w:t>
            </w:r>
          </w:p>
        </w:tc>
        <w:tc>
          <w:tcPr>
            <w:tcW w:w="0" w:type="auto"/>
            <w:hideMark/>
          </w:tcPr>
          <w:p w14:paraId="27F0AE2C" w14:textId="77777777" w:rsidR="00554784" w:rsidRPr="00554784" w:rsidRDefault="00554784" w:rsidP="00554784">
            <w:r w:rsidRPr="00554784">
              <w:t>Civilsamfundet og markedet</w:t>
            </w:r>
          </w:p>
        </w:tc>
        <w:tc>
          <w:tcPr>
            <w:tcW w:w="0" w:type="auto"/>
            <w:hideMark/>
          </w:tcPr>
          <w:p w14:paraId="5756A4C0" w14:textId="77777777" w:rsidR="00554784" w:rsidRPr="00554784" w:rsidRDefault="00554784" w:rsidP="00554784">
            <w:r w:rsidRPr="00554784">
              <w:t>Markedet</w:t>
            </w:r>
          </w:p>
        </w:tc>
      </w:tr>
      <w:tr w:rsidR="00554784" w:rsidRPr="00554784" w14:paraId="39F6D543" w14:textId="77777777" w:rsidTr="00554784">
        <w:tc>
          <w:tcPr>
            <w:tcW w:w="0" w:type="auto"/>
            <w:hideMark/>
          </w:tcPr>
          <w:p w14:paraId="0EEB2307" w14:textId="77777777" w:rsidR="00554784" w:rsidRPr="00554784" w:rsidRDefault="00554784" w:rsidP="00554784">
            <w:pPr>
              <w:rPr>
                <w:b/>
                <w:bCs/>
              </w:rPr>
            </w:pPr>
            <w:r w:rsidRPr="00554784">
              <w:rPr>
                <w:b/>
                <w:bCs/>
              </w:rPr>
              <w:t>Hvor har man modellen? Eks.</w:t>
            </w:r>
          </w:p>
        </w:tc>
        <w:tc>
          <w:tcPr>
            <w:tcW w:w="0" w:type="auto"/>
            <w:hideMark/>
          </w:tcPr>
          <w:p w14:paraId="6DAB8268" w14:textId="77777777" w:rsidR="00554784" w:rsidRPr="00554784" w:rsidRDefault="00554784" w:rsidP="00554784">
            <w:r w:rsidRPr="00554784">
              <w:t>Danmark, Norge, Sverige</w:t>
            </w:r>
          </w:p>
        </w:tc>
        <w:tc>
          <w:tcPr>
            <w:tcW w:w="0" w:type="auto"/>
            <w:hideMark/>
          </w:tcPr>
          <w:p w14:paraId="67B6B8D4" w14:textId="77777777" w:rsidR="00554784" w:rsidRPr="00554784" w:rsidRDefault="00554784" w:rsidP="00554784">
            <w:r w:rsidRPr="00554784">
              <w:t>Centraleuropa</w:t>
            </w:r>
          </w:p>
        </w:tc>
        <w:tc>
          <w:tcPr>
            <w:tcW w:w="0" w:type="auto"/>
            <w:hideMark/>
          </w:tcPr>
          <w:p w14:paraId="67DD9054" w14:textId="77777777" w:rsidR="00554784" w:rsidRPr="00554784" w:rsidRDefault="00554784" w:rsidP="00554784">
            <w:r w:rsidRPr="00554784">
              <w:t>USA, Storbritannien, Irland</w:t>
            </w:r>
          </w:p>
        </w:tc>
      </w:tr>
    </w:tbl>
    <w:p w14:paraId="4D6030A6" w14:textId="77777777" w:rsidR="00554784" w:rsidRPr="00554784" w:rsidRDefault="00554784" w:rsidP="00554784">
      <w:r w:rsidRPr="00554784">
        <w:lastRenderedPageBreak/>
        <w:t>.</w:t>
      </w:r>
    </w:p>
    <w:p w14:paraId="7E372AD1" w14:textId="77777777" w:rsidR="00554784" w:rsidRPr="00554784" w:rsidRDefault="00554784" w:rsidP="00554784">
      <w:pPr>
        <w:rPr>
          <w:b/>
          <w:bCs/>
        </w:rPr>
      </w:pPr>
      <w:r w:rsidRPr="00554784">
        <w:rPr>
          <w:b/>
          <w:bCs/>
        </w:rPr>
        <w:t>Figur 11.2: Sammenligning af de tre velfærdsmodeller</w:t>
      </w:r>
    </w:p>
    <w:p w14:paraId="25727DF4" w14:textId="5F5784B7" w:rsidR="00554784" w:rsidRPr="00554784" w:rsidRDefault="00554784" w:rsidP="00554784">
      <w:pPr>
        <w:numPr>
          <w:ilvl w:val="0"/>
          <w:numId w:val="2"/>
        </w:numPr>
      </w:pPr>
      <w:r w:rsidRPr="00554784">
        <w:drawing>
          <wp:inline distT="0" distB="0" distL="0" distR="0" wp14:anchorId="3DC571B2" wp14:editId="3D396EAC">
            <wp:extent cx="6120130" cy="2353945"/>
            <wp:effectExtent l="0" t="0" r="0" b="8255"/>
            <wp:docPr id="188230243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353945"/>
                    </a:xfrm>
                    <a:prstGeom prst="rect">
                      <a:avLst/>
                    </a:prstGeom>
                    <a:noFill/>
                    <a:ln>
                      <a:noFill/>
                    </a:ln>
                  </pic:spPr>
                </pic:pic>
              </a:graphicData>
            </a:graphic>
          </wp:inline>
        </w:drawing>
      </w:r>
    </w:p>
    <w:p w14:paraId="3456AE04" w14:textId="77777777" w:rsidR="00554784" w:rsidRPr="00554784" w:rsidRDefault="00554784" w:rsidP="00554784">
      <w:pPr>
        <w:rPr>
          <w:b/>
          <w:bCs/>
        </w:rPr>
      </w:pPr>
      <w:r w:rsidRPr="00554784">
        <w:rPr>
          <w:b/>
          <w:bCs/>
        </w:rPr>
        <w:t>Figur 11.3: Statens, markedets og civilsamfundets roller i de tre velfærdsmodeller</w:t>
      </w:r>
    </w:p>
    <w:p w14:paraId="7C5EA804" w14:textId="77777777" w:rsidR="00554784" w:rsidRPr="00554784" w:rsidRDefault="00554784" w:rsidP="00554784">
      <w:r w:rsidRPr="00554784">
        <w:t>”Universel” indebærer, at alle kan få ydelser, ”selektiv”, at kun en del kan få ydelser (selektiv betyder en udvalgt del), og ”residual”, at kun de svageste kan få ydelser (residual betyder restgruppe). I figur 11.2 har vi opstillet et skema, hvori de centrale forskelle mellem de tre typer velfærdsstater er anført.</w:t>
      </w:r>
    </w:p>
    <w:p w14:paraId="5660961E" w14:textId="77777777" w:rsidR="00554784" w:rsidRPr="00554784" w:rsidRDefault="00554784" w:rsidP="00554784">
      <w:r w:rsidRPr="00554784">
        <w:t>I Danmark har vi indrettet os med den </w:t>
      </w:r>
      <w:r w:rsidRPr="00554784">
        <w:rPr>
          <w:b/>
          <w:bCs/>
        </w:rPr>
        <w:t>universelle (socialdemokratiske) velfærdsmodel</w:t>
      </w:r>
      <w:r w:rsidRPr="00554784">
        <w:t>, hvor </w:t>
      </w:r>
      <w:r w:rsidRPr="00554784">
        <w:rPr>
          <w:i/>
          <w:iCs/>
        </w:rPr>
        <w:t>staten</w:t>
      </w:r>
      <w:r w:rsidRPr="00554784">
        <w:t> er den vigtigste velfærdsaktør, jævnfør figur 11.3, hvor man kan se, hvilke roller henholdsvis staten, markedet og civilsamfundet har i hver af de tre velfærdsmodeller. I den universelle model har alle borgere de samme rettigheder, og ydelserne fra det offentlige er relativt høje og skattefinansierede. Mange af ydelserne er desuden gratis. Som vi så i kapitel 10, sker der en vis (men begrænset) omfordeling via skatterne. Den største omfordeling skyldes overførselsindkomster.</w:t>
      </w:r>
    </w:p>
    <w:p w14:paraId="526BCFB2" w14:textId="2ECA94BB" w:rsidR="00554784" w:rsidRPr="00554784" w:rsidRDefault="00554784" w:rsidP="00554784">
      <w:pPr>
        <w:numPr>
          <w:ilvl w:val="0"/>
          <w:numId w:val="3"/>
        </w:numPr>
      </w:pPr>
      <w:r w:rsidRPr="00554784">
        <w:drawing>
          <wp:inline distT="0" distB="0" distL="0" distR="0" wp14:anchorId="5AA79C45" wp14:editId="4E08484D">
            <wp:extent cx="3092450" cy="3067050"/>
            <wp:effectExtent l="0" t="0" r="0" b="0"/>
            <wp:docPr id="69982763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2450" cy="3067050"/>
                    </a:xfrm>
                    <a:prstGeom prst="rect">
                      <a:avLst/>
                    </a:prstGeom>
                    <a:noFill/>
                    <a:ln>
                      <a:noFill/>
                    </a:ln>
                  </pic:spPr>
                </pic:pic>
              </a:graphicData>
            </a:graphic>
          </wp:inline>
        </w:drawing>
      </w:r>
    </w:p>
    <w:p w14:paraId="0D0BAE7E" w14:textId="77777777" w:rsidR="00554784" w:rsidRPr="00554784" w:rsidRDefault="00554784" w:rsidP="00554784">
      <w:pPr>
        <w:rPr>
          <w:b/>
          <w:bCs/>
        </w:rPr>
      </w:pPr>
      <w:r w:rsidRPr="00554784">
        <w:rPr>
          <w:b/>
          <w:bCs/>
        </w:rPr>
        <w:t>Figur 11.4: Velfærdsmodeller i Vesteuropa</w:t>
      </w:r>
    </w:p>
    <w:p w14:paraId="1431CE8D" w14:textId="77777777" w:rsidR="00554784" w:rsidRPr="00554784" w:rsidRDefault="00554784" w:rsidP="00554784">
      <w:r w:rsidRPr="00554784">
        <w:t>Som du kan se på kortet i figur 11.4, anvender man den </w:t>
      </w:r>
      <w:r w:rsidRPr="00554784">
        <w:rPr>
          <w:b/>
          <w:bCs/>
        </w:rPr>
        <w:t>selektive (konservative) velfærdsmodel</w:t>
      </w:r>
      <w:r w:rsidRPr="00554784">
        <w:t> i store lande som Tyskland, Frankrig, Spanien og Italien. Her er det kun personer, der er (eller har været) på arbejdsmarkedet, der kan få støtte. Derfor spiller </w:t>
      </w:r>
      <w:r w:rsidRPr="00554784">
        <w:rPr>
          <w:b/>
          <w:bCs/>
        </w:rPr>
        <w:t>civilsamfundet</w:t>
      </w:r>
      <w:r w:rsidRPr="00554784">
        <w:t> en relativt stor rolle i velfærdssystemet. Civilsamfundet er det netværk af familie, venner, bekendte og frivillige foreninger, der omgiver det enkelte individ, og som i solidaritet støtter personer, der ikke er på arbejdsmarkedet. Velfærdssystemet finansieres af obligatoriske forsikringsordninger, der betales oven i skatten. Ydelserne har forskellig størrelse, idet højtlønnede på arbejdsmarkedet får højere ydelser end folk med lavere lønninger. På den måde bevares statusforskellene.</w:t>
      </w:r>
    </w:p>
    <w:p w14:paraId="55CDA23B" w14:textId="77777777" w:rsidR="00554784" w:rsidRPr="00554784" w:rsidRDefault="00554784" w:rsidP="00554784">
      <w:r w:rsidRPr="00554784">
        <w:t>Den </w:t>
      </w:r>
      <w:r w:rsidRPr="00554784">
        <w:rPr>
          <w:b/>
          <w:bCs/>
        </w:rPr>
        <w:t>residuale (liberalistiske) model</w:t>
      </w:r>
      <w:r w:rsidRPr="00554784">
        <w:t> har fokus på at sikre, at de allersvageste lige har til ”dagen og vejen”. Her er </w:t>
      </w:r>
      <w:r w:rsidRPr="00554784">
        <w:rPr>
          <w:i/>
          <w:iCs/>
        </w:rPr>
        <w:t>markedet</w:t>
      </w:r>
      <w:r w:rsidRPr="00554784">
        <w:t> en vigtig velfærdssektor, idet folk med økonomiske midler sørger for at forsikre sig mod ”sociale begivenheder” ved at købe forsikringer på markedet. Bag denne velfærdsmodel ligger den liberale opfattelse, at alle er født lige, og så gælder det for den enkelte om at få det bedste ud af livet. Hvis bare man uddanner sig og arbejder hårdt nok, skal man nok få succes. Og hvis man ikke får det, har man ofte selv været lidt ude om det. Staten skal hjælpe folk, der er i akut nød, men den skal ikke straffe folk med ekstra skatter, når de ved egen kraft har arbejdet sig frem til gode jobs og indtægter.</w:t>
      </w:r>
    </w:p>
    <w:p w14:paraId="4CD59550" w14:textId="77777777" w:rsidR="00554784" w:rsidRPr="00554784" w:rsidRDefault="00554784" w:rsidP="00554784">
      <w:r w:rsidRPr="00554784">
        <w:t>Som du kan se i figur 11.4, er det ikke alle lande, der kan placeres tydeligt i en af de tre velfærdsmodeller. Lande som Holland, Belgien, Schweiz og Østrig har en blanding af modellerne.</w:t>
      </w:r>
    </w:p>
    <w:p w14:paraId="38CDFCC6" w14:textId="77777777" w:rsidR="00554784" w:rsidRPr="00554784" w:rsidRDefault="00554784" w:rsidP="00554784">
      <w:pPr>
        <w:rPr>
          <w:b/>
          <w:bCs/>
        </w:rPr>
      </w:pPr>
      <w:r w:rsidRPr="00554784">
        <w:rPr>
          <w:b/>
          <w:bCs/>
        </w:rPr>
        <w:t>Tjek-på-lektien</w:t>
      </w:r>
    </w:p>
    <w:p w14:paraId="5167022F" w14:textId="77777777" w:rsidR="00554784" w:rsidRPr="00554784" w:rsidRDefault="00554784" w:rsidP="00554784">
      <w:pPr>
        <w:numPr>
          <w:ilvl w:val="0"/>
          <w:numId w:val="4"/>
        </w:numPr>
      </w:pPr>
      <w:r w:rsidRPr="00554784">
        <w:t>Hvilke tre forskellige velfærdsmodeller skelner man mellem?</w:t>
      </w:r>
    </w:p>
    <w:p w14:paraId="77CB9F23" w14:textId="77777777" w:rsidR="00554784" w:rsidRPr="00554784" w:rsidRDefault="00554784" w:rsidP="00554784">
      <w:pPr>
        <w:numPr>
          <w:ilvl w:val="0"/>
          <w:numId w:val="4"/>
        </w:numPr>
      </w:pPr>
      <w:r w:rsidRPr="00554784">
        <w:t>Hvad betyder ordene: universel, selektiv og residual?</w:t>
      </w:r>
    </w:p>
    <w:p w14:paraId="59A4E84A" w14:textId="77777777" w:rsidR="00554784" w:rsidRPr="00554784" w:rsidRDefault="00554784" w:rsidP="00554784">
      <w:pPr>
        <w:numPr>
          <w:ilvl w:val="0"/>
          <w:numId w:val="4"/>
        </w:numPr>
      </w:pPr>
      <w:r w:rsidRPr="00554784">
        <w:t>Figur 11.2: Hvem kan modtage velfærdsydelser i hver af de tre modeller? Og hvor høje er ydelserne?</w:t>
      </w:r>
    </w:p>
    <w:p w14:paraId="26705259" w14:textId="77777777" w:rsidR="00554784" w:rsidRPr="00554784" w:rsidRDefault="00554784" w:rsidP="00554784">
      <w:pPr>
        <w:numPr>
          <w:ilvl w:val="0"/>
          <w:numId w:val="4"/>
        </w:numPr>
      </w:pPr>
      <w:r w:rsidRPr="00554784">
        <w:t>Figur 11.3: Hvilken sektor: staten, markedet eller civilsamfundet, er vigtigst i hver af de tre velfærdsmodeller?</w:t>
      </w:r>
    </w:p>
    <w:p w14:paraId="3E13F6A6" w14:textId="77777777" w:rsidR="00554784" w:rsidRPr="00554784" w:rsidRDefault="00554784" w:rsidP="00554784">
      <w:pPr>
        <w:numPr>
          <w:ilvl w:val="0"/>
          <w:numId w:val="4"/>
        </w:numPr>
      </w:pPr>
      <w:r w:rsidRPr="00554784">
        <w:t>Figur 11.4: Hvilke lande har en velfærdsmodel, der nogenlunde svarer til den danske?</w:t>
      </w:r>
    </w:p>
    <w:p w14:paraId="72AA8C74" w14:textId="77777777" w:rsidR="00554784" w:rsidRDefault="00554784"/>
    <w:sectPr w:rsidR="00554784" w:rsidSect="00554784">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E6B"/>
    <w:multiLevelType w:val="multilevel"/>
    <w:tmpl w:val="4EA8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C522A"/>
    <w:multiLevelType w:val="multilevel"/>
    <w:tmpl w:val="A29C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83F33"/>
    <w:multiLevelType w:val="multilevel"/>
    <w:tmpl w:val="9DE8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26D84"/>
    <w:multiLevelType w:val="multilevel"/>
    <w:tmpl w:val="3DB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263671">
    <w:abstractNumId w:val="3"/>
  </w:num>
  <w:num w:numId="2" w16cid:durableId="1597980830">
    <w:abstractNumId w:val="0"/>
  </w:num>
  <w:num w:numId="3" w16cid:durableId="234122760">
    <w:abstractNumId w:val="2"/>
  </w:num>
  <w:num w:numId="4" w16cid:durableId="43313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84"/>
    <w:rsid w:val="00084F17"/>
    <w:rsid w:val="005547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B35B"/>
  <w15:chartTrackingRefBased/>
  <w15:docId w15:val="{8793B808-0A56-40DC-9422-D6CA2503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54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54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5478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5478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5478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547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547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547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5478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478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5478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5478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5478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5478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5478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5478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5478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54784"/>
    <w:rPr>
      <w:rFonts w:eastAsiaTheme="majorEastAsia" w:cstheme="majorBidi"/>
      <w:color w:val="272727" w:themeColor="text1" w:themeTint="D8"/>
    </w:rPr>
  </w:style>
  <w:style w:type="paragraph" w:styleId="Titel">
    <w:name w:val="Title"/>
    <w:basedOn w:val="Normal"/>
    <w:next w:val="Normal"/>
    <w:link w:val="TitelTegn"/>
    <w:uiPriority w:val="10"/>
    <w:qFormat/>
    <w:rsid w:val="00554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5478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5478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5478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5478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54784"/>
    <w:rPr>
      <w:i/>
      <w:iCs/>
      <w:color w:val="404040" w:themeColor="text1" w:themeTint="BF"/>
    </w:rPr>
  </w:style>
  <w:style w:type="paragraph" w:styleId="Listeafsnit">
    <w:name w:val="List Paragraph"/>
    <w:basedOn w:val="Normal"/>
    <w:uiPriority w:val="34"/>
    <w:qFormat/>
    <w:rsid w:val="00554784"/>
    <w:pPr>
      <w:ind w:left="720"/>
      <w:contextualSpacing/>
    </w:pPr>
  </w:style>
  <w:style w:type="character" w:styleId="Kraftigfremhvning">
    <w:name w:val="Intense Emphasis"/>
    <w:basedOn w:val="Standardskrifttypeiafsnit"/>
    <w:uiPriority w:val="21"/>
    <w:qFormat/>
    <w:rsid w:val="00554784"/>
    <w:rPr>
      <w:i/>
      <w:iCs/>
      <w:color w:val="0F4761" w:themeColor="accent1" w:themeShade="BF"/>
    </w:rPr>
  </w:style>
  <w:style w:type="paragraph" w:styleId="Strktcitat">
    <w:name w:val="Intense Quote"/>
    <w:basedOn w:val="Normal"/>
    <w:next w:val="Normal"/>
    <w:link w:val="StrktcitatTegn"/>
    <w:uiPriority w:val="30"/>
    <w:qFormat/>
    <w:rsid w:val="00554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54784"/>
    <w:rPr>
      <w:i/>
      <w:iCs/>
      <w:color w:val="0F4761" w:themeColor="accent1" w:themeShade="BF"/>
    </w:rPr>
  </w:style>
  <w:style w:type="character" w:styleId="Kraftighenvisning">
    <w:name w:val="Intense Reference"/>
    <w:basedOn w:val="Standardskrifttypeiafsnit"/>
    <w:uiPriority w:val="32"/>
    <w:qFormat/>
    <w:rsid w:val="005547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39158">
      <w:bodyDiv w:val="1"/>
      <w:marLeft w:val="0"/>
      <w:marRight w:val="0"/>
      <w:marTop w:val="0"/>
      <w:marBottom w:val="0"/>
      <w:divBdr>
        <w:top w:val="none" w:sz="0" w:space="0" w:color="auto"/>
        <w:left w:val="none" w:sz="0" w:space="0" w:color="auto"/>
        <w:bottom w:val="none" w:sz="0" w:space="0" w:color="auto"/>
        <w:right w:val="none" w:sz="0" w:space="0" w:color="auto"/>
      </w:divBdr>
      <w:divsChild>
        <w:div w:id="1908804218">
          <w:marLeft w:val="0"/>
          <w:marRight w:val="0"/>
          <w:marTop w:val="0"/>
          <w:marBottom w:val="0"/>
          <w:divBdr>
            <w:top w:val="none" w:sz="0" w:space="0" w:color="auto"/>
            <w:left w:val="none" w:sz="0" w:space="0" w:color="auto"/>
            <w:bottom w:val="none" w:sz="0" w:space="0" w:color="auto"/>
            <w:right w:val="none" w:sz="0" w:space="0" w:color="auto"/>
          </w:divBdr>
          <w:divsChild>
            <w:div w:id="857042274">
              <w:marLeft w:val="0"/>
              <w:marRight w:val="0"/>
              <w:marTop w:val="0"/>
              <w:marBottom w:val="180"/>
              <w:divBdr>
                <w:top w:val="none" w:sz="0" w:space="0" w:color="auto"/>
                <w:left w:val="none" w:sz="0" w:space="0" w:color="auto"/>
                <w:bottom w:val="none" w:sz="0" w:space="0" w:color="auto"/>
                <w:right w:val="none" w:sz="0" w:space="0" w:color="auto"/>
              </w:divBdr>
              <w:divsChild>
                <w:div w:id="1124814418">
                  <w:marLeft w:val="0"/>
                  <w:marRight w:val="0"/>
                  <w:marTop w:val="0"/>
                  <w:marBottom w:val="0"/>
                  <w:divBdr>
                    <w:top w:val="none" w:sz="0" w:space="0" w:color="auto"/>
                    <w:left w:val="none" w:sz="0" w:space="0" w:color="auto"/>
                    <w:bottom w:val="none" w:sz="0" w:space="0" w:color="auto"/>
                    <w:right w:val="none" w:sz="0" w:space="0" w:color="auto"/>
                  </w:divBdr>
                  <w:divsChild>
                    <w:div w:id="605307710">
                      <w:marLeft w:val="0"/>
                      <w:marRight w:val="0"/>
                      <w:marTop w:val="0"/>
                      <w:marBottom w:val="0"/>
                      <w:divBdr>
                        <w:top w:val="none" w:sz="0" w:space="0" w:color="auto"/>
                        <w:left w:val="none" w:sz="0" w:space="0" w:color="auto"/>
                        <w:bottom w:val="none" w:sz="0" w:space="0" w:color="auto"/>
                        <w:right w:val="none" w:sz="0" w:space="0" w:color="auto"/>
                      </w:divBdr>
                      <w:divsChild>
                        <w:div w:id="1361778991">
                          <w:marLeft w:val="0"/>
                          <w:marRight w:val="0"/>
                          <w:marTop w:val="0"/>
                          <w:marBottom w:val="0"/>
                          <w:divBdr>
                            <w:top w:val="none" w:sz="0" w:space="0" w:color="auto"/>
                            <w:left w:val="none" w:sz="0" w:space="0" w:color="auto"/>
                            <w:bottom w:val="none" w:sz="0" w:space="0" w:color="auto"/>
                            <w:right w:val="none" w:sz="0" w:space="0" w:color="auto"/>
                          </w:divBdr>
                          <w:divsChild>
                            <w:div w:id="12150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334396">
          <w:marLeft w:val="0"/>
          <w:marRight w:val="0"/>
          <w:marTop w:val="0"/>
          <w:marBottom w:val="0"/>
          <w:divBdr>
            <w:top w:val="none" w:sz="0" w:space="0" w:color="auto"/>
            <w:left w:val="none" w:sz="0" w:space="0" w:color="auto"/>
            <w:bottom w:val="none" w:sz="0" w:space="0" w:color="auto"/>
            <w:right w:val="none" w:sz="0" w:space="0" w:color="auto"/>
          </w:divBdr>
          <w:divsChild>
            <w:div w:id="2102334121">
              <w:marLeft w:val="0"/>
              <w:marRight w:val="0"/>
              <w:marTop w:val="0"/>
              <w:marBottom w:val="0"/>
              <w:divBdr>
                <w:top w:val="none" w:sz="0" w:space="0" w:color="auto"/>
                <w:left w:val="none" w:sz="0" w:space="0" w:color="auto"/>
                <w:bottom w:val="none" w:sz="0" w:space="0" w:color="auto"/>
                <w:right w:val="none" w:sz="0" w:space="0" w:color="auto"/>
              </w:divBdr>
              <w:divsChild>
                <w:div w:id="475996627">
                  <w:marLeft w:val="0"/>
                  <w:marRight w:val="0"/>
                  <w:marTop w:val="0"/>
                  <w:marBottom w:val="0"/>
                  <w:divBdr>
                    <w:top w:val="none" w:sz="0" w:space="0" w:color="auto"/>
                    <w:left w:val="none" w:sz="0" w:space="0" w:color="auto"/>
                    <w:bottom w:val="none" w:sz="0" w:space="0" w:color="auto"/>
                    <w:right w:val="none" w:sz="0" w:space="0" w:color="auto"/>
                  </w:divBdr>
                  <w:divsChild>
                    <w:div w:id="912472045">
                      <w:marLeft w:val="0"/>
                      <w:marRight w:val="0"/>
                      <w:marTop w:val="0"/>
                      <w:marBottom w:val="0"/>
                      <w:divBdr>
                        <w:top w:val="none" w:sz="0" w:space="0" w:color="auto"/>
                        <w:left w:val="none" w:sz="0" w:space="0" w:color="auto"/>
                        <w:bottom w:val="none" w:sz="0" w:space="0" w:color="auto"/>
                        <w:right w:val="none" w:sz="0" w:space="0" w:color="auto"/>
                      </w:divBdr>
                      <w:divsChild>
                        <w:div w:id="1819305602">
                          <w:marLeft w:val="0"/>
                          <w:marRight w:val="0"/>
                          <w:marTop w:val="0"/>
                          <w:marBottom w:val="0"/>
                          <w:divBdr>
                            <w:top w:val="none" w:sz="0" w:space="0" w:color="auto"/>
                            <w:left w:val="none" w:sz="0" w:space="0" w:color="auto"/>
                            <w:bottom w:val="none" w:sz="0" w:space="0" w:color="auto"/>
                            <w:right w:val="none" w:sz="0" w:space="0" w:color="auto"/>
                          </w:divBdr>
                          <w:divsChild>
                            <w:div w:id="270355154">
                              <w:marLeft w:val="0"/>
                              <w:marRight w:val="0"/>
                              <w:marTop w:val="0"/>
                              <w:marBottom w:val="0"/>
                              <w:divBdr>
                                <w:top w:val="none" w:sz="0" w:space="0" w:color="auto"/>
                                <w:left w:val="none" w:sz="0" w:space="0" w:color="auto"/>
                                <w:bottom w:val="none" w:sz="0" w:space="0" w:color="auto"/>
                                <w:right w:val="none" w:sz="0" w:space="0" w:color="auto"/>
                              </w:divBdr>
                              <w:divsChild>
                                <w:div w:id="14090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0935">
                  <w:marLeft w:val="0"/>
                  <w:marRight w:val="0"/>
                  <w:marTop w:val="0"/>
                  <w:marBottom w:val="0"/>
                  <w:divBdr>
                    <w:top w:val="none" w:sz="0" w:space="0" w:color="auto"/>
                    <w:left w:val="none" w:sz="0" w:space="0" w:color="auto"/>
                    <w:bottom w:val="none" w:sz="0" w:space="0" w:color="auto"/>
                    <w:right w:val="none" w:sz="0" w:space="0" w:color="auto"/>
                  </w:divBdr>
                  <w:divsChild>
                    <w:div w:id="1767649063">
                      <w:marLeft w:val="0"/>
                      <w:marRight w:val="0"/>
                      <w:marTop w:val="0"/>
                      <w:marBottom w:val="0"/>
                      <w:divBdr>
                        <w:top w:val="none" w:sz="0" w:space="0" w:color="auto"/>
                        <w:left w:val="none" w:sz="0" w:space="0" w:color="auto"/>
                        <w:bottom w:val="none" w:sz="0" w:space="0" w:color="auto"/>
                        <w:right w:val="none" w:sz="0" w:space="0" w:color="auto"/>
                      </w:divBdr>
                      <w:divsChild>
                        <w:div w:id="991562529">
                          <w:marLeft w:val="0"/>
                          <w:marRight w:val="0"/>
                          <w:marTop w:val="0"/>
                          <w:marBottom w:val="0"/>
                          <w:divBdr>
                            <w:top w:val="none" w:sz="0" w:space="0" w:color="auto"/>
                            <w:left w:val="none" w:sz="0" w:space="0" w:color="auto"/>
                            <w:bottom w:val="none" w:sz="0" w:space="0" w:color="auto"/>
                            <w:right w:val="none" w:sz="0" w:space="0" w:color="auto"/>
                          </w:divBdr>
                          <w:divsChild>
                            <w:div w:id="834880812">
                              <w:marLeft w:val="0"/>
                              <w:marRight w:val="0"/>
                              <w:marTop w:val="0"/>
                              <w:marBottom w:val="0"/>
                              <w:divBdr>
                                <w:top w:val="none" w:sz="0" w:space="0" w:color="auto"/>
                                <w:left w:val="none" w:sz="0" w:space="0" w:color="auto"/>
                                <w:bottom w:val="none" w:sz="0" w:space="0" w:color="auto"/>
                                <w:right w:val="none" w:sz="0" w:space="0" w:color="auto"/>
                              </w:divBdr>
                              <w:divsChild>
                                <w:div w:id="1005596937">
                                  <w:marLeft w:val="0"/>
                                  <w:marRight w:val="0"/>
                                  <w:marTop w:val="0"/>
                                  <w:marBottom w:val="0"/>
                                  <w:divBdr>
                                    <w:top w:val="none" w:sz="0" w:space="0" w:color="auto"/>
                                    <w:left w:val="none" w:sz="0" w:space="0" w:color="auto"/>
                                    <w:bottom w:val="none" w:sz="0" w:space="0" w:color="auto"/>
                                    <w:right w:val="none" w:sz="0" w:space="0" w:color="auto"/>
                                  </w:divBdr>
                                  <w:divsChild>
                                    <w:div w:id="2110002696">
                                      <w:marLeft w:val="0"/>
                                      <w:marRight w:val="0"/>
                                      <w:marTop w:val="0"/>
                                      <w:marBottom w:val="0"/>
                                      <w:divBdr>
                                        <w:top w:val="none" w:sz="0" w:space="0" w:color="auto"/>
                                        <w:left w:val="none" w:sz="0" w:space="0" w:color="auto"/>
                                        <w:bottom w:val="none" w:sz="0" w:space="0" w:color="auto"/>
                                        <w:right w:val="none" w:sz="0" w:space="0" w:color="auto"/>
                                      </w:divBdr>
                                    </w:div>
                                  </w:divsChild>
                                </w:div>
                                <w:div w:id="1147669306">
                                  <w:marLeft w:val="0"/>
                                  <w:marRight w:val="0"/>
                                  <w:marTop w:val="0"/>
                                  <w:marBottom w:val="0"/>
                                  <w:divBdr>
                                    <w:top w:val="none" w:sz="0" w:space="0" w:color="auto"/>
                                    <w:left w:val="none" w:sz="0" w:space="0" w:color="auto"/>
                                    <w:bottom w:val="none" w:sz="0" w:space="0" w:color="auto"/>
                                    <w:right w:val="none" w:sz="0" w:space="0" w:color="auto"/>
                                  </w:divBdr>
                                  <w:divsChild>
                                    <w:div w:id="9473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39542">
                  <w:marLeft w:val="0"/>
                  <w:marRight w:val="0"/>
                  <w:marTop w:val="0"/>
                  <w:marBottom w:val="0"/>
                  <w:divBdr>
                    <w:top w:val="none" w:sz="0" w:space="0" w:color="auto"/>
                    <w:left w:val="none" w:sz="0" w:space="0" w:color="auto"/>
                    <w:bottom w:val="none" w:sz="0" w:space="0" w:color="auto"/>
                    <w:right w:val="none" w:sz="0" w:space="0" w:color="auto"/>
                  </w:divBdr>
                  <w:divsChild>
                    <w:div w:id="1189948879">
                      <w:marLeft w:val="0"/>
                      <w:marRight w:val="0"/>
                      <w:marTop w:val="0"/>
                      <w:marBottom w:val="0"/>
                      <w:divBdr>
                        <w:top w:val="none" w:sz="0" w:space="0" w:color="auto"/>
                        <w:left w:val="none" w:sz="0" w:space="0" w:color="auto"/>
                        <w:bottom w:val="none" w:sz="0" w:space="0" w:color="auto"/>
                        <w:right w:val="none" w:sz="0" w:space="0" w:color="auto"/>
                      </w:divBdr>
                      <w:divsChild>
                        <w:div w:id="790169909">
                          <w:marLeft w:val="0"/>
                          <w:marRight w:val="0"/>
                          <w:marTop w:val="0"/>
                          <w:marBottom w:val="0"/>
                          <w:divBdr>
                            <w:top w:val="none" w:sz="0" w:space="0" w:color="auto"/>
                            <w:left w:val="none" w:sz="0" w:space="0" w:color="auto"/>
                            <w:bottom w:val="none" w:sz="0" w:space="0" w:color="auto"/>
                            <w:right w:val="none" w:sz="0" w:space="0" w:color="auto"/>
                          </w:divBdr>
                          <w:divsChild>
                            <w:div w:id="1117679211">
                              <w:marLeft w:val="0"/>
                              <w:marRight w:val="0"/>
                              <w:marTop w:val="0"/>
                              <w:marBottom w:val="0"/>
                              <w:divBdr>
                                <w:top w:val="none" w:sz="0" w:space="0" w:color="auto"/>
                                <w:left w:val="none" w:sz="0" w:space="0" w:color="auto"/>
                                <w:bottom w:val="none" w:sz="0" w:space="0" w:color="auto"/>
                                <w:right w:val="none" w:sz="0" w:space="0" w:color="auto"/>
                              </w:divBdr>
                              <w:divsChild>
                                <w:div w:id="1121070382">
                                  <w:marLeft w:val="0"/>
                                  <w:marRight w:val="0"/>
                                  <w:marTop w:val="0"/>
                                  <w:marBottom w:val="0"/>
                                  <w:divBdr>
                                    <w:top w:val="none" w:sz="0" w:space="0" w:color="auto"/>
                                    <w:left w:val="none" w:sz="0" w:space="0" w:color="auto"/>
                                    <w:bottom w:val="none" w:sz="0" w:space="0" w:color="auto"/>
                                    <w:right w:val="none" w:sz="0" w:space="0" w:color="auto"/>
                                  </w:divBdr>
                                  <w:divsChild>
                                    <w:div w:id="1364020094">
                                      <w:marLeft w:val="0"/>
                                      <w:marRight w:val="0"/>
                                      <w:marTop w:val="0"/>
                                      <w:marBottom w:val="0"/>
                                      <w:divBdr>
                                        <w:top w:val="none" w:sz="0" w:space="0" w:color="auto"/>
                                        <w:left w:val="none" w:sz="0" w:space="0" w:color="auto"/>
                                        <w:bottom w:val="none" w:sz="0" w:space="0" w:color="auto"/>
                                        <w:right w:val="none" w:sz="0" w:space="0" w:color="auto"/>
                                      </w:divBdr>
                                      <w:divsChild>
                                        <w:div w:id="1447306395">
                                          <w:marLeft w:val="0"/>
                                          <w:marRight w:val="0"/>
                                          <w:marTop w:val="0"/>
                                          <w:marBottom w:val="0"/>
                                          <w:divBdr>
                                            <w:top w:val="none" w:sz="0" w:space="0" w:color="auto"/>
                                            <w:left w:val="none" w:sz="0" w:space="0" w:color="auto"/>
                                            <w:bottom w:val="none" w:sz="0" w:space="0" w:color="auto"/>
                                            <w:right w:val="none" w:sz="0" w:space="0" w:color="auto"/>
                                          </w:divBdr>
                                          <w:divsChild>
                                            <w:div w:id="1276017232">
                                              <w:marLeft w:val="0"/>
                                              <w:marRight w:val="0"/>
                                              <w:marTop w:val="0"/>
                                              <w:marBottom w:val="0"/>
                                              <w:divBdr>
                                                <w:top w:val="none" w:sz="0" w:space="0" w:color="auto"/>
                                                <w:left w:val="none" w:sz="0" w:space="0" w:color="auto"/>
                                                <w:bottom w:val="none" w:sz="0" w:space="0" w:color="auto"/>
                                                <w:right w:val="none" w:sz="0" w:space="0" w:color="auto"/>
                                              </w:divBdr>
                                              <w:divsChild>
                                                <w:div w:id="895706915">
                                                  <w:marLeft w:val="0"/>
                                                  <w:marRight w:val="0"/>
                                                  <w:marTop w:val="0"/>
                                                  <w:marBottom w:val="0"/>
                                                  <w:divBdr>
                                                    <w:top w:val="none" w:sz="0" w:space="0" w:color="auto"/>
                                                    <w:left w:val="none" w:sz="0" w:space="0" w:color="auto"/>
                                                    <w:bottom w:val="none" w:sz="0" w:space="0" w:color="auto"/>
                                                    <w:right w:val="none" w:sz="0" w:space="0" w:color="auto"/>
                                                  </w:divBdr>
                                                </w:div>
                                              </w:divsChild>
                                            </w:div>
                                            <w:div w:id="551354690">
                                              <w:marLeft w:val="0"/>
                                              <w:marRight w:val="0"/>
                                              <w:marTop w:val="60"/>
                                              <w:marBottom w:val="0"/>
                                              <w:divBdr>
                                                <w:top w:val="none" w:sz="0" w:space="0" w:color="auto"/>
                                                <w:left w:val="none" w:sz="0" w:space="0" w:color="auto"/>
                                                <w:bottom w:val="none" w:sz="0" w:space="0" w:color="auto"/>
                                                <w:right w:val="none" w:sz="0" w:space="0" w:color="auto"/>
                                              </w:divBdr>
                                              <w:divsChild>
                                                <w:div w:id="1824158135">
                                                  <w:marLeft w:val="0"/>
                                                  <w:marRight w:val="0"/>
                                                  <w:marTop w:val="0"/>
                                                  <w:marBottom w:val="0"/>
                                                  <w:divBdr>
                                                    <w:top w:val="none" w:sz="0" w:space="0" w:color="auto"/>
                                                    <w:left w:val="none" w:sz="0" w:space="0" w:color="auto"/>
                                                    <w:bottom w:val="none" w:sz="0" w:space="0" w:color="auto"/>
                                                    <w:right w:val="none" w:sz="0" w:space="0" w:color="auto"/>
                                                  </w:divBdr>
                                                  <w:divsChild>
                                                    <w:div w:id="120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435655">
                  <w:marLeft w:val="0"/>
                  <w:marRight w:val="0"/>
                  <w:marTop w:val="0"/>
                  <w:marBottom w:val="0"/>
                  <w:divBdr>
                    <w:top w:val="none" w:sz="0" w:space="0" w:color="auto"/>
                    <w:left w:val="none" w:sz="0" w:space="0" w:color="auto"/>
                    <w:bottom w:val="none" w:sz="0" w:space="0" w:color="auto"/>
                    <w:right w:val="none" w:sz="0" w:space="0" w:color="auto"/>
                  </w:divBdr>
                  <w:divsChild>
                    <w:div w:id="727801363">
                      <w:marLeft w:val="0"/>
                      <w:marRight w:val="0"/>
                      <w:marTop w:val="0"/>
                      <w:marBottom w:val="0"/>
                      <w:divBdr>
                        <w:top w:val="none" w:sz="0" w:space="0" w:color="auto"/>
                        <w:left w:val="none" w:sz="0" w:space="0" w:color="auto"/>
                        <w:bottom w:val="none" w:sz="0" w:space="0" w:color="auto"/>
                        <w:right w:val="none" w:sz="0" w:space="0" w:color="auto"/>
                      </w:divBdr>
                      <w:divsChild>
                        <w:div w:id="12734177">
                          <w:marLeft w:val="0"/>
                          <w:marRight w:val="0"/>
                          <w:marTop w:val="0"/>
                          <w:marBottom w:val="0"/>
                          <w:divBdr>
                            <w:top w:val="none" w:sz="0" w:space="0" w:color="auto"/>
                            <w:left w:val="none" w:sz="0" w:space="0" w:color="auto"/>
                            <w:bottom w:val="none" w:sz="0" w:space="0" w:color="auto"/>
                            <w:right w:val="none" w:sz="0" w:space="0" w:color="auto"/>
                          </w:divBdr>
                          <w:divsChild>
                            <w:div w:id="1062361985">
                              <w:marLeft w:val="0"/>
                              <w:marRight w:val="0"/>
                              <w:marTop w:val="0"/>
                              <w:marBottom w:val="0"/>
                              <w:divBdr>
                                <w:top w:val="none" w:sz="0" w:space="0" w:color="auto"/>
                                <w:left w:val="none" w:sz="0" w:space="0" w:color="auto"/>
                                <w:bottom w:val="none" w:sz="0" w:space="0" w:color="auto"/>
                                <w:right w:val="none" w:sz="0" w:space="0" w:color="auto"/>
                              </w:divBdr>
                              <w:divsChild>
                                <w:div w:id="12592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10087">
                  <w:marLeft w:val="0"/>
                  <w:marRight w:val="0"/>
                  <w:marTop w:val="0"/>
                  <w:marBottom w:val="0"/>
                  <w:divBdr>
                    <w:top w:val="none" w:sz="0" w:space="0" w:color="auto"/>
                    <w:left w:val="none" w:sz="0" w:space="0" w:color="auto"/>
                    <w:bottom w:val="none" w:sz="0" w:space="0" w:color="auto"/>
                    <w:right w:val="none" w:sz="0" w:space="0" w:color="auto"/>
                  </w:divBdr>
                  <w:divsChild>
                    <w:div w:id="1820535101">
                      <w:marLeft w:val="0"/>
                      <w:marRight w:val="0"/>
                      <w:marTop w:val="0"/>
                      <w:marBottom w:val="0"/>
                      <w:divBdr>
                        <w:top w:val="none" w:sz="0" w:space="0" w:color="auto"/>
                        <w:left w:val="none" w:sz="0" w:space="0" w:color="auto"/>
                        <w:bottom w:val="none" w:sz="0" w:space="0" w:color="auto"/>
                        <w:right w:val="none" w:sz="0" w:space="0" w:color="auto"/>
                      </w:divBdr>
                      <w:divsChild>
                        <w:div w:id="565729756">
                          <w:marLeft w:val="0"/>
                          <w:marRight w:val="0"/>
                          <w:marTop w:val="0"/>
                          <w:marBottom w:val="0"/>
                          <w:divBdr>
                            <w:top w:val="none" w:sz="0" w:space="0" w:color="auto"/>
                            <w:left w:val="none" w:sz="0" w:space="0" w:color="auto"/>
                            <w:bottom w:val="none" w:sz="0" w:space="0" w:color="auto"/>
                            <w:right w:val="none" w:sz="0" w:space="0" w:color="auto"/>
                          </w:divBdr>
                          <w:divsChild>
                            <w:div w:id="1946189527">
                              <w:marLeft w:val="0"/>
                              <w:marRight w:val="0"/>
                              <w:marTop w:val="0"/>
                              <w:marBottom w:val="0"/>
                              <w:divBdr>
                                <w:top w:val="none" w:sz="0" w:space="0" w:color="auto"/>
                                <w:left w:val="none" w:sz="0" w:space="0" w:color="auto"/>
                                <w:bottom w:val="none" w:sz="0" w:space="0" w:color="auto"/>
                                <w:right w:val="none" w:sz="0" w:space="0" w:color="auto"/>
                              </w:divBdr>
                              <w:divsChild>
                                <w:div w:id="471749765">
                                  <w:marLeft w:val="0"/>
                                  <w:marRight w:val="0"/>
                                  <w:marTop w:val="0"/>
                                  <w:marBottom w:val="0"/>
                                  <w:divBdr>
                                    <w:top w:val="none" w:sz="0" w:space="0" w:color="auto"/>
                                    <w:left w:val="none" w:sz="0" w:space="0" w:color="auto"/>
                                    <w:bottom w:val="none" w:sz="0" w:space="0" w:color="auto"/>
                                    <w:right w:val="none" w:sz="0" w:space="0" w:color="auto"/>
                                  </w:divBdr>
                                  <w:divsChild>
                                    <w:div w:id="112946625">
                                      <w:marLeft w:val="0"/>
                                      <w:marRight w:val="0"/>
                                      <w:marTop w:val="0"/>
                                      <w:marBottom w:val="0"/>
                                      <w:divBdr>
                                        <w:top w:val="none" w:sz="0" w:space="0" w:color="auto"/>
                                        <w:left w:val="none" w:sz="0" w:space="0" w:color="auto"/>
                                        <w:bottom w:val="none" w:sz="0" w:space="0" w:color="auto"/>
                                        <w:right w:val="none" w:sz="0" w:space="0" w:color="auto"/>
                                      </w:divBdr>
                                      <w:divsChild>
                                        <w:div w:id="47608974">
                                          <w:marLeft w:val="0"/>
                                          <w:marRight w:val="0"/>
                                          <w:marTop w:val="0"/>
                                          <w:marBottom w:val="0"/>
                                          <w:divBdr>
                                            <w:top w:val="none" w:sz="0" w:space="0" w:color="auto"/>
                                            <w:left w:val="none" w:sz="0" w:space="0" w:color="auto"/>
                                            <w:bottom w:val="none" w:sz="0" w:space="0" w:color="auto"/>
                                            <w:right w:val="none" w:sz="0" w:space="0" w:color="auto"/>
                                          </w:divBdr>
                                          <w:divsChild>
                                            <w:div w:id="1203782947">
                                              <w:marLeft w:val="0"/>
                                              <w:marRight w:val="0"/>
                                              <w:marTop w:val="0"/>
                                              <w:marBottom w:val="0"/>
                                              <w:divBdr>
                                                <w:top w:val="none" w:sz="0" w:space="0" w:color="auto"/>
                                                <w:left w:val="none" w:sz="0" w:space="0" w:color="auto"/>
                                                <w:bottom w:val="none" w:sz="0" w:space="0" w:color="auto"/>
                                                <w:right w:val="none" w:sz="0" w:space="0" w:color="auto"/>
                                              </w:divBdr>
                                              <w:divsChild>
                                                <w:div w:id="990527244">
                                                  <w:marLeft w:val="0"/>
                                                  <w:marRight w:val="0"/>
                                                  <w:marTop w:val="0"/>
                                                  <w:marBottom w:val="0"/>
                                                  <w:divBdr>
                                                    <w:top w:val="none" w:sz="0" w:space="0" w:color="auto"/>
                                                    <w:left w:val="none" w:sz="0" w:space="0" w:color="auto"/>
                                                    <w:bottom w:val="none" w:sz="0" w:space="0" w:color="auto"/>
                                                    <w:right w:val="none" w:sz="0" w:space="0" w:color="auto"/>
                                                  </w:divBdr>
                                                </w:div>
                                              </w:divsChild>
                                            </w:div>
                                            <w:div w:id="728191058">
                                              <w:marLeft w:val="0"/>
                                              <w:marRight w:val="0"/>
                                              <w:marTop w:val="60"/>
                                              <w:marBottom w:val="0"/>
                                              <w:divBdr>
                                                <w:top w:val="none" w:sz="0" w:space="0" w:color="auto"/>
                                                <w:left w:val="none" w:sz="0" w:space="0" w:color="auto"/>
                                                <w:bottom w:val="none" w:sz="0" w:space="0" w:color="auto"/>
                                                <w:right w:val="none" w:sz="0" w:space="0" w:color="auto"/>
                                              </w:divBdr>
                                              <w:divsChild>
                                                <w:div w:id="150753937">
                                                  <w:marLeft w:val="0"/>
                                                  <w:marRight w:val="0"/>
                                                  <w:marTop w:val="0"/>
                                                  <w:marBottom w:val="0"/>
                                                  <w:divBdr>
                                                    <w:top w:val="none" w:sz="0" w:space="0" w:color="auto"/>
                                                    <w:left w:val="none" w:sz="0" w:space="0" w:color="auto"/>
                                                    <w:bottom w:val="none" w:sz="0" w:space="0" w:color="auto"/>
                                                    <w:right w:val="none" w:sz="0" w:space="0" w:color="auto"/>
                                                  </w:divBdr>
                                                  <w:divsChild>
                                                    <w:div w:id="19525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2527">
                  <w:marLeft w:val="0"/>
                  <w:marRight w:val="0"/>
                  <w:marTop w:val="0"/>
                  <w:marBottom w:val="0"/>
                  <w:divBdr>
                    <w:top w:val="none" w:sz="0" w:space="0" w:color="auto"/>
                    <w:left w:val="none" w:sz="0" w:space="0" w:color="auto"/>
                    <w:bottom w:val="none" w:sz="0" w:space="0" w:color="auto"/>
                    <w:right w:val="none" w:sz="0" w:space="0" w:color="auto"/>
                  </w:divBdr>
                  <w:divsChild>
                    <w:div w:id="1640525559">
                      <w:marLeft w:val="0"/>
                      <w:marRight w:val="0"/>
                      <w:marTop w:val="0"/>
                      <w:marBottom w:val="0"/>
                      <w:divBdr>
                        <w:top w:val="single" w:sz="6" w:space="0" w:color="E5E7EB"/>
                        <w:left w:val="single" w:sz="6" w:space="0" w:color="E5E7EB"/>
                        <w:bottom w:val="single" w:sz="6" w:space="0" w:color="E5E7EB"/>
                        <w:right w:val="single" w:sz="6" w:space="0" w:color="E5E7EB"/>
                      </w:divBdr>
                      <w:divsChild>
                        <w:div w:id="2014608095">
                          <w:marLeft w:val="0"/>
                          <w:marRight w:val="0"/>
                          <w:marTop w:val="0"/>
                          <w:marBottom w:val="0"/>
                          <w:divBdr>
                            <w:top w:val="none" w:sz="0" w:space="0" w:color="auto"/>
                            <w:left w:val="none" w:sz="0" w:space="0" w:color="auto"/>
                            <w:bottom w:val="none" w:sz="0" w:space="0" w:color="auto"/>
                            <w:right w:val="none" w:sz="0" w:space="0" w:color="auto"/>
                          </w:divBdr>
                          <w:divsChild>
                            <w:div w:id="16002676">
                              <w:marLeft w:val="0"/>
                              <w:marRight w:val="0"/>
                              <w:marTop w:val="0"/>
                              <w:marBottom w:val="0"/>
                              <w:divBdr>
                                <w:top w:val="none" w:sz="0" w:space="0" w:color="auto"/>
                                <w:left w:val="none" w:sz="0" w:space="0" w:color="auto"/>
                                <w:bottom w:val="none" w:sz="0" w:space="0" w:color="auto"/>
                                <w:right w:val="none" w:sz="0" w:space="0" w:color="auto"/>
                              </w:divBdr>
                              <w:divsChild>
                                <w:div w:id="1818494032">
                                  <w:marLeft w:val="0"/>
                                  <w:marRight w:val="0"/>
                                  <w:marTop w:val="0"/>
                                  <w:marBottom w:val="0"/>
                                  <w:divBdr>
                                    <w:top w:val="none" w:sz="0" w:space="0" w:color="auto"/>
                                    <w:left w:val="none" w:sz="0" w:space="0" w:color="auto"/>
                                    <w:bottom w:val="none" w:sz="0" w:space="0" w:color="auto"/>
                                    <w:right w:val="none" w:sz="0" w:space="0" w:color="auto"/>
                                  </w:divBdr>
                                  <w:divsChild>
                                    <w:div w:id="1413969557">
                                      <w:marLeft w:val="0"/>
                                      <w:marRight w:val="0"/>
                                      <w:marTop w:val="0"/>
                                      <w:marBottom w:val="0"/>
                                      <w:divBdr>
                                        <w:top w:val="none" w:sz="0" w:space="0" w:color="auto"/>
                                        <w:left w:val="none" w:sz="0" w:space="0" w:color="auto"/>
                                        <w:bottom w:val="none" w:sz="0" w:space="0" w:color="auto"/>
                                        <w:right w:val="none" w:sz="0" w:space="0" w:color="auto"/>
                                      </w:divBdr>
                                      <w:divsChild>
                                        <w:div w:id="685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6450">
                              <w:marLeft w:val="0"/>
                              <w:marRight w:val="0"/>
                              <w:marTop w:val="0"/>
                              <w:marBottom w:val="0"/>
                              <w:divBdr>
                                <w:top w:val="none" w:sz="0" w:space="0" w:color="auto"/>
                                <w:left w:val="none" w:sz="0" w:space="0" w:color="auto"/>
                                <w:bottom w:val="none" w:sz="0" w:space="0" w:color="auto"/>
                                <w:right w:val="none" w:sz="0" w:space="0" w:color="auto"/>
                              </w:divBdr>
                              <w:divsChild>
                                <w:div w:id="2045865410">
                                  <w:marLeft w:val="0"/>
                                  <w:marRight w:val="0"/>
                                  <w:marTop w:val="0"/>
                                  <w:marBottom w:val="0"/>
                                  <w:divBdr>
                                    <w:top w:val="none" w:sz="0" w:space="0" w:color="auto"/>
                                    <w:left w:val="none" w:sz="0" w:space="0" w:color="auto"/>
                                    <w:bottom w:val="none" w:sz="0" w:space="0" w:color="auto"/>
                                    <w:right w:val="none" w:sz="0" w:space="0" w:color="auto"/>
                                  </w:divBdr>
                                  <w:divsChild>
                                    <w:div w:id="298729710">
                                      <w:marLeft w:val="0"/>
                                      <w:marRight w:val="0"/>
                                      <w:marTop w:val="240"/>
                                      <w:marBottom w:val="0"/>
                                      <w:divBdr>
                                        <w:top w:val="none" w:sz="0" w:space="0" w:color="auto"/>
                                        <w:left w:val="none" w:sz="0" w:space="0" w:color="auto"/>
                                        <w:bottom w:val="none" w:sz="0" w:space="0" w:color="auto"/>
                                        <w:right w:val="none" w:sz="0" w:space="0" w:color="auto"/>
                                      </w:divBdr>
                                      <w:divsChild>
                                        <w:div w:id="964777010">
                                          <w:marLeft w:val="0"/>
                                          <w:marRight w:val="0"/>
                                          <w:marTop w:val="0"/>
                                          <w:marBottom w:val="0"/>
                                          <w:divBdr>
                                            <w:top w:val="none" w:sz="0" w:space="0" w:color="auto"/>
                                            <w:left w:val="none" w:sz="0" w:space="0" w:color="auto"/>
                                            <w:bottom w:val="none" w:sz="0" w:space="0" w:color="auto"/>
                                            <w:right w:val="none" w:sz="0" w:space="0" w:color="auto"/>
                                          </w:divBdr>
                                          <w:divsChild>
                                            <w:div w:id="3491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706616">
      <w:bodyDiv w:val="1"/>
      <w:marLeft w:val="0"/>
      <w:marRight w:val="0"/>
      <w:marTop w:val="0"/>
      <w:marBottom w:val="0"/>
      <w:divBdr>
        <w:top w:val="none" w:sz="0" w:space="0" w:color="auto"/>
        <w:left w:val="none" w:sz="0" w:space="0" w:color="auto"/>
        <w:bottom w:val="none" w:sz="0" w:space="0" w:color="auto"/>
        <w:right w:val="none" w:sz="0" w:space="0" w:color="auto"/>
      </w:divBdr>
      <w:divsChild>
        <w:div w:id="1669095888">
          <w:marLeft w:val="0"/>
          <w:marRight w:val="0"/>
          <w:marTop w:val="0"/>
          <w:marBottom w:val="0"/>
          <w:divBdr>
            <w:top w:val="none" w:sz="0" w:space="0" w:color="auto"/>
            <w:left w:val="none" w:sz="0" w:space="0" w:color="auto"/>
            <w:bottom w:val="none" w:sz="0" w:space="0" w:color="auto"/>
            <w:right w:val="none" w:sz="0" w:space="0" w:color="auto"/>
          </w:divBdr>
          <w:divsChild>
            <w:div w:id="1774091789">
              <w:marLeft w:val="0"/>
              <w:marRight w:val="0"/>
              <w:marTop w:val="0"/>
              <w:marBottom w:val="180"/>
              <w:divBdr>
                <w:top w:val="none" w:sz="0" w:space="0" w:color="auto"/>
                <w:left w:val="none" w:sz="0" w:space="0" w:color="auto"/>
                <w:bottom w:val="none" w:sz="0" w:space="0" w:color="auto"/>
                <w:right w:val="none" w:sz="0" w:space="0" w:color="auto"/>
              </w:divBdr>
              <w:divsChild>
                <w:div w:id="302127362">
                  <w:marLeft w:val="0"/>
                  <w:marRight w:val="0"/>
                  <w:marTop w:val="0"/>
                  <w:marBottom w:val="0"/>
                  <w:divBdr>
                    <w:top w:val="none" w:sz="0" w:space="0" w:color="auto"/>
                    <w:left w:val="none" w:sz="0" w:space="0" w:color="auto"/>
                    <w:bottom w:val="none" w:sz="0" w:space="0" w:color="auto"/>
                    <w:right w:val="none" w:sz="0" w:space="0" w:color="auto"/>
                  </w:divBdr>
                  <w:divsChild>
                    <w:div w:id="1516267734">
                      <w:marLeft w:val="0"/>
                      <w:marRight w:val="0"/>
                      <w:marTop w:val="0"/>
                      <w:marBottom w:val="0"/>
                      <w:divBdr>
                        <w:top w:val="none" w:sz="0" w:space="0" w:color="auto"/>
                        <w:left w:val="none" w:sz="0" w:space="0" w:color="auto"/>
                        <w:bottom w:val="none" w:sz="0" w:space="0" w:color="auto"/>
                        <w:right w:val="none" w:sz="0" w:space="0" w:color="auto"/>
                      </w:divBdr>
                      <w:divsChild>
                        <w:div w:id="915483049">
                          <w:marLeft w:val="0"/>
                          <w:marRight w:val="0"/>
                          <w:marTop w:val="0"/>
                          <w:marBottom w:val="0"/>
                          <w:divBdr>
                            <w:top w:val="none" w:sz="0" w:space="0" w:color="auto"/>
                            <w:left w:val="none" w:sz="0" w:space="0" w:color="auto"/>
                            <w:bottom w:val="none" w:sz="0" w:space="0" w:color="auto"/>
                            <w:right w:val="none" w:sz="0" w:space="0" w:color="auto"/>
                          </w:divBdr>
                          <w:divsChild>
                            <w:div w:id="10003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5927">
          <w:marLeft w:val="0"/>
          <w:marRight w:val="0"/>
          <w:marTop w:val="0"/>
          <w:marBottom w:val="0"/>
          <w:divBdr>
            <w:top w:val="none" w:sz="0" w:space="0" w:color="auto"/>
            <w:left w:val="none" w:sz="0" w:space="0" w:color="auto"/>
            <w:bottom w:val="none" w:sz="0" w:space="0" w:color="auto"/>
            <w:right w:val="none" w:sz="0" w:space="0" w:color="auto"/>
          </w:divBdr>
          <w:divsChild>
            <w:div w:id="2108424980">
              <w:marLeft w:val="0"/>
              <w:marRight w:val="0"/>
              <w:marTop w:val="0"/>
              <w:marBottom w:val="0"/>
              <w:divBdr>
                <w:top w:val="none" w:sz="0" w:space="0" w:color="auto"/>
                <w:left w:val="none" w:sz="0" w:space="0" w:color="auto"/>
                <w:bottom w:val="none" w:sz="0" w:space="0" w:color="auto"/>
                <w:right w:val="none" w:sz="0" w:space="0" w:color="auto"/>
              </w:divBdr>
              <w:divsChild>
                <w:div w:id="335890063">
                  <w:marLeft w:val="0"/>
                  <w:marRight w:val="0"/>
                  <w:marTop w:val="0"/>
                  <w:marBottom w:val="0"/>
                  <w:divBdr>
                    <w:top w:val="none" w:sz="0" w:space="0" w:color="auto"/>
                    <w:left w:val="none" w:sz="0" w:space="0" w:color="auto"/>
                    <w:bottom w:val="none" w:sz="0" w:space="0" w:color="auto"/>
                    <w:right w:val="none" w:sz="0" w:space="0" w:color="auto"/>
                  </w:divBdr>
                  <w:divsChild>
                    <w:div w:id="421410824">
                      <w:marLeft w:val="0"/>
                      <w:marRight w:val="0"/>
                      <w:marTop w:val="0"/>
                      <w:marBottom w:val="0"/>
                      <w:divBdr>
                        <w:top w:val="none" w:sz="0" w:space="0" w:color="auto"/>
                        <w:left w:val="none" w:sz="0" w:space="0" w:color="auto"/>
                        <w:bottom w:val="none" w:sz="0" w:space="0" w:color="auto"/>
                        <w:right w:val="none" w:sz="0" w:space="0" w:color="auto"/>
                      </w:divBdr>
                      <w:divsChild>
                        <w:div w:id="240451588">
                          <w:marLeft w:val="0"/>
                          <w:marRight w:val="0"/>
                          <w:marTop w:val="0"/>
                          <w:marBottom w:val="0"/>
                          <w:divBdr>
                            <w:top w:val="none" w:sz="0" w:space="0" w:color="auto"/>
                            <w:left w:val="none" w:sz="0" w:space="0" w:color="auto"/>
                            <w:bottom w:val="none" w:sz="0" w:space="0" w:color="auto"/>
                            <w:right w:val="none" w:sz="0" w:space="0" w:color="auto"/>
                          </w:divBdr>
                          <w:divsChild>
                            <w:div w:id="1630548405">
                              <w:marLeft w:val="0"/>
                              <w:marRight w:val="0"/>
                              <w:marTop w:val="0"/>
                              <w:marBottom w:val="0"/>
                              <w:divBdr>
                                <w:top w:val="none" w:sz="0" w:space="0" w:color="auto"/>
                                <w:left w:val="none" w:sz="0" w:space="0" w:color="auto"/>
                                <w:bottom w:val="none" w:sz="0" w:space="0" w:color="auto"/>
                                <w:right w:val="none" w:sz="0" w:space="0" w:color="auto"/>
                              </w:divBdr>
                              <w:divsChild>
                                <w:div w:id="3646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90142">
                  <w:marLeft w:val="0"/>
                  <w:marRight w:val="0"/>
                  <w:marTop w:val="0"/>
                  <w:marBottom w:val="0"/>
                  <w:divBdr>
                    <w:top w:val="none" w:sz="0" w:space="0" w:color="auto"/>
                    <w:left w:val="none" w:sz="0" w:space="0" w:color="auto"/>
                    <w:bottom w:val="none" w:sz="0" w:space="0" w:color="auto"/>
                    <w:right w:val="none" w:sz="0" w:space="0" w:color="auto"/>
                  </w:divBdr>
                  <w:divsChild>
                    <w:div w:id="1515266699">
                      <w:marLeft w:val="0"/>
                      <w:marRight w:val="0"/>
                      <w:marTop w:val="0"/>
                      <w:marBottom w:val="0"/>
                      <w:divBdr>
                        <w:top w:val="none" w:sz="0" w:space="0" w:color="auto"/>
                        <w:left w:val="none" w:sz="0" w:space="0" w:color="auto"/>
                        <w:bottom w:val="none" w:sz="0" w:space="0" w:color="auto"/>
                        <w:right w:val="none" w:sz="0" w:space="0" w:color="auto"/>
                      </w:divBdr>
                      <w:divsChild>
                        <w:div w:id="1430278926">
                          <w:marLeft w:val="0"/>
                          <w:marRight w:val="0"/>
                          <w:marTop w:val="0"/>
                          <w:marBottom w:val="0"/>
                          <w:divBdr>
                            <w:top w:val="none" w:sz="0" w:space="0" w:color="auto"/>
                            <w:left w:val="none" w:sz="0" w:space="0" w:color="auto"/>
                            <w:bottom w:val="none" w:sz="0" w:space="0" w:color="auto"/>
                            <w:right w:val="none" w:sz="0" w:space="0" w:color="auto"/>
                          </w:divBdr>
                          <w:divsChild>
                            <w:div w:id="1887834559">
                              <w:marLeft w:val="0"/>
                              <w:marRight w:val="0"/>
                              <w:marTop w:val="0"/>
                              <w:marBottom w:val="0"/>
                              <w:divBdr>
                                <w:top w:val="none" w:sz="0" w:space="0" w:color="auto"/>
                                <w:left w:val="none" w:sz="0" w:space="0" w:color="auto"/>
                                <w:bottom w:val="none" w:sz="0" w:space="0" w:color="auto"/>
                                <w:right w:val="none" w:sz="0" w:space="0" w:color="auto"/>
                              </w:divBdr>
                              <w:divsChild>
                                <w:div w:id="1459101048">
                                  <w:marLeft w:val="0"/>
                                  <w:marRight w:val="0"/>
                                  <w:marTop w:val="0"/>
                                  <w:marBottom w:val="0"/>
                                  <w:divBdr>
                                    <w:top w:val="none" w:sz="0" w:space="0" w:color="auto"/>
                                    <w:left w:val="none" w:sz="0" w:space="0" w:color="auto"/>
                                    <w:bottom w:val="none" w:sz="0" w:space="0" w:color="auto"/>
                                    <w:right w:val="none" w:sz="0" w:space="0" w:color="auto"/>
                                  </w:divBdr>
                                  <w:divsChild>
                                    <w:div w:id="2016809344">
                                      <w:marLeft w:val="0"/>
                                      <w:marRight w:val="0"/>
                                      <w:marTop w:val="0"/>
                                      <w:marBottom w:val="0"/>
                                      <w:divBdr>
                                        <w:top w:val="none" w:sz="0" w:space="0" w:color="auto"/>
                                        <w:left w:val="none" w:sz="0" w:space="0" w:color="auto"/>
                                        <w:bottom w:val="none" w:sz="0" w:space="0" w:color="auto"/>
                                        <w:right w:val="none" w:sz="0" w:space="0" w:color="auto"/>
                                      </w:divBdr>
                                    </w:div>
                                  </w:divsChild>
                                </w:div>
                                <w:div w:id="509678526">
                                  <w:marLeft w:val="0"/>
                                  <w:marRight w:val="0"/>
                                  <w:marTop w:val="0"/>
                                  <w:marBottom w:val="0"/>
                                  <w:divBdr>
                                    <w:top w:val="none" w:sz="0" w:space="0" w:color="auto"/>
                                    <w:left w:val="none" w:sz="0" w:space="0" w:color="auto"/>
                                    <w:bottom w:val="none" w:sz="0" w:space="0" w:color="auto"/>
                                    <w:right w:val="none" w:sz="0" w:space="0" w:color="auto"/>
                                  </w:divBdr>
                                  <w:divsChild>
                                    <w:div w:id="5956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756963">
                  <w:marLeft w:val="0"/>
                  <w:marRight w:val="0"/>
                  <w:marTop w:val="0"/>
                  <w:marBottom w:val="0"/>
                  <w:divBdr>
                    <w:top w:val="none" w:sz="0" w:space="0" w:color="auto"/>
                    <w:left w:val="none" w:sz="0" w:space="0" w:color="auto"/>
                    <w:bottom w:val="none" w:sz="0" w:space="0" w:color="auto"/>
                    <w:right w:val="none" w:sz="0" w:space="0" w:color="auto"/>
                  </w:divBdr>
                  <w:divsChild>
                    <w:div w:id="1603756245">
                      <w:marLeft w:val="0"/>
                      <w:marRight w:val="0"/>
                      <w:marTop w:val="0"/>
                      <w:marBottom w:val="0"/>
                      <w:divBdr>
                        <w:top w:val="none" w:sz="0" w:space="0" w:color="auto"/>
                        <w:left w:val="none" w:sz="0" w:space="0" w:color="auto"/>
                        <w:bottom w:val="none" w:sz="0" w:space="0" w:color="auto"/>
                        <w:right w:val="none" w:sz="0" w:space="0" w:color="auto"/>
                      </w:divBdr>
                      <w:divsChild>
                        <w:div w:id="1271468326">
                          <w:marLeft w:val="0"/>
                          <w:marRight w:val="0"/>
                          <w:marTop w:val="0"/>
                          <w:marBottom w:val="0"/>
                          <w:divBdr>
                            <w:top w:val="none" w:sz="0" w:space="0" w:color="auto"/>
                            <w:left w:val="none" w:sz="0" w:space="0" w:color="auto"/>
                            <w:bottom w:val="none" w:sz="0" w:space="0" w:color="auto"/>
                            <w:right w:val="none" w:sz="0" w:space="0" w:color="auto"/>
                          </w:divBdr>
                          <w:divsChild>
                            <w:div w:id="789208686">
                              <w:marLeft w:val="0"/>
                              <w:marRight w:val="0"/>
                              <w:marTop w:val="0"/>
                              <w:marBottom w:val="0"/>
                              <w:divBdr>
                                <w:top w:val="none" w:sz="0" w:space="0" w:color="auto"/>
                                <w:left w:val="none" w:sz="0" w:space="0" w:color="auto"/>
                                <w:bottom w:val="none" w:sz="0" w:space="0" w:color="auto"/>
                                <w:right w:val="none" w:sz="0" w:space="0" w:color="auto"/>
                              </w:divBdr>
                              <w:divsChild>
                                <w:div w:id="817500676">
                                  <w:marLeft w:val="0"/>
                                  <w:marRight w:val="0"/>
                                  <w:marTop w:val="0"/>
                                  <w:marBottom w:val="0"/>
                                  <w:divBdr>
                                    <w:top w:val="none" w:sz="0" w:space="0" w:color="auto"/>
                                    <w:left w:val="none" w:sz="0" w:space="0" w:color="auto"/>
                                    <w:bottom w:val="none" w:sz="0" w:space="0" w:color="auto"/>
                                    <w:right w:val="none" w:sz="0" w:space="0" w:color="auto"/>
                                  </w:divBdr>
                                  <w:divsChild>
                                    <w:div w:id="2056349060">
                                      <w:marLeft w:val="0"/>
                                      <w:marRight w:val="0"/>
                                      <w:marTop w:val="0"/>
                                      <w:marBottom w:val="0"/>
                                      <w:divBdr>
                                        <w:top w:val="none" w:sz="0" w:space="0" w:color="auto"/>
                                        <w:left w:val="none" w:sz="0" w:space="0" w:color="auto"/>
                                        <w:bottom w:val="none" w:sz="0" w:space="0" w:color="auto"/>
                                        <w:right w:val="none" w:sz="0" w:space="0" w:color="auto"/>
                                      </w:divBdr>
                                      <w:divsChild>
                                        <w:div w:id="1172456649">
                                          <w:marLeft w:val="0"/>
                                          <w:marRight w:val="0"/>
                                          <w:marTop w:val="0"/>
                                          <w:marBottom w:val="0"/>
                                          <w:divBdr>
                                            <w:top w:val="none" w:sz="0" w:space="0" w:color="auto"/>
                                            <w:left w:val="none" w:sz="0" w:space="0" w:color="auto"/>
                                            <w:bottom w:val="none" w:sz="0" w:space="0" w:color="auto"/>
                                            <w:right w:val="none" w:sz="0" w:space="0" w:color="auto"/>
                                          </w:divBdr>
                                          <w:divsChild>
                                            <w:div w:id="810248340">
                                              <w:marLeft w:val="0"/>
                                              <w:marRight w:val="0"/>
                                              <w:marTop w:val="0"/>
                                              <w:marBottom w:val="0"/>
                                              <w:divBdr>
                                                <w:top w:val="none" w:sz="0" w:space="0" w:color="auto"/>
                                                <w:left w:val="none" w:sz="0" w:space="0" w:color="auto"/>
                                                <w:bottom w:val="none" w:sz="0" w:space="0" w:color="auto"/>
                                                <w:right w:val="none" w:sz="0" w:space="0" w:color="auto"/>
                                              </w:divBdr>
                                              <w:divsChild>
                                                <w:div w:id="925268441">
                                                  <w:marLeft w:val="0"/>
                                                  <w:marRight w:val="0"/>
                                                  <w:marTop w:val="0"/>
                                                  <w:marBottom w:val="0"/>
                                                  <w:divBdr>
                                                    <w:top w:val="none" w:sz="0" w:space="0" w:color="auto"/>
                                                    <w:left w:val="none" w:sz="0" w:space="0" w:color="auto"/>
                                                    <w:bottom w:val="none" w:sz="0" w:space="0" w:color="auto"/>
                                                    <w:right w:val="none" w:sz="0" w:space="0" w:color="auto"/>
                                                  </w:divBdr>
                                                </w:div>
                                              </w:divsChild>
                                            </w:div>
                                            <w:div w:id="1703675176">
                                              <w:marLeft w:val="0"/>
                                              <w:marRight w:val="0"/>
                                              <w:marTop w:val="60"/>
                                              <w:marBottom w:val="0"/>
                                              <w:divBdr>
                                                <w:top w:val="none" w:sz="0" w:space="0" w:color="auto"/>
                                                <w:left w:val="none" w:sz="0" w:space="0" w:color="auto"/>
                                                <w:bottom w:val="none" w:sz="0" w:space="0" w:color="auto"/>
                                                <w:right w:val="none" w:sz="0" w:space="0" w:color="auto"/>
                                              </w:divBdr>
                                              <w:divsChild>
                                                <w:div w:id="2146729759">
                                                  <w:marLeft w:val="0"/>
                                                  <w:marRight w:val="0"/>
                                                  <w:marTop w:val="0"/>
                                                  <w:marBottom w:val="0"/>
                                                  <w:divBdr>
                                                    <w:top w:val="none" w:sz="0" w:space="0" w:color="auto"/>
                                                    <w:left w:val="none" w:sz="0" w:space="0" w:color="auto"/>
                                                    <w:bottom w:val="none" w:sz="0" w:space="0" w:color="auto"/>
                                                    <w:right w:val="none" w:sz="0" w:space="0" w:color="auto"/>
                                                  </w:divBdr>
                                                  <w:divsChild>
                                                    <w:div w:id="4277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290831">
                  <w:marLeft w:val="0"/>
                  <w:marRight w:val="0"/>
                  <w:marTop w:val="0"/>
                  <w:marBottom w:val="0"/>
                  <w:divBdr>
                    <w:top w:val="none" w:sz="0" w:space="0" w:color="auto"/>
                    <w:left w:val="none" w:sz="0" w:space="0" w:color="auto"/>
                    <w:bottom w:val="none" w:sz="0" w:space="0" w:color="auto"/>
                    <w:right w:val="none" w:sz="0" w:space="0" w:color="auto"/>
                  </w:divBdr>
                  <w:divsChild>
                    <w:div w:id="304892739">
                      <w:marLeft w:val="0"/>
                      <w:marRight w:val="0"/>
                      <w:marTop w:val="0"/>
                      <w:marBottom w:val="0"/>
                      <w:divBdr>
                        <w:top w:val="none" w:sz="0" w:space="0" w:color="auto"/>
                        <w:left w:val="none" w:sz="0" w:space="0" w:color="auto"/>
                        <w:bottom w:val="none" w:sz="0" w:space="0" w:color="auto"/>
                        <w:right w:val="none" w:sz="0" w:space="0" w:color="auto"/>
                      </w:divBdr>
                      <w:divsChild>
                        <w:div w:id="1662926669">
                          <w:marLeft w:val="0"/>
                          <w:marRight w:val="0"/>
                          <w:marTop w:val="0"/>
                          <w:marBottom w:val="0"/>
                          <w:divBdr>
                            <w:top w:val="none" w:sz="0" w:space="0" w:color="auto"/>
                            <w:left w:val="none" w:sz="0" w:space="0" w:color="auto"/>
                            <w:bottom w:val="none" w:sz="0" w:space="0" w:color="auto"/>
                            <w:right w:val="none" w:sz="0" w:space="0" w:color="auto"/>
                          </w:divBdr>
                          <w:divsChild>
                            <w:div w:id="1186285205">
                              <w:marLeft w:val="0"/>
                              <w:marRight w:val="0"/>
                              <w:marTop w:val="0"/>
                              <w:marBottom w:val="0"/>
                              <w:divBdr>
                                <w:top w:val="none" w:sz="0" w:space="0" w:color="auto"/>
                                <w:left w:val="none" w:sz="0" w:space="0" w:color="auto"/>
                                <w:bottom w:val="none" w:sz="0" w:space="0" w:color="auto"/>
                                <w:right w:val="none" w:sz="0" w:space="0" w:color="auto"/>
                              </w:divBdr>
                              <w:divsChild>
                                <w:div w:id="657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71139">
                  <w:marLeft w:val="0"/>
                  <w:marRight w:val="0"/>
                  <w:marTop w:val="0"/>
                  <w:marBottom w:val="0"/>
                  <w:divBdr>
                    <w:top w:val="none" w:sz="0" w:space="0" w:color="auto"/>
                    <w:left w:val="none" w:sz="0" w:space="0" w:color="auto"/>
                    <w:bottom w:val="none" w:sz="0" w:space="0" w:color="auto"/>
                    <w:right w:val="none" w:sz="0" w:space="0" w:color="auto"/>
                  </w:divBdr>
                  <w:divsChild>
                    <w:div w:id="1060522588">
                      <w:marLeft w:val="0"/>
                      <w:marRight w:val="0"/>
                      <w:marTop w:val="0"/>
                      <w:marBottom w:val="0"/>
                      <w:divBdr>
                        <w:top w:val="none" w:sz="0" w:space="0" w:color="auto"/>
                        <w:left w:val="none" w:sz="0" w:space="0" w:color="auto"/>
                        <w:bottom w:val="none" w:sz="0" w:space="0" w:color="auto"/>
                        <w:right w:val="none" w:sz="0" w:space="0" w:color="auto"/>
                      </w:divBdr>
                      <w:divsChild>
                        <w:div w:id="2135177331">
                          <w:marLeft w:val="0"/>
                          <w:marRight w:val="0"/>
                          <w:marTop w:val="0"/>
                          <w:marBottom w:val="0"/>
                          <w:divBdr>
                            <w:top w:val="none" w:sz="0" w:space="0" w:color="auto"/>
                            <w:left w:val="none" w:sz="0" w:space="0" w:color="auto"/>
                            <w:bottom w:val="none" w:sz="0" w:space="0" w:color="auto"/>
                            <w:right w:val="none" w:sz="0" w:space="0" w:color="auto"/>
                          </w:divBdr>
                          <w:divsChild>
                            <w:div w:id="2023706543">
                              <w:marLeft w:val="0"/>
                              <w:marRight w:val="0"/>
                              <w:marTop w:val="0"/>
                              <w:marBottom w:val="0"/>
                              <w:divBdr>
                                <w:top w:val="none" w:sz="0" w:space="0" w:color="auto"/>
                                <w:left w:val="none" w:sz="0" w:space="0" w:color="auto"/>
                                <w:bottom w:val="none" w:sz="0" w:space="0" w:color="auto"/>
                                <w:right w:val="none" w:sz="0" w:space="0" w:color="auto"/>
                              </w:divBdr>
                              <w:divsChild>
                                <w:div w:id="1592813275">
                                  <w:marLeft w:val="0"/>
                                  <w:marRight w:val="0"/>
                                  <w:marTop w:val="0"/>
                                  <w:marBottom w:val="0"/>
                                  <w:divBdr>
                                    <w:top w:val="none" w:sz="0" w:space="0" w:color="auto"/>
                                    <w:left w:val="none" w:sz="0" w:space="0" w:color="auto"/>
                                    <w:bottom w:val="none" w:sz="0" w:space="0" w:color="auto"/>
                                    <w:right w:val="none" w:sz="0" w:space="0" w:color="auto"/>
                                  </w:divBdr>
                                  <w:divsChild>
                                    <w:div w:id="306202875">
                                      <w:marLeft w:val="0"/>
                                      <w:marRight w:val="0"/>
                                      <w:marTop w:val="0"/>
                                      <w:marBottom w:val="0"/>
                                      <w:divBdr>
                                        <w:top w:val="none" w:sz="0" w:space="0" w:color="auto"/>
                                        <w:left w:val="none" w:sz="0" w:space="0" w:color="auto"/>
                                        <w:bottom w:val="none" w:sz="0" w:space="0" w:color="auto"/>
                                        <w:right w:val="none" w:sz="0" w:space="0" w:color="auto"/>
                                      </w:divBdr>
                                      <w:divsChild>
                                        <w:div w:id="1805125019">
                                          <w:marLeft w:val="0"/>
                                          <w:marRight w:val="0"/>
                                          <w:marTop w:val="0"/>
                                          <w:marBottom w:val="0"/>
                                          <w:divBdr>
                                            <w:top w:val="none" w:sz="0" w:space="0" w:color="auto"/>
                                            <w:left w:val="none" w:sz="0" w:space="0" w:color="auto"/>
                                            <w:bottom w:val="none" w:sz="0" w:space="0" w:color="auto"/>
                                            <w:right w:val="none" w:sz="0" w:space="0" w:color="auto"/>
                                          </w:divBdr>
                                          <w:divsChild>
                                            <w:div w:id="635335733">
                                              <w:marLeft w:val="0"/>
                                              <w:marRight w:val="0"/>
                                              <w:marTop w:val="0"/>
                                              <w:marBottom w:val="0"/>
                                              <w:divBdr>
                                                <w:top w:val="none" w:sz="0" w:space="0" w:color="auto"/>
                                                <w:left w:val="none" w:sz="0" w:space="0" w:color="auto"/>
                                                <w:bottom w:val="none" w:sz="0" w:space="0" w:color="auto"/>
                                                <w:right w:val="none" w:sz="0" w:space="0" w:color="auto"/>
                                              </w:divBdr>
                                              <w:divsChild>
                                                <w:div w:id="2031492836">
                                                  <w:marLeft w:val="0"/>
                                                  <w:marRight w:val="0"/>
                                                  <w:marTop w:val="0"/>
                                                  <w:marBottom w:val="0"/>
                                                  <w:divBdr>
                                                    <w:top w:val="none" w:sz="0" w:space="0" w:color="auto"/>
                                                    <w:left w:val="none" w:sz="0" w:space="0" w:color="auto"/>
                                                    <w:bottom w:val="none" w:sz="0" w:space="0" w:color="auto"/>
                                                    <w:right w:val="none" w:sz="0" w:space="0" w:color="auto"/>
                                                  </w:divBdr>
                                                </w:div>
                                              </w:divsChild>
                                            </w:div>
                                            <w:div w:id="1836721110">
                                              <w:marLeft w:val="0"/>
                                              <w:marRight w:val="0"/>
                                              <w:marTop w:val="60"/>
                                              <w:marBottom w:val="0"/>
                                              <w:divBdr>
                                                <w:top w:val="none" w:sz="0" w:space="0" w:color="auto"/>
                                                <w:left w:val="none" w:sz="0" w:space="0" w:color="auto"/>
                                                <w:bottom w:val="none" w:sz="0" w:space="0" w:color="auto"/>
                                                <w:right w:val="none" w:sz="0" w:space="0" w:color="auto"/>
                                              </w:divBdr>
                                              <w:divsChild>
                                                <w:div w:id="768430405">
                                                  <w:marLeft w:val="0"/>
                                                  <w:marRight w:val="0"/>
                                                  <w:marTop w:val="0"/>
                                                  <w:marBottom w:val="0"/>
                                                  <w:divBdr>
                                                    <w:top w:val="none" w:sz="0" w:space="0" w:color="auto"/>
                                                    <w:left w:val="none" w:sz="0" w:space="0" w:color="auto"/>
                                                    <w:bottom w:val="none" w:sz="0" w:space="0" w:color="auto"/>
                                                    <w:right w:val="none" w:sz="0" w:space="0" w:color="auto"/>
                                                  </w:divBdr>
                                                  <w:divsChild>
                                                    <w:div w:id="13394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66779">
                  <w:marLeft w:val="0"/>
                  <w:marRight w:val="0"/>
                  <w:marTop w:val="0"/>
                  <w:marBottom w:val="0"/>
                  <w:divBdr>
                    <w:top w:val="none" w:sz="0" w:space="0" w:color="auto"/>
                    <w:left w:val="none" w:sz="0" w:space="0" w:color="auto"/>
                    <w:bottom w:val="none" w:sz="0" w:space="0" w:color="auto"/>
                    <w:right w:val="none" w:sz="0" w:space="0" w:color="auto"/>
                  </w:divBdr>
                  <w:divsChild>
                    <w:div w:id="1489589034">
                      <w:marLeft w:val="0"/>
                      <w:marRight w:val="0"/>
                      <w:marTop w:val="0"/>
                      <w:marBottom w:val="0"/>
                      <w:divBdr>
                        <w:top w:val="single" w:sz="6" w:space="0" w:color="E5E7EB"/>
                        <w:left w:val="single" w:sz="6" w:space="0" w:color="E5E7EB"/>
                        <w:bottom w:val="single" w:sz="6" w:space="0" w:color="E5E7EB"/>
                        <w:right w:val="single" w:sz="6" w:space="0" w:color="E5E7EB"/>
                      </w:divBdr>
                      <w:divsChild>
                        <w:div w:id="2076123264">
                          <w:marLeft w:val="0"/>
                          <w:marRight w:val="0"/>
                          <w:marTop w:val="0"/>
                          <w:marBottom w:val="0"/>
                          <w:divBdr>
                            <w:top w:val="none" w:sz="0" w:space="0" w:color="auto"/>
                            <w:left w:val="none" w:sz="0" w:space="0" w:color="auto"/>
                            <w:bottom w:val="none" w:sz="0" w:space="0" w:color="auto"/>
                            <w:right w:val="none" w:sz="0" w:space="0" w:color="auto"/>
                          </w:divBdr>
                          <w:divsChild>
                            <w:div w:id="737286470">
                              <w:marLeft w:val="0"/>
                              <w:marRight w:val="0"/>
                              <w:marTop w:val="0"/>
                              <w:marBottom w:val="0"/>
                              <w:divBdr>
                                <w:top w:val="none" w:sz="0" w:space="0" w:color="auto"/>
                                <w:left w:val="none" w:sz="0" w:space="0" w:color="auto"/>
                                <w:bottom w:val="none" w:sz="0" w:space="0" w:color="auto"/>
                                <w:right w:val="none" w:sz="0" w:space="0" w:color="auto"/>
                              </w:divBdr>
                              <w:divsChild>
                                <w:div w:id="1177692481">
                                  <w:marLeft w:val="0"/>
                                  <w:marRight w:val="0"/>
                                  <w:marTop w:val="0"/>
                                  <w:marBottom w:val="0"/>
                                  <w:divBdr>
                                    <w:top w:val="none" w:sz="0" w:space="0" w:color="auto"/>
                                    <w:left w:val="none" w:sz="0" w:space="0" w:color="auto"/>
                                    <w:bottom w:val="none" w:sz="0" w:space="0" w:color="auto"/>
                                    <w:right w:val="none" w:sz="0" w:space="0" w:color="auto"/>
                                  </w:divBdr>
                                  <w:divsChild>
                                    <w:div w:id="1514034807">
                                      <w:marLeft w:val="0"/>
                                      <w:marRight w:val="0"/>
                                      <w:marTop w:val="0"/>
                                      <w:marBottom w:val="0"/>
                                      <w:divBdr>
                                        <w:top w:val="none" w:sz="0" w:space="0" w:color="auto"/>
                                        <w:left w:val="none" w:sz="0" w:space="0" w:color="auto"/>
                                        <w:bottom w:val="none" w:sz="0" w:space="0" w:color="auto"/>
                                        <w:right w:val="none" w:sz="0" w:space="0" w:color="auto"/>
                                      </w:divBdr>
                                      <w:divsChild>
                                        <w:div w:id="538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3853">
                              <w:marLeft w:val="0"/>
                              <w:marRight w:val="0"/>
                              <w:marTop w:val="0"/>
                              <w:marBottom w:val="0"/>
                              <w:divBdr>
                                <w:top w:val="none" w:sz="0" w:space="0" w:color="auto"/>
                                <w:left w:val="none" w:sz="0" w:space="0" w:color="auto"/>
                                <w:bottom w:val="none" w:sz="0" w:space="0" w:color="auto"/>
                                <w:right w:val="none" w:sz="0" w:space="0" w:color="auto"/>
                              </w:divBdr>
                              <w:divsChild>
                                <w:div w:id="1257523003">
                                  <w:marLeft w:val="0"/>
                                  <w:marRight w:val="0"/>
                                  <w:marTop w:val="0"/>
                                  <w:marBottom w:val="0"/>
                                  <w:divBdr>
                                    <w:top w:val="none" w:sz="0" w:space="0" w:color="auto"/>
                                    <w:left w:val="none" w:sz="0" w:space="0" w:color="auto"/>
                                    <w:bottom w:val="none" w:sz="0" w:space="0" w:color="auto"/>
                                    <w:right w:val="none" w:sz="0" w:space="0" w:color="auto"/>
                                  </w:divBdr>
                                  <w:divsChild>
                                    <w:div w:id="1295797702">
                                      <w:marLeft w:val="0"/>
                                      <w:marRight w:val="0"/>
                                      <w:marTop w:val="240"/>
                                      <w:marBottom w:val="0"/>
                                      <w:divBdr>
                                        <w:top w:val="none" w:sz="0" w:space="0" w:color="auto"/>
                                        <w:left w:val="none" w:sz="0" w:space="0" w:color="auto"/>
                                        <w:bottom w:val="none" w:sz="0" w:space="0" w:color="auto"/>
                                        <w:right w:val="none" w:sz="0" w:space="0" w:color="auto"/>
                                      </w:divBdr>
                                      <w:divsChild>
                                        <w:div w:id="764763258">
                                          <w:marLeft w:val="0"/>
                                          <w:marRight w:val="0"/>
                                          <w:marTop w:val="0"/>
                                          <w:marBottom w:val="0"/>
                                          <w:divBdr>
                                            <w:top w:val="none" w:sz="0" w:space="0" w:color="auto"/>
                                            <w:left w:val="none" w:sz="0" w:space="0" w:color="auto"/>
                                            <w:bottom w:val="none" w:sz="0" w:space="0" w:color="auto"/>
                                            <w:right w:val="none" w:sz="0" w:space="0" w:color="auto"/>
                                          </w:divBdr>
                                          <w:divsChild>
                                            <w:div w:id="13818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3620</Characters>
  <Application>Microsoft Office Word</Application>
  <DocSecurity>0</DocSecurity>
  <Lines>30</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2024-12-08T10:17:00Z</dcterms:created>
  <dcterms:modified xsi:type="dcterms:W3CDTF">2024-12-08T10:18:00Z</dcterms:modified>
</cp:coreProperties>
</file>