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DAE9" w14:textId="1F55DB3E" w:rsidR="00D753CD" w:rsidRPr="00CA0451" w:rsidRDefault="00EA092C" w:rsidP="00D753CD">
      <w:pPr>
        <w:jc w:val="center"/>
        <w:rPr>
          <w:b/>
          <w:sz w:val="36"/>
          <w:szCs w:val="36"/>
          <w:u w:val="single"/>
          <w:lang w:val="en-US"/>
        </w:rPr>
      </w:pPr>
      <w:bookmarkStart w:id="0" w:name="_Hlk61522392"/>
      <w:bookmarkEnd w:id="0"/>
      <w:r w:rsidRPr="002E77C6">
        <w:rPr>
          <w:rFonts w:eastAsia="Malgun Gothic" w:cstheme="minorHAnsi"/>
          <w:b/>
          <w:sz w:val="28"/>
          <w:lang w:val="en-US"/>
        </w:rPr>
        <w:t xml:space="preserve">     </w:t>
      </w:r>
      <w:r w:rsidR="00D753CD" w:rsidRPr="00CA0451">
        <w:rPr>
          <w:b/>
          <w:sz w:val="36"/>
          <w:szCs w:val="36"/>
          <w:u w:val="single"/>
          <w:lang w:val="en-US"/>
        </w:rPr>
        <w:t>Cross cultural communication</w:t>
      </w:r>
      <w:r w:rsidR="007C2CB2">
        <w:rPr>
          <w:b/>
          <w:sz w:val="36"/>
          <w:szCs w:val="36"/>
          <w:u w:val="single"/>
          <w:lang w:val="en-US"/>
        </w:rPr>
        <w:t xml:space="preserve"> – 1</w:t>
      </w:r>
      <w:r w:rsidR="007537F5">
        <w:rPr>
          <w:b/>
          <w:sz w:val="36"/>
          <w:szCs w:val="36"/>
          <w:u w:val="single"/>
          <w:lang w:val="en-US"/>
        </w:rPr>
        <w:t>2</w:t>
      </w:r>
      <w:r w:rsidR="007C2CB2">
        <w:rPr>
          <w:b/>
          <w:sz w:val="36"/>
          <w:szCs w:val="36"/>
          <w:u w:val="single"/>
          <w:lang w:val="en-US"/>
        </w:rPr>
        <w:t>th of January</w:t>
      </w:r>
    </w:p>
    <w:p w14:paraId="4770D06B" w14:textId="6432182F" w:rsidR="00D753CD" w:rsidRPr="007C2CB2" w:rsidRDefault="00D753CD" w:rsidP="007C2CB2">
      <w:pPr>
        <w:rPr>
          <w:b/>
          <w:sz w:val="8"/>
          <w:szCs w:val="8"/>
          <w:lang w:val="en-US"/>
        </w:rPr>
      </w:pPr>
      <w:r w:rsidRPr="00654C3E">
        <w:rPr>
          <w:b/>
          <w:sz w:val="24"/>
          <w:szCs w:val="24"/>
          <w:lang w:val="en-US"/>
        </w:rPr>
        <w:t xml:space="preserve"> </w:t>
      </w:r>
    </w:p>
    <w:p w14:paraId="0BC64E4B" w14:textId="13CEF9E5" w:rsidR="00D753CD" w:rsidRPr="00167E86" w:rsidRDefault="00D753CD" w:rsidP="00D753CD">
      <w:pPr>
        <w:rPr>
          <w:lang w:val="en-US"/>
        </w:rPr>
      </w:pPr>
      <w:r w:rsidRPr="00167E86">
        <w:rPr>
          <w:lang w:val="en-US"/>
        </w:rPr>
        <w:t xml:space="preserve">The topic of today’s group work is </w:t>
      </w:r>
      <w:r w:rsidRPr="00113560">
        <w:rPr>
          <w:b/>
          <w:bCs/>
          <w:lang w:val="en-US"/>
        </w:rPr>
        <w:t>CROSS CULTURAL COMMUNICATION</w:t>
      </w:r>
      <w:r>
        <w:rPr>
          <w:lang w:val="en-US"/>
        </w:rPr>
        <w:t xml:space="preserve">, and the time frame is </w:t>
      </w:r>
      <w:r w:rsidRPr="00CA0451">
        <w:rPr>
          <w:b/>
          <w:bCs/>
          <w:lang w:val="en-US"/>
        </w:rPr>
        <w:t>8:30 - 11:50 a.m.</w:t>
      </w:r>
      <w:r>
        <w:rPr>
          <w:b/>
          <w:bCs/>
          <w:lang w:val="en-US"/>
        </w:rPr>
        <w:t xml:space="preserve"> </w:t>
      </w:r>
      <w:r w:rsidRPr="00167E86">
        <w:rPr>
          <w:lang w:val="en-US"/>
        </w:rPr>
        <w:t xml:space="preserve"> </w:t>
      </w:r>
      <w:r>
        <w:rPr>
          <w:b/>
          <w:lang w:val="en-US"/>
        </w:rPr>
        <w:t>Y</w:t>
      </w:r>
      <w:r w:rsidRPr="00167E86">
        <w:rPr>
          <w:b/>
          <w:lang w:val="en-US"/>
        </w:rPr>
        <w:t>ou are working on your own</w:t>
      </w:r>
      <w:r w:rsidRPr="00167E86">
        <w:rPr>
          <w:lang w:val="en-US"/>
        </w:rPr>
        <w:t>, but you may consult your teacher</w:t>
      </w:r>
      <w:r w:rsidR="007537F5">
        <w:rPr>
          <w:lang w:val="en-US"/>
        </w:rPr>
        <w:t>.</w:t>
      </w:r>
      <w:r w:rsidRPr="00167E86">
        <w:rPr>
          <w:lang w:val="en-US"/>
        </w:rPr>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380"/>
      </w:tblGrid>
      <w:tr w:rsidR="00D753CD" w:rsidRPr="00C81749" w14:paraId="655F3AE4" w14:textId="77777777" w:rsidTr="007959F2">
        <w:trPr>
          <w:trHeight w:val="420"/>
        </w:trPr>
        <w:tc>
          <w:tcPr>
            <w:tcW w:w="1620" w:type="dxa"/>
            <w:shd w:val="clear" w:color="auto" w:fill="auto"/>
            <w:tcMar>
              <w:top w:w="100" w:type="dxa"/>
              <w:left w:w="100" w:type="dxa"/>
              <w:bottom w:w="100" w:type="dxa"/>
              <w:right w:w="100" w:type="dxa"/>
            </w:tcMar>
          </w:tcPr>
          <w:p w14:paraId="0F5E8C0B" w14:textId="0E147321" w:rsidR="00D753CD" w:rsidRPr="00167E86" w:rsidRDefault="00D753CD" w:rsidP="007959F2">
            <w:pPr>
              <w:widowControl w:val="0"/>
              <w:pBdr>
                <w:top w:val="nil"/>
                <w:left w:val="nil"/>
                <w:bottom w:val="nil"/>
                <w:right w:val="nil"/>
                <w:between w:val="nil"/>
              </w:pBdr>
              <w:spacing w:line="240" w:lineRule="auto"/>
            </w:pPr>
            <w:r w:rsidRPr="00167E86">
              <w:t>Group 1</w:t>
            </w:r>
            <w:r w:rsidR="00A5635F">
              <w:t xml:space="preserve"> </w:t>
            </w:r>
          </w:p>
        </w:tc>
        <w:tc>
          <w:tcPr>
            <w:tcW w:w="7380" w:type="dxa"/>
            <w:shd w:val="clear" w:color="auto" w:fill="auto"/>
            <w:tcMar>
              <w:top w:w="100" w:type="dxa"/>
              <w:left w:w="100" w:type="dxa"/>
              <w:bottom w:w="100" w:type="dxa"/>
              <w:right w:w="100" w:type="dxa"/>
            </w:tcMar>
          </w:tcPr>
          <w:p w14:paraId="392F4462" w14:textId="050349F1" w:rsidR="00D753CD" w:rsidRPr="00C81749" w:rsidRDefault="00C81749" w:rsidP="007959F2">
            <w:pPr>
              <w:widowControl w:val="0"/>
              <w:pBdr>
                <w:top w:val="nil"/>
                <w:left w:val="nil"/>
                <w:bottom w:val="nil"/>
                <w:right w:val="nil"/>
                <w:between w:val="nil"/>
              </w:pBdr>
              <w:spacing w:line="240" w:lineRule="auto"/>
              <w:rPr>
                <w:lang w:val="en-US"/>
              </w:rPr>
            </w:pPr>
            <w:r w:rsidRPr="00C81749">
              <w:rPr>
                <w:lang w:val="en-US"/>
              </w:rPr>
              <w:t>Lucas G, Magnus, Amalie, Dina</w:t>
            </w:r>
          </w:p>
        </w:tc>
      </w:tr>
      <w:tr w:rsidR="00D753CD" w:rsidRPr="000329E0" w14:paraId="390A0FEA" w14:textId="77777777" w:rsidTr="007959F2">
        <w:tc>
          <w:tcPr>
            <w:tcW w:w="1620" w:type="dxa"/>
            <w:shd w:val="clear" w:color="auto" w:fill="auto"/>
            <w:tcMar>
              <w:top w:w="100" w:type="dxa"/>
              <w:left w:w="100" w:type="dxa"/>
              <w:bottom w:w="100" w:type="dxa"/>
              <w:right w:w="100" w:type="dxa"/>
            </w:tcMar>
          </w:tcPr>
          <w:p w14:paraId="11632E1F" w14:textId="77777777" w:rsidR="00D753CD" w:rsidRPr="00167E86" w:rsidRDefault="00D753CD" w:rsidP="007959F2">
            <w:pPr>
              <w:widowControl w:val="0"/>
              <w:pBdr>
                <w:top w:val="nil"/>
                <w:left w:val="nil"/>
                <w:bottom w:val="nil"/>
                <w:right w:val="nil"/>
                <w:between w:val="nil"/>
              </w:pBdr>
              <w:spacing w:line="240" w:lineRule="auto"/>
            </w:pPr>
            <w:r w:rsidRPr="00167E86">
              <w:t>Group 2</w:t>
            </w:r>
          </w:p>
        </w:tc>
        <w:tc>
          <w:tcPr>
            <w:tcW w:w="7380" w:type="dxa"/>
            <w:shd w:val="clear" w:color="auto" w:fill="auto"/>
            <w:tcMar>
              <w:top w:w="100" w:type="dxa"/>
              <w:left w:w="100" w:type="dxa"/>
              <w:bottom w:w="100" w:type="dxa"/>
              <w:right w:w="100" w:type="dxa"/>
            </w:tcMar>
          </w:tcPr>
          <w:p w14:paraId="24ED2751" w14:textId="0F8E9410" w:rsidR="00D753CD" w:rsidRPr="00A5635F" w:rsidRDefault="00C81749" w:rsidP="007959F2">
            <w:pPr>
              <w:widowControl w:val="0"/>
              <w:pBdr>
                <w:top w:val="nil"/>
                <w:left w:val="nil"/>
                <w:bottom w:val="nil"/>
                <w:right w:val="nil"/>
                <w:between w:val="nil"/>
              </w:pBdr>
              <w:spacing w:line="240" w:lineRule="auto"/>
            </w:pPr>
            <w:r>
              <w:t>Pernille, Matti, Anna, Jacob</w:t>
            </w:r>
          </w:p>
        </w:tc>
      </w:tr>
      <w:tr w:rsidR="00D753CD" w:rsidRPr="00D76FC8" w14:paraId="12FF5308" w14:textId="77777777" w:rsidTr="007959F2">
        <w:tc>
          <w:tcPr>
            <w:tcW w:w="1620" w:type="dxa"/>
            <w:shd w:val="clear" w:color="auto" w:fill="auto"/>
            <w:tcMar>
              <w:top w:w="100" w:type="dxa"/>
              <w:left w:w="100" w:type="dxa"/>
              <w:bottom w:w="100" w:type="dxa"/>
              <w:right w:w="100" w:type="dxa"/>
            </w:tcMar>
          </w:tcPr>
          <w:p w14:paraId="52115468"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3</w:t>
            </w:r>
          </w:p>
        </w:tc>
        <w:tc>
          <w:tcPr>
            <w:tcW w:w="7380" w:type="dxa"/>
            <w:shd w:val="clear" w:color="auto" w:fill="auto"/>
            <w:tcMar>
              <w:top w:w="100" w:type="dxa"/>
              <w:left w:w="100" w:type="dxa"/>
              <w:bottom w:w="100" w:type="dxa"/>
              <w:right w:w="100" w:type="dxa"/>
            </w:tcMar>
          </w:tcPr>
          <w:p w14:paraId="7DDFEFCC" w14:textId="58771165" w:rsidR="00D753CD" w:rsidRPr="00A5635F" w:rsidRDefault="00C81749" w:rsidP="007959F2">
            <w:pPr>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Oskar, Elias, Olivia, Emilie</w:t>
            </w:r>
          </w:p>
        </w:tc>
      </w:tr>
      <w:tr w:rsidR="00D753CD" w:rsidRPr="000329E0" w14:paraId="46CAAE94" w14:textId="77777777" w:rsidTr="007959F2">
        <w:tc>
          <w:tcPr>
            <w:tcW w:w="1620" w:type="dxa"/>
            <w:shd w:val="clear" w:color="auto" w:fill="auto"/>
            <w:tcMar>
              <w:top w:w="100" w:type="dxa"/>
              <w:left w:w="100" w:type="dxa"/>
              <w:bottom w:w="100" w:type="dxa"/>
              <w:right w:w="100" w:type="dxa"/>
            </w:tcMar>
          </w:tcPr>
          <w:p w14:paraId="68211F5D"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4</w:t>
            </w:r>
          </w:p>
        </w:tc>
        <w:tc>
          <w:tcPr>
            <w:tcW w:w="7380" w:type="dxa"/>
            <w:shd w:val="clear" w:color="auto" w:fill="auto"/>
            <w:tcMar>
              <w:top w:w="100" w:type="dxa"/>
              <w:left w:w="100" w:type="dxa"/>
              <w:bottom w:w="100" w:type="dxa"/>
              <w:right w:w="100" w:type="dxa"/>
            </w:tcMar>
          </w:tcPr>
          <w:p w14:paraId="59BD1B3C" w14:textId="61D3A5E0" w:rsidR="00D753CD" w:rsidRPr="000329E0" w:rsidRDefault="00C81749" w:rsidP="007959F2">
            <w:pPr>
              <w:widowControl w:val="0"/>
              <w:pBdr>
                <w:top w:val="nil"/>
                <w:left w:val="nil"/>
                <w:bottom w:val="nil"/>
                <w:right w:val="nil"/>
                <w:between w:val="nil"/>
              </w:pBdr>
              <w:spacing w:line="240" w:lineRule="auto"/>
              <w:rPr>
                <w:lang w:val="en-US"/>
              </w:rPr>
            </w:pPr>
            <w:r>
              <w:rPr>
                <w:lang w:val="en-US"/>
              </w:rPr>
              <w:t xml:space="preserve">Konrad, Jonathan, Emma, </w:t>
            </w:r>
            <w:proofErr w:type="spellStart"/>
            <w:r>
              <w:rPr>
                <w:lang w:val="en-US"/>
              </w:rPr>
              <w:t>Majse</w:t>
            </w:r>
            <w:proofErr w:type="spellEnd"/>
          </w:p>
        </w:tc>
      </w:tr>
      <w:tr w:rsidR="00D753CD" w:rsidRPr="000329E0" w14:paraId="64440A46" w14:textId="77777777" w:rsidTr="007959F2">
        <w:tc>
          <w:tcPr>
            <w:tcW w:w="1620" w:type="dxa"/>
            <w:shd w:val="clear" w:color="auto" w:fill="auto"/>
            <w:tcMar>
              <w:top w:w="100" w:type="dxa"/>
              <w:left w:w="100" w:type="dxa"/>
              <w:bottom w:w="100" w:type="dxa"/>
              <w:right w:w="100" w:type="dxa"/>
            </w:tcMar>
          </w:tcPr>
          <w:p w14:paraId="68983F2D"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5</w:t>
            </w:r>
          </w:p>
        </w:tc>
        <w:tc>
          <w:tcPr>
            <w:tcW w:w="7380" w:type="dxa"/>
            <w:shd w:val="clear" w:color="auto" w:fill="auto"/>
            <w:tcMar>
              <w:top w:w="100" w:type="dxa"/>
              <w:left w:w="100" w:type="dxa"/>
              <w:bottom w:w="100" w:type="dxa"/>
              <w:right w:w="100" w:type="dxa"/>
            </w:tcMar>
          </w:tcPr>
          <w:p w14:paraId="33BC9244" w14:textId="0E880FC3" w:rsidR="00D753CD" w:rsidRPr="000329E0" w:rsidRDefault="00C81749" w:rsidP="007959F2">
            <w:pPr>
              <w:widowControl w:val="0"/>
              <w:pBdr>
                <w:top w:val="nil"/>
                <w:left w:val="nil"/>
                <w:bottom w:val="nil"/>
                <w:right w:val="nil"/>
                <w:between w:val="nil"/>
              </w:pBdr>
              <w:spacing w:line="240" w:lineRule="auto"/>
            </w:pPr>
            <w:proofErr w:type="spellStart"/>
            <w:r>
              <w:t>Aastrand</w:t>
            </w:r>
            <w:proofErr w:type="spellEnd"/>
            <w:r>
              <w:t>, West, Jessica, Adriana</w:t>
            </w:r>
          </w:p>
        </w:tc>
      </w:tr>
      <w:tr w:rsidR="00D37727" w:rsidRPr="00C81749" w14:paraId="3C9C941D" w14:textId="77777777" w:rsidTr="007959F2">
        <w:tc>
          <w:tcPr>
            <w:tcW w:w="1620" w:type="dxa"/>
            <w:shd w:val="clear" w:color="auto" w:fill="auto"/>
            <w:tcMar>
              <w:top w:w="100" w:type="dxa"/>
              <w:left w:w="100" w:type="dxa"/>
              <w:bottom w:w="100" w:type="dxa"/>
              <w:right w:w="100" w:type="dxa"/>
            </w:tcMar>
          </w:tcPr>
          <w:p w14:paraId="2F05F150" w14:textId="5459779F" w:rsidR="00D37727" w:rsidRPr="000329E0" w:rsidRDefault="00D37727" w:rsidP="007959F2">
            <w:pPr>
              <w:widowControl w:val="0"/>
              <w:pBdr>
                <w:top w:val="nil"/>
                <w:left w:val="nil"/>
                <w:bottom w:val="nil"/>
                <w:right w:val="nil"/>
                <w:between w:val="nil"/>
              </w:pBdr>
              <w:spacing w:line="240" w:lineRule="auto"/>
              <w:rPr>
                <w:lang w:val="en-US"/>
              </w:rPr>
            </w:pPr>
            <w:r>
              <w:rPr>
                <w:lang w:val="en-US"/>
              </w:rPr>
              <w:t>Group 6.1</w:t>
            </w:r>
          </w:p>
        </w:tc>
        <w:tc>
          <w:tcPr>
            <w:tcW w:w="7380" w:type="dxa"/>
            <w:shd w:val="clear" w:color="auto" w:fill="auto"/>
            <w:tcMar>
              <w:top w:w="100" w:type="dxa"/>
              <w:left w:w="100" w:type="dxa"/>
              <w:bottom w:w="100" w:type="dxa"/>
              <w:right w:w="100" w:type="dxa"/>
            </w:tcMar>
          </w:tcPr>
          <w:p w14:paraId="12074988" w14:textId="71FEAF07" w:rsidR="00D37727" w:rsidRDefault="00C81749" w:rsidP="007959F2">
            <w:pPr>
              <w:widowControl w:val="0"/>
              <w:pBdr>
                <w:top w:val="nil"/>
                <w:left w:val="nil"/>
                <w:bottom w:val="nil"/>
                <w:right w:val="nil"/>
                <w:between w:val="nil"/>
              </w:pBdr>
              <w:spacing w:line="240" w:lineRule="auto"/>
              <w:rPr>
                <w:lang w:val="en-US"/>
              </w:rPr>
            </w:pPr>
            <w:r>
              <w:rPr>
                <w:lang w:val="en-US"/>
              </w:rPr>
              <w:t>Martin, Daniel, Victor J, Felix</w:t>
            </w:r>
          </w:p>
        </w:tc>
      </w:tr>
      <w:tr w:rsidR="00D753CD" w:rsidRPr="00C81749" w14:paraId="2A484E8A" w14:textId="77777777" w:rsidTr="007959F2">
        <w:tc>
          <w:tcPr>
            <w:tcW w:w="1620" w:type="dxa"/>
            <w:shd w:val="clear" w:color="auto" w:fill="auto"/>
            <w:tcMar>
              <w:top w:w="100" w:type="dxa"/>
              <w:left w:w="100" w:type="dxa"/>
              <w:bottom w:w="100" w:type="dxa"/>
              <w:right w:w="100" w:type="dxa"/>
            </w:tcMar>
          </w:tcPr>
          <w:p w14:paraId="214B1BE3" w14:textId="7CD0447D"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6</w:t>
            </w:r>
            <w:r w:rsidR="00D37727">
              <w:rPr>
                <w:lang w:val="en-US"/>
              </w:rPr>
              <w:t>.2</w:t>
            </w:r>
          </w:p>
        </w:tc>
        <w:tc>
          <w:tcPr>
            <w:tcW w:w="7380" w:type="dxa"/>
            <w:shd w:val="clear" w:color="auto" w:fill="auto"/>
            <w:tcMar>
              <w:top w:w="100" w:type="dxa"/>
              <w:left w:w="100" w:type="dxa"/>
              <w:bottom w:w="100" w:type="dxa"/>
              <w:right w:w="100" w:type="dxa"/>
            </w:tcMar>
          </w:tcPr>
          <w:p w14:paraId="5979A1FD" w14:textId="37E0E07E" w:rsidR="00D753CD" w:rsidRPr="000329E0" w:rsidRDefault="00C81749" w:rsidP="007959F2">
            <w:pPr>
              <w:widowControl w:val="0"/>
              <w:pBdr>
                <w:top w:val="nil"/>
                <w:left w:val="nil"/>
                <w:bottom w:val="nil"/>
                <w:right w:val="nil"/>
                <w:between w:val="nil"/>
              </w:pBdr>
              <w:spacing w:line="240" w:lineRule="auto"/>
              <w:rPr>
                <w:lang w:val="en-US"/>
              </w:rPr>
            </w:pPr>
            <w:r>
              <w:rPr>
                <w:lang w:val="en-US"/>
              </w:rPr>
              <w:t xml:space="preserve">Lucas </w:t>
            </w:r>
            <w:proofErr w:type="spellStart"/>
            <w:r>
              <w:rPr>
                <w:lang w:val="en-US"/>
              </w:rPr>
              <w:t>Siig</w:t>
            </w:r>
            <w:proofErr w:type="spellEnd"/>
            <w:r>
              <w:rPr>
                <w:lang w:val="en-US"/>
              </w:rPr>
              <w:t>, Victor S, Sander, Marius</w:t>
            </w:r>
          </w:p>
        </w:tc>
      </w:tr>
      <w:tr w:rsidR="002D2FF1" w:rsidRPr="000329E0" w14:paraId="69E411A1" w14:textId="77777777" w:rsidTr="007959F2">
        <w:tc>
          <w:tcPr>
            <w:tcW w:w="1620" w:type="dxa"/>
            <w:shd w:val="clear" w:color="auto" w:fill="auto"/>
            <w:tcMar>
              <w:top w:w="100" w:type="dxa"/>
              <w:left w:w="100" w:type="dxa"/>
              <w:bottom w:w="100" w:type="dxa"/>
              <w:right w:w="100" w:type="dxa"/>
            </w:tcMar>
          </w:tcPr>
          <w:p w14:paraId="55B3FDE5" w14:textId="7AC0F658" w:rsidR="002D2FF1" w:rsidRPr="000329E0" w:rsidRDefault="002D2FF1" w:rsidP="007959F2">
            <w:pPr>
              <w:widowControl w:val="0"/>
              <w:pBdr>
                <w:top w:val="nil"/>
                <w:left w:val="nil"/>
                <w:bottom w:val="nil"/>
                <w:right w:val="nil"/>
                <w:between w:val="nil"/>
              </w:pBdr>
              <w:spacing w:line="240" w:lineRule="auto"/>
              <w:rPr>
                <w:lang w:val="en-US"/>
              </w:rPr>
            </w:pPr>
            <w:r>
              <w:rPr>
                <w:lang w:val="en-US"/>
              </w:rPr>
              <w:t>Group 7</w:t>
            </w:r>
          </w:p>
        </w:tc>
        <w:tc>
          <w:tcPr>
            <w:tcW w:w="7380" w:type="dxa"/>
            <w:shd w:val="clear" w:color="auto" w:fill="auto"/>
            <w:tcMar>
              <w:top w:w="100" w:type="dxa"/>
              <w:left w:w="100" w:type="dxa"/>
              <w:bottom w:w="100" w:type="dxa"/>
              <w:right w:w="100" w:type="dxa"/>
            </w:tcMar>
          </w:tcPr>
          <w:p w14:paraId="75200EC8" w14:textId="291B5731" w:rsidR="002D2FF1" w:rsidRDefault="00C81749" w:rsidP="007959F2">
            <w:pPr>
              <w:widowControl w:val="0"/>
              <w:pBdr>
                <w:top w:val="nil"/>
                <w:left w:val="nil"/>
                <w:bottom w:val="nil"/>
                <w:right w:val="nil"/>
                <w:between w:val="nil"/>
              </w:pBdr>
              <w:spacing w:line="240" w:lineRule="auto"/>
              <w:rPr>
                <w:lang w:val="en-US"/>
              </w:rPr>
            </w:pPr>
            <w:r>
              <w:rPr>
                <w:lang w:val="en-US"/>
              </w:rPr>
              <w:t xml:space="preserve">Mohammad, Joshua, </w:t>
            </w:r>
            <w:proofErr w:type="spellStart"/>
            <w:r>
              <w:rPr>
                <w:lang w:val="en-US"/>
              </w:rPr>
              <w:t>Donia</w:t>
            </w:r>
            <w:proofErr w:type="spellEnd"/>
            <w:r>
              <w:rPr>
                <w:lang w:val="en-US"/>
              </w:rPr>
              <w:t>, Mark</w:t>
            </w:r>
          </w:p>
        </w:tc>
      </w:tr>
    </w:tbl>
    <w:p w14:paraId="32F9BFA1" w14:textId="77777777" w:rsidR="00D753CD" w:rsidRDefault="00D753CD" w:rsidP="00D753CD">
      <w:pPr>
        <w:rPr>
          <w:lang w:val="en-US"/>
        </w:rPr>
      </w:pPr>
    </w:p>
    <w:p w14:paraId="594624A8" w14:textId="13EABE66" w:rsidR="00D753CD" w:rsidRPr="00F54FDC" w:rsidRDefault="00D753CD" w:rsidP="007C2CB2">
      <w:pPr>
        <w:spacing w:line="276" w:lineRule="auto"/>
        <w:rPr>
          <w:rFonts w:eastAsia="Malgun Gothic" w:cstheme="minorHAnsi"/>
          <w:b/>
          <w:sz w:val="28"/>
          <w:lang w:val="en-US"/>
        </w:rPr>
      </w:pPr>
      <w:r w:rsidRPr="00F54FDC">
        <w:rPr>
          <w:rFonts w:eastAsia="Malgun Gothic" w:cstheme="minorHAnsi"/>
          <w:b/>
          <w:sz w:val="28"/>
          <w:lang w:val="en-US"/>
        </w:rPr>
        <w:t>8:</w:t>
      </w:r>
      <w:r w:rsidR="00C13568">
        <w:rPr>
          <w:rFonts w:eastAsia="Malgun Gothic" w:cstheme="minorHAnsi"/>
          <w:b/>
          <w:sz w:val="28"/>
          <w:lang w:val="en-US"/>
        </w:rPr>
        <w:t>3</w:t>
      </w:r>
      <w:r w:rsidRPr="00F54FDC">
        <w:rPr>
          <w:rFonts w:eastAsia="Malgun Gothic" w:cstheme="minorHAnsi"/>
          <w:b/>
          <w:sz w:val="28"/>
          <w:lang w:val="en-US"/>
        </w:rPr>
        <w:t>0 – 9:30</w:t>
      </w:r>
      <w:r>
        <w:rPr>
          <w:rFonts w:eastAsia="Malgun Gothic" w:cstheme="minorHAnsi"/>
          <w:b/>
          <w:sz w:val="28"/>
          <w:lang w:val="en-US"/>
        </w:rPr>
        <w:t xml:space="preserve"> a.m.</w:t>
      </w:r>
    </w:p>
    <w:p w14:paraId="5EDE0E95" w14:textId="50CF61A7" w:rsidR="007C2CB2"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A: Get in </w:t>
      </w:r>
      <w:r w:rsidR="00C13568">
        <w:rPr>
          <w:rFonts w:eastAsia="Malgun Gothic" w:cstheme="minorHAnsi"/>
          <w:bCs/>
          <w:sz w:val="24"/>
          <w:szCs w:val="24"/>
          <w:lang w:val="en-US"/>
        </w:rPr>
        <w:t>your assigned group</w:t>
      </w:r>
      <w:r>
        <w:rPr>
          <w:rFonts w:eastAsia="Malgun Gothic" w:cstheme="minorHAnsi"/>
          <w:bCs/>
          <w:sz w:val="24"/>
          <w:szCs w:val="24"/>
          <w:lang w:val="en-US"/>
        </w:rPr>
        <w:t>.</w:t>
      </w:r>
    </w:p>
    <w:p w14:paraId="3084B4A4" w14:textId="77777777" w:rsidR="007C2CB2"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B: </w:t>
      </w:r>
      <w:r>
        <w:rPr>
          <w:rFonts w:eastAsia="Malgun Gothic" w:cstheme="minorHAnsi"/>
          <w:bCs/>
          <w:sz w:val="24"/>
          <w:szCs w:val="24"/>
          <w:lang w:val="en-US"/>
        </w:rPr>
        <w:t>Read the task on the last page thoroughly so you know what to do for the day.</w:t>
      </w:r>
    </w:p>
    <w:p w14:paraId="45714812" w14:textId="0DEBF78E" w:rsidR="00D753CD"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C: All group members must read/watch </w:t>
      </w:r>
      <w:r>
        <w:rPr>
          <w:rFonts w:eastAsia="Malgun Gothic" w:cstheme="minorHAnsi"/>
          <w:bCs/>
          <w:sz w:val="24"/>
          <w:szCs w:val="24"/>
          <w:lang w:val="en-US"/>
        </w:rPr>
        <w:t>all</w:t>
      </w:r>
      <w:r w:rsidRPr="00D753CD">
        <w:rPr>
          <w:rFonts w:eastAsia="Malgun Gothic" w:cstheme="minorHAnsi"/>
          <w:bCs/>
          <w:sz w:val="24"/>
          <w:szCs w:val="24"/>
          <w:lang w:val="en-US"/>
        </w:rPr>
        <w:t xml:space="preserve"> “sources” and write down keywords for what you consider being the most important points to remember.</w:t>
      </w:r>
      <w:r w:rsidRPr="00D753CD">
        <w:rPr>
          <w:rFonts w:eastAsia="Malgun Gothic" w:cstheme="minorHAnsi"/>
          <w:b/>
          <w:sz w:val="24"/>
          <w:szCs w:val="24"/>
          <w:lang w:val="en-US"/>
        </w:rPr>
        <w:t xml:space="preserve"> </w:t>
      </w:r>
      <w:r w:rsidRPr="00D753CD">
        <w:rPr>
          <w:rFonts w:eastAsia="Malgun Gothic" w:cstheme="minorHAnsi"/>
          <w:bCs/>
          <w:sz w:val="24"/>
          <w:szCs w:val="24"/>
          <w:lang w:val="en-US"/>
        </w:rPr>
        <w:t>Important to bear the assignment in mind while reading/listening.</w:t>
      </w:r>
    </w:p>
    <w:p w14:paraId="5AF1984C" w14:textId="5875B81C" w:rsidR="00D753CD" w:rsidRPr="00D753CD" w:rsidRDefault="00D753CD" w:rsidP="007C2CB2">
      <w:pPr>
        <w:spacing w:line="276" w:lineRule="auto"/>
        <w:rPr>
          <w:rFonts w:eastAsia="Malgun Gothic" w:cstheme="minorHAnsi"/>
          <w:b/>
          <w:sz w:val="28"/>
          <w:szCs w:val="28"/>
          <w:lang w:val="en-US"/>
        </w:rPr>
      </w:pPr>
      <w:r w:rsidRPr="00D753CD">
        <w:rPr>
          <w:rFonts w:eastAsia="Malgun Gothic" w:cstheme="minorHAnsi"/>
          <w:b/>
          <w:sz w:val="28"/>
          <w:szCs w:val="28"/>
          <w:lang w:val="en-US"/>
        </w:rPr>
        <w:t>9.40 – 11.30 a.m.</w:t>
      </w:r>
    </w:p>
    <w:p w14:paraId="691F87C6" w14:textId="3A9AB8B9" w:rsidR="007C2CB2" w:rsidRDefault="00D753CD" w:rsidP="007C2CB2">
      <w:pPr>
        <w:spacing w:line="276" w:lineRule="auto"/>
        <w:rPr>
          <w:rFonts w:eastAsia="Malgun Gothic" w:cstheme="minorHAnsi"/>
          <w:bCs/>
          <w:sz w:val="24"/>
          <w:szCs w:val="24"/>
          <w:lang w:val="en-US"/>
        </w:rPr>
      </w:pPr>
      <w:r>
        <w:rPr>
          <w:rFonts w:eastAsia="Malgun Gothic" w:cstheme="minorHAnsi"/>
          <w:bCs/>
          <w:sz w:val="24"/>
          <w:szCs w:val="24"/>
          <w:lang w:val="en-US"/>
        </w:rPr>
        <w:t>A: Plan and record your video (</w:t>
      </w:r>
      <w:r w:rsidR="00AA558C">
        <w:rPr>
          <w:rFonts w:eastAsia="Malgun Gothic" w:cstheme="minorHAnsi"/>
          <w:bCs/>
          <w:sz w:val="24"/>
          <w:szCs w:val="24"/>
          <w:lang w:val="en-US"/>
        </w:rPr>
        <w:t>or</w:t>
      </w:r>
      <w:r>
        <w:rPr>
          <w:rFonts w:eastAsia="Malgun Gothic" w:cstheme="minorHAnsi"/>
          <w:bCs/>
          <w:sz w:val="24"/>
          <w:szCs w:val="24"/>
          <w:lang w:val="en-US"/>
        </w:rPr>
        <w:t xml:space="preserve"> your cartoon if you choose that option). Remember no manuscript or reading out loud!</w:t>
      </w:r>
    </w:p>
    <w:p w14:paraId="35E5C175" w14:textId="498E1D76" w:rsidR="00D753CD" w:rsidRDefault="007C2CB2" w:rsidP="007C2CB2">
      <w:pPr>
        <w:spacing w:line="276" w:lineRule="auto"/>
        <w:rPr>
          <w:rFonts w:eastAsia="Malgun Gothic" w:cstheme="minorHAnsi"/>
          <w:bCs/>
          <w:sz w:val="24"/>
          <w:szCs w:val="24"/>
          <w:lang w:val="en-US"/>
        </w:rPr>
      </w:pPr>
      <w:r>
        <w:rPr>
          <w:rFonts w:eastAsia="Malgun Gothic" w:cstheme="minorHAnsi"/>
          <w:bCs/>
          <w:sz w:val="24"/>
          <w:szCs w:val="24"/>
          <w:lang w:val="en-US"/>
        </w:rPr>
        <w:t xml:space="preserve">B: </w:t>
      </w:r>
      <w:r w:rsidR="00D753CD">
        <w:rPr>
          <w:rFonts w:eastAsia="Malgun Gothic" w:cstheme="minorHAnsi"/>
          <w:bCs/>
          <w:sz w:val="24"/>
          <w:szCs w:val="24"/>
          <w:lang w:val="en-US"/>
        </w:rPr>
        <w:t xml:space="preserve">Upload your video/cartoon on Lectio under </w:t>
      </w:r>
      <w:proofErr w:type="spellStart"/>
      <w:r w:rsidR="00D753CD">
        <w:rPr>
          <w:rFonts w:eastAsia="Malgun Gothic" w:cstheme="minorHAnsi"/>
          <w:bCs/>
          <w:sz w:val="24"/>
          <w:szCs w:val="24"/>
          <w:lang w:val="en-US"/>
        </w:rPr>
        <w:t>Opgaver</w:t>
      </w:r>
      <w:proofErr w:type="spellEnd"/>
      <w:r w:rsidR="00D753CD">
        <w:rPr>
          <w:rFonts w:eastAsia="Malgun Gothic" w:cstheme="minorHAnsi"/>
          <w:bCs/>
          <w:sz w:val="24"/>
          <w:szCs w:val="24"/>
          <w:lang w:val="en-US"/>
        </w:rPr>
        <w:t xml:space="preserve"> </w:t>
      </w:r>
      <w:r w:rsidR="00D753CD" w:rsidRPr="00D753CD">
        <w:rPr>
          <w:rFonts w:eastAsia="Malgun Gothic" w:cstheme="minorHAnsi"/>
          <w:bCs/>
          <w:sz w:val="24"/>
          <w:szCs w:val="24"/>
          <w:lang w:val="en-US"/>
        </w:rPr>
        <w:sym w:font="Wingdings" w:char="F0E0"/>
      </w:r>
      <w:r w:rsidR="00D753CD">
        <w:rPr>
          <w:rFonts w:eastAsia="Malgun Gothic" w:cstheme="minorHAnsi"/>
          <w:bCs/>
          <w:sz w:val="24"/>
          <w:szCs w:val="24"/>
          <w:lang w:val="en-US"/>
        </w:rPr>
        <w:t xml:space="preserve"> </w:t>
      </w:r>
      <w:r w:rsidR="00D753CD" w:rsidRPr="00D753CD">
        <w:rPr>
          <w:rFonts w:eastAsia="Malgun Gothic" w:cstheme="minorHAnsi"/>
          <w:bCs/>
          <w:sz w:val="24"/>
          <w:szCs w:val="24"/>
          <w:lang w:val="en-US"/>
        </w:rPr>
        <w:t>Cross-Cultural Communication video</w:t>
      </w:r>
    </w:p>
    <w:p w14:paraId="6C0D105B" w14:textId="4C3960C1" w:rsidR="008214BD" w:rsidRDefault="008214BD" w:rsidP="007C2CB2">
      <w:pPr>
        <w:spacing w:line="276" w:lineRule="auto"/>
        <w:rPr>
          <w:rFonts w:eastAsia="Malgun Gothic" w:cstheme="minorHAnsi"/>
          <w:bCs/>
          <w:sz w:val="24"/>
          <w:szCs w:val="24"/>
          <w:lang w:val="en-US"/>
        </w:rPr>
      </w:pPr>
    </w:p>
    <w:p w14:paraId="5041A2F4" w14:textId="461E4CE2" w:rsidR="008214BD" w:rsidRDefault="008214BD" w:rsidP="007C2CB2">
      <w:pPr>
        <w:spacing w:line="276" w:lineRule="auto"/>
        <w:rPr>
          <w:rFonts w:eastAsia="Malgun Gothic" w:cstheme="minorHAnsi"/>
          <w:bCs/>
          <w:sz w:val="24"/>
          <w:szCs w:val="24"/>
          <w:lang w:val="en-US"/>
        </w:rPr>
      </w:pPr>
    </w:p>
    <w:p w14:paraId="13785BF6" w14:textId="77777777" w:rsidR="00C92111" w:rsidRPr="007C2CB2" w:rsidRDefault="00C92111" w:rsidP="007C2CB2">
      <w:pPr>
        <w:spacing w:line="276" w:lineRule="auto"/>
        <w:rPr>
          <w:rFonts w:eastAsia="Malgun Gothic" w:cstheme="minorHAnsi"/>
          <w:bCs/>
          <w:sz w:val="24"/>
          <w:szCs w:val="24"/>
          <w:lang w:val="en-US"/>
        </w:rPr>
      </w:pPr>
    </w:p>
    <w:p w14:paraId="678A0943" w14:textId="6FCC206A" w:rsidR="00D753CD" w:rsidRDefault="00D753CD" w:rsidP="007C2CB2">
      <w:pPr>
        <w:spacing w:line="276" w:lineRule="auto"/>
        <w:rPr>
          <w:rFonts w:eastAsia="Malgun Gothic" w:cstheme="minorHAnsi"/>
          <w:b/>
          <w:sz w:val="28"/>
          <w:lang w:val="en-US"/>
        </w:rPr>
      </w:pPr>
      <w:r>
        <w:rPr>
          <w:rFonts w:eastAsia="Malgun Gothic" w:cstheme="minorHAnsi"/>
          <w:b/>
          <w:sz w:val="28"/>
          <w:lang w:val="en-US"/>
        </w:rPr>
        <w:lastRenderedPageBreak/>
        <w:t>11.30 – 11.50 a.m.</w:t>
      </w:r>
    </w:p>
    <w:p w14:paraId="64518489" w14:textId="77777777" w:rsidR="007C2CB2" w:rsidRDefault="007C2CB2" w:rsidP="007C2CB2">
      <w:pPr>
        <w:spacing w:line="276" w:lineRule="auto"/>
        <w:rPr>
          <w:sz w:val="24"/>
          <w:szCs w:val="24"/>
          <w:lang w:val="en-US"/>
        </w:rPr>
      </w:pPr>
      <w:r>
        <w:rPr>
          <w:b/>
          <w:sz w:val="24"/>
          <w:szCs w:val="24"/>
          <w:lang w:val="en-US"/>
        </w:rPr>
        <w:t xml:space="preserve">A: </w:t>
      </w:r>
      <w:r w:rsidR="00D753CD" w:rsidRPr="007C2CB2">
        <w:rPr>
          <w:b/>
          <w:sz w:val="24"/>
          <w:szCs w:val="24"/>
          <w:u w:val="single"/>
          <w:lang w:val="en-US"/>
        </w:rPr>
        <w:t>Individual work</w:t>
      </w:r>
      <w:r w:rsidR="00D753CD" w:rsidRPr="007C2CB2">
        <w:rPr>
          <w:sz w:val="24"/>
          <w:szCs w:val="24"/>
          <w:u w:val="single"/>
          <w:lang w:val="en-US"/>
        </w:rPr>
        <w:t>:</w:t>
      </w:r>
      <w:r w:rsidR="00D753CD" w:rsidRPr="00167E86">
        <w:rPr>
          <w:sz w:val="24"/>
          <w:szCs w:val="24"/>
          <w:lang w:val="en-US"/>
        </w:rPr>
        <w:t xml:space="preserve"> You must </w:t>
      </w:r>
      <w:r>
        <w:rPr>
          <w:sz w:val="24"/>
          <w:szCs w:val="24"/>
          <w:lang w:val="en-US"/>
        </w:rPr>
        <w:t>speed</w:t>
      </w:r>
      <w:r w:rsidRPr="007C2CB2">
        <w:rPr>
          <w:bCs/>
          <w:sz w:val="24"/>
          <w:szCs w:val="24"/>
          <w:lang w:val="en-US"/>
        </w:rPr>
        <w:t xml:space="preserve"> write</w:t>
      </w:r>
      <w:r w:rsidR="00D753CD" w:rsidRPr="00167E86">
        <w:rPr>
          <w:b/>
          <w:sz w:val="24"/>
          <w:szCs w:val="24"/>
          <w:lang w:val="en-US"/>
        </w:rPr>
        <w:t xml:space="preserve"> for </w:t>
      </w:r>
      <w:r w:rsidR="00D753CD">
        <w:rPr>
          <w:b/>
          <w:sz w:val="24"/>
          <w:szCs w:val="24"/>
          <w:lang w:val="en-US"/>
        </w:rPr>
        <w:t>15 minutes</w:t>
      </w:r>
      <w:r w:rsidR="00D753CD">
        <w:rPr>
          <w:sz w:val="24"/>
          <w:szCs w:val="24"/>
          <w:lang w:val="en-US"/>
        </w:rPr>
        <w:t xml:space="preserve">. Use your own words (no copy-paste), write in full and coherent sentences. </w:t>
      </w:r>
      <w:r>
        <w:rPr>
          <w:sz w:val="24"/>
          <w:szCs w:val="24"/>
          <w:lang w:val="en-US"/>
        </w:rPr>
        <w:t>You must address: 1) what you have learned about cross-cultural communication, and 2) how was your own and your groups performance?</w:t>
      </w:r>
    </w:p>
    <w:p w14:paraId="2D2D1EA8" w14:textId="51988FD3" w:rsidR="007C2CB2" w:rsidRDefault="007C2CB2" w:rsidP="007C2CB2">
      <w:pPr>
        <w:spacing w:line="276" w:lineRule="auto"/>
        <w:rPr>
          <w:sz w:val="24"/>
          <w:szCs w:val="24"/>
          <w:lang w:val="en-US"/>
        </w:rPr>
      </w:pPr>
      <w:r>
        <w:rPr>
          <w:sz w:val="24"/>
          <w:szCs w:val="24"/>
          <w:lang w:val="en-US"/>
        </w:rPr>
        <w:t xml:space="preserve">B: Submit it to Lectio under </w:t>
      </w:r>
      <w:proofErr w:type="spellStart"/>
      <w:r>
        <w:rPr>
          <w:sz w:val="24"/>
          <w:szCs w:val="24"/>
          <w:lang w:val="en-US"/>
        </w:rPr>
        <w:t>Opgaver</w:t>
      </w:r>
      <w:proofErr w:type="spellEnd"/>
      <w:r>
        <w:rPr>
          <w:sz w:val="24"/>
          <w:szCs w:val="24"/>
          <w:lang w:val="en-US"/>
        </w:rPr>
        <w:t xml:space="preserve"> </w:t>
      </w:r>
      <w:r w:rsidRPr="007C2CB2">
        <w:rPr>
          <w:sz w:val="24"/>
          <w:szCs w:val="24"/>
          <w:lang w:val="en-US"/>
        </w:rPr>
        <w:sym w:font="Wingdings" w:char="F0E0"/>
      </w:r>
      <w:r>
        <w:rPr>
          <w:sz w:val="24"/>
          <w:szCs w:val="24"/>
          <w:lang w:val="en-US"/>
        </w:rPr>
        <w:t xml:space="preserve"> Individual Reflections – cross-cultural communication.</w:t>
      </w:r>
    </w:p>
    <w:p w14:paraId="64D2650C" w14:textId="77777777" w:rsidR="008214BD" w:rsidRPr="007C2CB2" w:rsidRDefault="008214BD" w:rsidP="007C2CB2">
      <w:pPr>
        <w:spacing w:line="276" w:lineRule="auto"/>
        <w:rPr>
          <w:sz w:val="24"/>
          <w:szCs w:val="24"/>
          <w:lang w:val="en-US"/>
        </w:rPr>
      </w:pPr>
    </w:p>
    <w:p w14:paraId="465EBC75" w14:textId="68F1924F" w:rsidR="00D753CD" w:rsidRDefault="00D753CD" w:rsidP="00EA092C">
      <w:pPr>
        <w:rPr>
          <w:rFonts w:eastAsia="Malgun Gothic" w:cstheme="minorHAnsi"/>
          <w:b/>
          <w:sz w:val="28"/>
          <w:lang w:val="en-US"/>
        </w:rPr>
      </w:pPr>
      <w:r w:rsidRPr="007C2CB2">
        <w:rPr>
          <w:rFonts w:cstheme="minorHAnsi"/>
          <w:noProof/>
          <w:sz w:val="28"/>
          <w:szCs w:val="28"/>
          <w:lang w:eastAsia="da-DK"/>
        </w:rPr>
        <w:drawing>
          <wp:anchor distT="0" distB="0" distL="114300" distR="114300" simplePos="0" relativeHeight="251658240" behindDoc="1" locked="0" layoutInCell="1" allowOverlap="1" wp14:anchorId="6DB56F7E" wp14:editId="041B1A50">
            <wp:simplePos x="0" y="0"/>
            <wp:positionH relativeFrom="column">
              <wp:posOffset>-65502</wp:posOffset>
            </wp:positionH>
            <wp:positionV relativeFrom="paragraph">
              <wp:posOffset>355942</wp:posOffset>
            </wp:positionV>
            <wp:extent cx="6120130" cy="4283621"/>
            <wp:effectExtent l="0" t="0" r="0" b="3175"/>
            <wp:wrapNone/>
            <wp:docPr id="1" name="Billede 1" descr="C:\Users\losi\AppData\Local\Microsoft\Windows\INetCache\Content.Word\COLOURBOX776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i\AppData\Local\Microsoft\Windows\INetCache\Content.Word\COLOURBOX77668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283621"/>
                    </a:xfrm>
                    <a:prstGeom prst="rect">
                      <a:avLst/>
                    </a:prstGeom>
                    <a:noFill/>
                    <a:ln>
                      <a:noFill/>
                    </a:ln>
                  </pic:spPr>
                </pic:pic>
              </a:graphicData>
            </a:graphic>
            <wp14:sizeRelH relativeFrom="page">
              <wp14:pctWidth>0</wp14:pctWidth>
            </wp14:sizeRelH>
            <wp14:sizeRelV relativeFrom="page">
              <wp14:pctHeight>0</wp14:pctHeight>
            </wp14:sizeRelV>
          </wp:anchor>
        </w:drawing>
      </w:r>
      <w:r w:rsidR="007C2CB2" w:rsidRPr="007C2CB2">
        <w:rPr>
          <w:rFonts w:eastAsia="Malgun Gothic" w:cstheme="minorHAnsi"/>
          <w:b/>
          <w:sz w:val="36"/>
          <w:szCs w:val="28"/>
          <w:lang w:val="en-US"/>
        </w:rPr>
        <w:t>SOURCE 1</w:t>
      </w:r>
      <w:r w:rsidR="007C2CB2" w:rsidRPr="007C2CB2">
        <w:rPr>
          <w:rFonts w:eastAsia="Malgun Gothic" w:cstheme="minorHAnsi"/>
          <w:b/>
          <w:sz w:val="32"/>
          <w:szCs w:val="24"/>
          <w:lang w:val="en-US"/>
        </w:rPr>
        <w:t>:</w:t>
      </w:r>
    </w:p>
    <w:p w14:paraId="1686DEA8" w14:textId="77777777" w:rsidR="007C2CB2" w:rsidRPr="002E77C6" w:rsidRDefault="007C2CB2" w:rsidP="00EA092C">
      <w:pPr>
        <w:rPr>
          <w:rFonts w:eastAsia="Malgun Gothic" w:cstheme="minorHAnsi"/>
          <w:b/>
          <w:sz w:val="28"/>
          <w:lang w:val="en-US"/>
        </w:rPr>
      </w:pPr>
    </w:p>
    <w:p w14:paraId="38FE0B42" w14:textId="1E3AC42D" w:rsidR="005352B8" w:rsidRPr="007C2CB2" w:rsidRDefault="00EA092C" w:rsidP="00EA092C">
      <w:pPr>
        <w:rPr>
          <w:rFonts w:eastAsia="Malgun Gothic" w:cstheme="minorHAnsi"/>
          <w:b/>
          <w:color w:val="FFFFFF" w:themeColor="background1"/>
          <w:sz w:val="44"/>
          <w:lang w:val="en-US"/>
        </w:rPr>
      </w:pPr>
      <w:r w:rsidRPr="007C2CB2">
        <w:rPr>
          <w:rFonts w:eastAsia="Malgun Gothic" w:cstheme="minorHAnsi"/>
          <w:b/>
          <w:color w:val="FFFFFF" w:themeColor="background1"/>
          <w:sz w:val="32"/>
          <w:lang w:val="en-US"/>
        </w:rPr>
        <w:t xml:space="preserve">       </w:t>
      </w:r>
      <w:r w:rsidR="005352B8" w:rsidRPr="007C2CB2">
        <w:rPr>
          <w:rFonts w:eastAsia="Malgun Gothic" w:cstheme="minorHAnsi"/>
          <w:b/>
          <w:color w:val="FFFFFF" w:themeColor="background1"/>
          <w:sz w:val="44"/>
          <w:lang w:val="en-US"/>
        </w:rPr>
        <w:t>Is globalization creating a single world culture?</w:t>
      </w:r>
    </w:p>
    <w:p w14:paraId="0502C151" w14:textId="2FAD7C46" w:rsidR="00EA092C" w:rsidRPr="002E77C6" w:rsidRDefault="00EA092C">
      <w:pPr>
        <w:rPr>
          <w:rFonts w:eastAsia="Malgun Gothic" w:cstheme="minorHAnsi"/>
          <w:lang w:val="en-US"/>
        </w:rPr>
      </w:pPr>
    </w:p>
    <w:p w14:paraId="55BEE7D6" w14:textId="77777777" w:rsidR="00EA092C" w:rsidRPr="002E77C6" w:rsidRDefault="00EA092C">
      <w:pPr>
        <w:rPr>
          <w:rFonts w:eastAsia="Malgun Gothic" w:cstheme="minorHAnsi"/>
          <w:lang w:val="en-US"/>
        </w:rPr>
      </w:pPr>
    </w:p>
    <w:p w14:paraId="17D0EB6A" w14:textId="77777777" w:rsidR="00EA092C" w:rsidRPr="002E77C6" w:rsidRDefault="00EA092C">
      <w:pPr>
        <w:rPr>
          <w:rFonts w:eastAsia="Malgun Gothic" w:cstheme="minorHAnsi"/>
          <w:lang w:val="en-US"/>
        </w:rPr>
      </w:pPr>
    </w:p>
    <w:p w14:paraId="44E3FFD9" w14:textId="77777777" w:rsidR="00EA092C" w:rsidRPr="002E77C6" w:rsidRDefault="00EA092C">
      <w:pPr>
        <w:rPr>
          <w:rFonts w:eastAsia="Malgun Gothic" w:cstheme="minorHAnsi"/>
          <w:lang w:val="en-US"/>
        </w:rPr>
      </w:pPr>
    </w:p>
    <w:p w14:paraId="79DB0677" w14:textId="77777777" w:rsidR="00EA092C" w:rsidRPr="002E77C6" w:rsidRDefault="00EA092C">
      <w:pPr>
        <w:rPr>
          <w:rFonts w:eastAsia="Malgun Gothic" w:cstheme="minorHAnsi"/>
          <w:lang w:val="en-US"/>
        </w:rPr>
      </w:pPr>
    </w:p>
    <w:p w14:paraId="6293ECE1" w14:textId="77777777" w:rsidR="00EA092C" w:rsidRPr="002E77C6" w:rsidRDefault="00EA092C">
      <w:pPr>
        <w:rPr>
          <w:rFonts w:eastAsia="Malgun Gothic" w:cstheme="minorHAnsi"/>
          <w:lang w:val="en-US"/>
        </w:rPr>
      </w:pPr>
    </w:p>
    <w:p w14:paraId="5FF35212" w14:textId="77777777" w:rsidR="00EA092C" w:rsidRPr="002E77C6" w:rsidRDefault="00EA092C">
      <w:pPr>
        <w:rPr>
          <w:rFonts w:eastAsia="Malgun Gothic" w:cstheme="minorHAnsi"/>
          <w:lang w:val="en-US"/>
        </w:rPr>
      </w:pPr>
    </w:p>
    <w:p w14:paraId="14A070AE" w14:textId="77777777" w:rsidR="00EA092C" w:rsidRPr="002E77C6" w:rsidRDefault="00EA092C">
      <w:pPr>
        <w:rPr>
          <w:rFonts w:eastAsia="Malgun Gothic" w:cstheme="minorHAnsi"/>
          <w:lang w:val="en-US"/>
        </w:rPr>
      </w:pPr>
    </w:p>
    <w:p w14:paraId="6A0F8B84" w14:textId="77777777" w:rsidR="00EA092C" w:rsidRPr="002E77C6" w:rsidRDefault="00EA092C">
      <w:pPr>
        <w:rPr>
          <w:rFonts w:eastAsia="Malgun Gothic" w:cstheme="minorHAnsi"/>
          <w:lang w:val="en-US"/>
        </w:rPr>
      </w:pPr>
    </w:p>
    <w:p w14:paraId="71682BA7" w14:textId="77777777" w:rsidR="00EA092C" w:rsidRPr="002E77C6" w:rsidRDefault="00EA092C">
      <w:pPr>
        <w:rPr>
          <w:rFonts w:eastAsia="Malgun Gothic" w:cstheme="minorHAnsi"/>
          <w:lang w:val="en-US"/>
        </w:rPr>
      </w:pPr>
    </w:p>
    <w:p w14:paraId="445FAAAA" w14:textId="77777777" w:rsidR="002E77C6" w:rsidRDefault="002E77C6" w:rsidP="00EA092C">
      <w:pPr>
        <w:rPr>
          <w:rFonts w:eastAsia="Malgun Gothic" w:cstheme="minorHAnsi"/>
          <w:lang w:val="en-US"/>
        </w:rPr>
      </w:pPr>
    </w:p>
    <w:p w14:paraId="2523257C" w14:textId="77777777" w:rsidR="00463EB2" w:rsidRDefault="00463EB2" w:rsidP="00463EB2">
      <w:pPr>
        <w:rPr>
          <w:rFonts w:eastAsia="Malgun Gothic" w:cstheme="minorHAnsi"/>
          <w:i/>
          <w:lang w:val="en-US"/>
        </w:rPr>
      </w:pPr>
    </w:p>
    <w:p w14:paraId="51C927D3" w14:textId="77777777" w:rsidR="00463EB2" w:rsidRDefault="00463EB2" w:rsidP="00463EB2">
      <w:pPr>
        <w:rPr>
          <w:rFonts w:eastAsia="Malgun Gothic" w:cstheme="minorHAnsi"/>
          <w:i/>
          <w:lang w:val="en-US"/>
        </w:rPr>
      </w:pPr>
    </w:p>
    <w:p w14:paraId="2D099A94" w14:textId="65263C2A" w:rsidR="00463EB2" w:rsidRDefault="00463EB2" w:rsidP="00C32DF1">
      <w:pPr>
        <w:jc w:val="center"/>
        <w:rPr>
          <w:rFonts w:eastAsia="Malgun Gothic" w:cstheme="minorHAnsi"/>
          <w:sz w:val="32"/>
          <w:lang w:val="en-US"/>
        </w:rPr>
      </w:pPr>
      <w:r w:rsidRPr="00C32DF1">
        <w:rPr>
          <w:rFonts w:eastAsia="Malgun Gothic" w:cstheme="minorHAnsi"/>
          <w:sz w:val="32"/>
          <w:lang w:val="en-US"/>
        </w:rPr>
        <w:t>The homogenizing</w:t>
      </w:r>
      <w:r w:rsidRPr="00C32DF1">
        <w:rPr>
          <w:rStyle w:val="Fodnotehenvisning"/>
          <w:rFonts w:eastAsia="Malgun Gothic" w:cstheme="minorHAnsi"/>
          <w:sz w:val="32"/>
          <w:lang w:val="en-US"/>
        </w:rPr>
        <w:footnoteReference w:id="1"/>
      </w:r>
      <w:r w:rsidRPr="00C32DF1">
        <w:rPr>
          <w:rFonts w:eastAsia="Malgun Gothic" w:cstheme="minorHAnsi"/>
          <w:sz w:val="32"/>
          <w:lang w:val="en-US"/>
        </w:rPr>
        <w:t xml:space="preserve"> forces are as strong as the </w:t>
      </w:r>
      <w:proofErr w:type="spellStart"/>
      <w:r w:rsidRPr="00C32DF1">
        <w:rPr>
          <w:rFonts w:eastAsia="Malgun Gothic" w:cstheme="minorHAnsi"/>
          <w:sz w:val="32"/>
          <w:lang w:val="en-US"/>
        </w:rPr>
        <w:t>heterogenizing</w:t>
      </w:r>
      <w:proofErr w:type="spellEnd"/>
      <w:r w:rsidRPr="00C32DF1">
        <w:rPr>
          <w:rStyle w:val="Fodnotehenvisning"/>
          <w:rFonts w:eastAsia="Malgun Gothic" w:cstheme="minorHAnsi"/>
          <w:sz w:val="32"/>
          <w:lang w:val="en-US"/>
        </w:rPr>
        <w:footnoteReference w:id="2"/>
      </w:r>
      <w:r w:rsidRPr="00C32DF1">
        <w:rPr>
          <w:rFonts w:eastAsia="Malgun Gothic" w:cstheme="minorHAnsi"/>
          <w:sz w:val="32"/>
          <w:lang w:val="en-US"/>
        </w:rPr>
        <w:t xml:space="preserve"> forces. In short, in the globally connected world, we might not be as homogenized as we assume to be.</w:t>
      </w:r>
      <w:r w:rsidRPr="00C32DF1">
        <w:rPr>
          <w:rStyle w:val="Fodnotehenvisning"/>
          <w:rFonts w:eastAsia="Malgun Gothic" w:cstheme="minorHAnsi"/>
          <w:sz w:val="32"/>
          <w:lang w:val="en-US"/>
        </w:rPr>
        <w:footnoteReference w:id="3"/>
      </w:r>
    </w:p>
    <w:p w14:paraId="518D5E89" w14:textId="7D7AF56A" w:rsidR="007C2CB2" w:rsidRPr="007C2CB2" w:rsidRDefault="007C2CB2" w:rsidP="007C2CB2">
      <w:pPr>
        <w:rPr>
          <w:rFonts w:eastAsia="Malgun Gothic" w:cstheme="minorHAnsi"/>
          <w:b/>
          <w:bCs/>
          <w:sz w:val="36"/>
          <w:szCs w:val="24"/>
          <w:lang w:val="en-US"/>
        </w:rPr>
      </w:pPr>
      <w:r w:rsidRPr="007C2CB2">
        <w:rPr>
          <w:rFonts w:eastAsia="Malgun Gothic" w:cstheme="minorHAnsi"/>
          <w:b/>
          <w:bCs/>
          <w:sz w:val="36"/>
          <w:szCs w:val="24"/>
          <w:lang w:val="en-US"/>
        </w:rPr>
        <w:lastRenderedPageBreak/>
        <w:t>SOURCE 2:</w:t>
      </w:r>
    </w:p>
    <w:p w14:paraId="4AAA1D39" w14:textId="7F70980C" w:rsidR="00C84341" w:rsidRDefault="00CC3A6F">
      <w:pPr>
        <w:rPr>
          <w:rFonts w:eastAsia="Malgun Gothic" w:cstheme="minorHAnsi"/>
          <w:lang w:val="en-US"/>
        </w:rPr>
      </w:pPr>
      <w:r>
        <w:rPr>
          <w:rFonts w:eastAsia="Malgun Gothic" w:cstheme="minorHAnsi"/>
          <w:noProof/>
          <w:lang w:eastAsia="da-DK"/>
        </w:rPr>
        <w:drawing>
          <wp:inline distT="0" distB="0" distL="0" distR="0" wp14:anchorId="1854EF6A" wp14:editId="0D717D71">
            <wp:extent cx="5534025" cy="4895484"/>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90" cy="4902264"/>
                    </a:xfrm>
                    <a:prstGeom prst="rect">
                      <a:avLst/>
                    </a:prstGeom>
                    <a:noFill/>
                    <a:ln>
                      <a:noFill/>
                    </a:ln>
                  </pic:spPr>
                </pic:pic>
              </a:graphicData>
            </a:graphic>
          </wp:inline>
        </w:drawing>
      </w:r>
    </w:p>
    <w:p w14:paraId="7E60B7D0" w14:textId="6D594FA2" w:rsidR="001F42A3" w:rsidRDefault="007C2CB2">
      <w:pPr>
        <w:rPr>
          <w:rFonts w:eastAsia="Malgun Gothic" w:cstheme="minorHAnsi"/>
          <w:lang w:val="en-US"/>
        </w:rPr>
      </w:pPr>
      <w:r>
        <w:rPr>
          <w:rFonts w:eastAsia="Malgun Gothic" w:cstheme="minorHAnsi"/>
          <w:noProof/>
          <w:lang w:eastAsia="da-DK"/>
        </w:rPr>
        <w:drawing>
          <wp:inline distT="0" distB="0" distL="0" distR="0" wp14:anchorId="1650F0B1" wp14:editId="3A2E6D13">
            <wp:extent cx="5315712" cy="69189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ture_Sid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5712" cy="691896"/>
                    </a:xfrm>
                    <a:prstGeom prst="rect">
                      <a:avLst/>
                    </a:prstGeom>
                  </pic:spPr>
                </pic:pic>
              </a:graphicData>
            </a:graphic>
          </wp:inline>
        </w:drawing>
      </w:r>
    </w:p>
    <w:p w14:paraId="3DC7C5F5" w14:textId="77777777" w:rsidR="00787B94" w:rsidRDefault="00787B94">
      <w:pPr>
        <w:rPr>
          <w:rFonts w:eastAsia="Malgun Gothic" w:cstheme="minorHAnsi"/>
          <w:lang w:val="en-US"/>
        </w:rPr>
      </w:pPr>
    </w:p>
    <w:p w14:paraId="20672242" w14:textId="77777777" w:rsidR="007C2CB2" w:rsidRPr="007C2CB2" w:rsidRDefault="007C2CB2" w:rsidP="007C2CB2">
      <w:pPr>
        <w:pStyle w:val="Overskrift1"/>
        <w:spacing w:before="0" w:beforeAutospacing="0"/>
        <w:rPr>
          <w:rFonts w:asciiTheme="minorHAnsi" w:eastAsia="Malgun Gothic" w:hAnsiTheme="minorHAnsi" w:cstheme="minorHAnsi"/>
          <w:bCs w:val="0"/>
          <w:kern w:val="0"/>
          <w:sz w:val="36"/>
          <w:szCs w:val="28"/>
          <w:lang w:val="en-US" w:eastAsia="en-US"/>
        </w:rPr>
      </w:pPr>
      <w:r w:rsidRPr="007C2CB2">
        <w:rPr>
          <w:rFonts w:asciiTheme="minorHAnsi" w:eastAsia="Malgun Gothic" w:hAnsiTheme="minorHAnsi" w:cstheme="minorHAnsi"/>
          <w:bCs w:val="0"/>
          <w:kern w:val="0"/>
          <w:sz w:val="36"/>
          <w:szCs w:val="28"/>
          <w:lang w:val="en-US" w:eastAsia="en-US"/>
        </w:rPr>
        <w:t>Source 3:</w:t>
      </w:r>
    </w:p>
    <w:p w14:paraId="2F9A0828" w14:textId="77777777" w:rsidR="007C2CB2" w:rsidRPr="00CB2028" w:rsidRDefault="007C2CB2" w:rsidP="007C2CB2">
      <w:pPr>
        <w:pStyle w:val="Overskrift1"/>
        <w:spacing w:before="0" w:beforeAutospacing="0"/>
        <w:rPr>
          <w:rFonts w:asciiTheme="minorHAnsi" w:eastAsia="Malgun Gothic" w:hAnsiTheme="minorHAnsi" w:cstheme="minorHAnsi"/>
          <w:b w:val="0"/>
          <w:i/>
          <w:iCs/>
          <w:kern w:val="0"/>
          <w:sz w:val="24"/>
          <w:szCs w:val="24"/>
          <w:lang w:val="en-US" w:eastAsia="en-US"/>
        </w:rPr>
      </w:pPr>
      <w:r>
        <w:rPr>
          <w:rFonts w:asciiTheme="minorHAnsi" w:eastAsia="Malgun Gothic" w:hAnsiTheme="minorHAnsi" w:cstheme="minorHAnsi"/>
          <w:bCs w:val="0"/>
          <w:kern w:val="0"/>
          <w:sz w:val="28"/>
          <w:szCs w:val="22"/>
          <w:lang w:val="en-US" w:eastAsia="en-US"/>
        </w:rPr>
        <w:t xml:space="preserve">Cross Cultural Communication: </w:t>
      </w:r>
      <w:r w:rsidRPr="00F54FDC">
        <w:rPr>
          <w:rFonts w:asciiTheme="minorHAnsi" w:eastAsia="Malgun Gothic" w:hAnsiTheme="minorHAnsi" w:cstheme="minorHAnsi"/>
          <w:bCs w:val="0"/>
          <w:kern w:val="0"/>
          <w:sz w:val="28"/>
          <w:szCs w:val="22"/>
          <w:lang w:val="en-US" w:eastAsia="en-US"/>
        </w:rPr>
        <w:t>3 basic aspects of culture</w:t>
      </w:r>
      <w:r>
        <w:rPr>
          <w:rFonts w:asciiTheme="minorHAnsi" w:eastAsia="Malgun Gothic" w:hAnsiTheme="minorHAnsi" w:cstheme="minorHAnsi"/>
          <w:bCs w:val="0"/>
          <w:kern w:val="0"/>
          <w:sz w:val="28"/>
          <w:szCs w:val="22"/>
          <w:lang w:val="en-US" w:eastAsia="en-US"/>
        </w:rPr>
        <w:t xml:space="preserve">, </w:t>
      </w:r>
      <w:r w:rsidRPr="00CB2028">
        <w:rPr>
          <w:rFonts w:asciiTheme="minorHAnsi" w:eastAsia="Malgun Gothic" w:hAnsiTheme="minorHAnsi" w:cstheme="minorHAnsi"/>
          <w:b w:val="0"/>
          <w:i/>
          <w:iCs/>
          <w:kern w:val="0"/>
          <w:sz w:val="24"/>
          <w:szCs w:val="24"/>
          <w:lang w:val="en-US" w:eastAsia="en-US"/>
        </w:rPr>
        <w:t>27 August 2020, (8:22)</w:t>
      </w:r>
    </w:p>
    <w:p w14:paraId="4337B9A0" w14:textId="77777777" w:rsidR="007C2CB2" w:rsidRPr="00F54FDC" w:rsidRDefault="00000000" w:rsidP="007C2CB2">
      <w:pPr>
        <w:pStyle w:val="Overskrift1"/>
        <w:spacing w:before="0" w:beforeAutospacing="0"/>
        <w:rPr>
          <w:rFonts w:asciiTheme="minorHAnsi" w:eastAsia="Malgun Gothic" w:hAnsiTheme="minorHAnsi" w:cstheme="minorHAnsi"/>
          <w:bCs w:val="0"/>
          <w:kern w:val="0"/>
          <w:sz w:val="28"/>
          <w:szCs w:val="22"/>
          <w:lang w:val="en-US" w:eastAsia="en-US"/>
        </w:rPr>
      </w:pPr>
      <w:hyperlink r:id="rId11" w:history="1">
        <w:r w:rsidR="007C2CB2" w:rsidRPr="00FB311C">
          <w:rPr>
            <w:rStyle w:val="Hyperlink"/>
            <w:rFonts w:asciiTheme="minorHAnsi" w:eastAsia="Malgun Gothic" w:hAnsiTheme="minorHAnsi" w:cstheme="minorHAnsi"/>
            <w:bCs w:val="0"/>
            <w:kern w:val="0"/>
            <w:sz w:val="28"/>
            <w:szCs w:val="22"/>
            <w:lang w:val="en-US" w:eastAsia="en-US"/>
          </w:rPr>
          <w:t>https://www.youtube.com/watch?v=0SNGe0AtV3s</w:t>
        </w:r>
      </w:hyperlink>
      <w:r w:rsidR="007C2CB2">
        <w:rPr>
          <w:rFonts w:asciiTheme="minorHAnsi" w:eastAsia="Malgun Gothic" w:hAnsiTheme="minorHAnsi" w:cstheme="minorHAnsi"/>
          <w:bCs w:val="0"/>
          <w:kern w:val="0"/>
          <w:sz w:val="28"/>
          <w:szCs w:val="22"/>
          <w:lang w:val="en-US" w:eastAsia="en-US"/>
        </w:rPr>
        <w:t xml:space="preserve"> </w:t>
      </w:r>
    </w:p>
    <w:p w14:paraId="5F7894EE" w14:textId="0FD89E8D" w:rsidR="005B22E6" w:rsidRDefault="005B22E6">
      <w:pPr>
        <w:rPr>
          <w:rFonts w:eastAsia="Malgun Gothic" w:cstheme="minorHAnsi"/>
          <w:lang w:val="en-US"/>
        </w:rPr>
      </w:pPr>
    </w:p>
    <w:p w14:paraId="2FF65DBB" w14:textId="5247389D" w:rsidR="00C71BDB" w:rsidRPr="00D7623A" w:rsidRDefault="007C2CB2" w:rsidP="00C71BDB">
      <w:pPr>
        <w:pStyle w:val="Overskrift1"/>
        <w:spacing w:before="0" w:beforeAutospacing="0"/>
        <w:rPr>
          <w:rFonts w:ascii="Helvetica" w:hAnsi="Helvetica"/>
          <w:sz w:val="44"/>
          <w:lang w:val="en-US"/>
        </w:rPr>
      </w:pPr>
      <w:r>
        <w:rPr>
          <w:rFonts w:ascii="Helvetica" w:hAnsi="Helvetica"/>
          <w:sz w:val="44"/>
          <w:lang w:val="en-US"/>
        </w:rPr>
        <w:lastRenderedPageBreak/>
        <w:t xml:space="preserve">Source 4: </w:t>
      </w:r>
      <w:r w:rsidR="00C71BDB" w:rsidRPr="00D7623A">
        <w:rPr>
          <w:rFonts w:ascii="Helvetica" w:hAnsi="Helvetica"/>
          <w:sz w:val="44"/>
          <w:lang w:val="en-US"/>
        </w:rPr>
        <w:t>Essential Tips for Doing Business with India</w:t>
      </w:r>
    </w:p>
    <w:p w14:paraId="19769EA9" w14:textId="77777777" w:rsidR="00C71BDB" w:rsidRPr="00D7623A" w:rsidRDefault="00C71BDB" w:rsidP="00C71BDB">
      <w:pPr>
        <w:pStyle w:val="Overskrift2"/>
        <w:spacing w:before="0" w:beforeAutospacing="0" w:after="0" w:afterAutospacing="0"/>
        <w:rPr>
          <w:rFonts w:ascii="Helvetica" w:hAnsi="Helvetica"/>
          <w:b w:val="0"/>
          <w:bCs w:val="0"/>
          <w:sz w:val="32"/>
          <w:lang w:val="en-US"/>
        </w:rPr>
      </w:pPr>
      <w:r w:rsidRPr="00D7623A">
        <w:rPr>
          <w:rFonts w:ascii="Helvetica" w:hAnsi="Helvetica"/>
          <w:b w:val="0"/>
          <w:bCs w:val="0"/>
          <w:sz w:val="32"/>
          <w:lang w:val="en-US"/>
        </w:rPr>
        <w:t xml:space="preserve">Almost every enterprise in the west is looking at collaboration and business links with India – but it is not easy, it requires patience and a lot of understanding. </w:t>
      </w:r>
    </w:p>
    <w:p w14:paraId="76B1770F" w14:textId="77777777" w:rsidR="00C71BDB" w:rsidRPr="005B22E6" w:rsidRDefault="00C71BDB" w:rsidP="00C71BDB">
      <w:pPr>
        <w:shd w:val="clear" w:color="auto" w:fill="FFFFFF"/>
        <w:jc w:val="center"/>
        <w:rPr>
          <w:rFonts w:ascii="Helvetica" w:hAnsi="Helvetica"/>
        </w:rPr>
      </w:pPr>
      <w:r w:rsidRPr="005B22E6">
        <w:rPr>
          <w:rFonts w:ascii="Helvetica" w:hAnsi="Helvetica"/>
          <w:noProof/>
          <w:lang w:eastAsia="da-DK"/>
        </w:rPr>
        <w:drawing>
          <wp:inline distT="0" distB="0" distL="0" distR="0" wp14:anchorId="5CA74649" wp14:editId="18405116">
            <wp:extent cx="3243781" cy="2867025"/>
            <wp:effectExtent l="0" t="0" r="0" b="0"/>
            <wp:docPr id="10" name="Billede 10" descr="Screen%20Shot%202015-08-31%20at%203.42.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5-08-31%20at%203.42.2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4270" cy="2876295"/>
                    </a:xfrm>
                    <a:prstGeom prst="rect">
                      <a:avLst/>
                    </a:prstGeom>
                    <a:noFill/>
                    <a:ln>
                      <a:noFill/>
                    </a:ln>
                  </pic:spPr>
                </pic:pic>
              </a:graphicData>
            </a:graphic>
          </wp:inline>
        </w:drawing>
      </w:r>
    </w:p>
    <w:p w14:paraId="11316719"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 The language barrier is real</w:t>
      </w:r>
    </w:p>
    <w:p w14:paraId="2F4CEC3F"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India has some 26 major languages, but your Indian counterpart will almost certainly speak English, which itself is a problem – it creates the illusion of communication and understanding. Many of us speak English and think western – your Indian partner speaks English and thinks Indian, so take care to build real understanding. Also keep in mind there are “many Indians” with many different languages and ways of thinking.</w:t>
      </w:r>
    </w:p>
    <w:p w14:paraId="350FEF46"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2. Avoid stereotyping</w:t>
      </w:r>
    </w:p>
    <w:p w14:paraId="3F5B27B9"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India might be the most diverse country on earth. Religions, beliefs, </w:t>
      </w:r>
      <w:proofErr w:type="gramStart"/>
      <w:r w:rsidRPr="00EF59B2">
        <w:rPr>
          <w:rFonts w:ascii="Helvetica" w:hAnsi="Helvetica"/>
          <w:color w:val="333333"/>
          <w:sz w:val="22"/>
          <w:lang w:val="en-US"/>
        </w:rPr>
        <w:t>languages</w:t>
      </w:r>
      <w:proofErr w:type="gramEnd"/>
      <w:r w:rsidRPr="00EF59B2">
        <w:rPr>
          <w:rFonts w:ascii="Helvetica" w:hAnsi="Helvetica"/>
          <w:color w:val="333333"/>
          <w:sz w:val="22"/>
          <w:lang w:val="en-US"/>
        </w:rPr>
        <w:t xml:space="preserve"> and culture all immensely varied. Keeping an open mind will help you avoid jumping to the wrong conclusions. Your host could have spent many years in the USA or the </w:t>
      </w:r>
      <w:proofErr w:type="gramStart"/>
      <w:r w:rsidRPr="00EF59B2">
        <w:rPr>
          <w:rFonts w:ascii="Helvetica" w:hAnsi="Helvetica"/>
          <w:color w:val="333333"/>
          <w:sz w:val="22"/>
          <w:lang w:val="en-US"/>
        </w:rPr>
        <w:t>UK, and</w:t>
      </w:r>
      <w:proofErr w:type="gramEnd"/>
      <w:r w:rsidRPr="00EF59B2">
        <w:rPr>
          <w:rFonts w:ascii="Helvetica" w:hAnsi="Helvetica"/>
          <w:color w:val="333333"/>
          <w:sz w:val="22"/>
          <w:lang w:val="en-US"/>
        </w:rPr>
        <w:t xml:space="preserve"> have a global outlook – or never have left India and have a regional view.</w:t>
      </w:r>
    </w:p>
    <w:p w14:paraId="270FAF23"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3. Prepare for the collective</w:t>
      </w:r>
    </w:p>
    <w:p w14:paraId="1FBE9DC5"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Most westerners come from a culture of the individual, but Indians are firmly placed in a collective culture. A visitor to an Indian company will often find four or five Indians in the meeting, and often it is not clear who is in charge. Many Indian leaders will not speak up or even speak at all in these meetings – in the collective someone else does the talking while they do the evaluating.</w:t>
      </w:r>
    </w:p>
    <w:p w14:paraId="6EB7500D"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lastRenderedPageBreak/>
        <w:t>4. You are just one of many</w:t>
      </w:r>
    </w:p>
    <w:p w14:paraId="0986F97D"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The world is knocking on India’s door. Even if you represent a major company, you are not that important to Indians. The rest of the world is chasing them too, so they have choices. While most western executives are under head office pressure to complete the deal, their Indian counterpart faces no such demand and can walk away in most cases.</w:t>
      </w:r>
    </w:p>
    <w:p w14:paraId="1A1DE024" w14:textId="77777777" w:rsidR="00C71BDB" w:rsidRPr="00EF59B2" w:rsidRDefault="00C71BDB" w:rsidP="00C71BDB">
      <w:pPr>
        <w:shd w:val="clear" w:color="auto" w:fill="FFFFFF"/>
        <w:rPr>
          <w:rFonts w:ascii="Helvetica" w:hAnsi="Helvetica"/>
          <w:color w:val="333333"/>
          <w:sz w:val="20"/>
        </w:rPr>
      </w:pPr>
      <w:r w:rsidRPr="00EF59B2">
        <w:rPr>
          <w:rFonts w:ascii="Helvetica" w:hAnsi="Helvetica"/>
          <w:noProof/>
          <w:color w:val="333333"/>
          <w:sz w:val="20"/>
          <w:lang w:eastAsia="da-DK"/>
        </w:rPr>
        <w:drawing>
          <wp:inline distT="0" distB="0" distL="0" distR="0" wp14:anchorId="7673886A" wp14:editId="49453907">
            <wp:extent cx="5334000" cy="3286125"/>
            <wp:effectExtent l="0" t="0" r="0" b="9525"/>
            <wp:docPr id="8" name="Billede 8" descr="https://d88l5darsz81t.cloudfront.net/media/images/YOU.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88l5darsz81t.cloudfront.net/media/images/YOU.width-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286125"/>
                    </a:xfrm>
                    <a:prstGeom prst="rect">
                      <a:avLst/>
                    </a:prstGeom>
                    <a:noFill/>
                    <a:ln>
                      <a:noFill/>
                    </a:ln>
                  </pic:spPr>
                </pic:pic>
              </a:graphicData>
            </a:graphic>
          </wp:inline>
        </w:drawing>
      </w:r>
    </w:p>
    <w:p w14:paraId="072C939B"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5. Be prepared for paradox</w:t>
      </w:r>
    </w:p>
    <w:p w14:paraId="54276292"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Visitors can be shocked and unprepared for the speed of modern India. Businesses need to be prepared to deliver on a product or service immediately and not just have some idea for a future opportunity. Trade missions from around the world arrive weekly, so they have plenty of choice. Fast and slow, </w:t>
      </w:r>
      <w:proofErr w:type="gramStart"/>
      <w:r w:rsidRPr="00EF59B2">
        <w:rPr>
          <w:rFonts w:ascii="Helvetica" w:hAnsi="Helvetica"/>
          <w:color w:val="333333"/>
          <w:sz w:val="22"/>
          <w:lang w:val="en-US"/>
        </w:rPr>
        <w:t>east</w:t>
      </w:r>
      <w:proofErr w:type="gramEnd"/>
      <w:r w:rsidRPr="00EF59B2">
        <w:rPr>
          <w:rFonts w:ascii="Helvetica" w:hAnsi="Helvetica"/>
          <w:color w:val="333333"/>
          <w:sz w:val="22"/>
          <w:lang w:val="en-US"/>
        </w:rPr>
        <w:t xml:space="preserve"> and west – India is a living paradox.</w:t>
      </w:r>
    </w:p>
    <w:p w14:paraId="05FD5CE6"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6. Watch out for religious holidays</w:t>
      </w:r>
    </w:p>
    <w:p w14:paraId="63E19F92"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A simple point often overlooked - check the calendar for holidays and although they are often fun and informing, it is a hard time to do business. A holiday listed for one day might run for four, so check it out first.</w:t>
      </w:r>
    </w:p>
    <w:p w14:paraId="61B390D5"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7. Start and end the day late</w:t>
      </w:r>
    </w:p>
    <w:p w14:paraId="40C831B1"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Indian breakfast meetings can be set for 10am or even later – they are late starters (even though PM Modi has instructed Ministers to be at their desks by 9am). But your dinner meeting at the end of the day might not start until 9pm or later. Hours are long and weekends are for working because “work is life” is the mantra.</w:t>
      </w:r>
    </w:p>
    <w:p w14:paraId="5B2725DF" w14:textId="77777777" w:rsidR="00C71BDB" w:rsidRPr="00EF59B2" w:rsidRDefault="00C71BDB" w:rsidP="00C71BDB">
      <w:pPr>
        <w:shd w:val="clear" w:color="auto" w:fill="FFFFFF"/>
        <w:rPr>
          <w:rFonts w:ascii="Helvetica" w:hAnsi="Helvetica"/>
          <w:color w:val="333333"/>
          <w:sz w:val="20"/>
        </w:rPr>
      </w:pPr>
      <w:r w:rsidRPr="00EF59B2">
        <w:rPr>
          <w:rFonts w:ascii="Helvetica" w:hAnsi="Helvetica"/>
          <w:noProof/>
          <w:color w:val="333333"/>
          <w:sz w:val="20"/>
          <w:lang w:eastAsia="da-DK"/>
        </w:rPr>
        <w:lastRenderedPageBreak/>
        <w:drawing>
          <wp:inline distT="0" distB="0" distL="0" distR="0" wp14:anchorId="7FA99862" wp14:editId="2847D573">
            <wp:extent cx="5819775" cy="3819525"/>
            <wp:effectExtent l="0" t="0" r="9525" b="9525"/>
            <wp:docPr id="7" name="Billede 7" descr="https://d88l5darsz81t.cloudfront.net/media/images/Screen20Shot202015-08-3120at203.30.3320pm.width-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88l5darsz81t.cloudfront.net/media/images/Screen20Shot202015-08-3120at203.30.3320pm.width-8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3819525"/>
                    </a:xfrm>
                    <a:prstGeom prst="rect">
                      <a:avLst/>
                    </a:prstGeom>
                    <a:noFill/>
                    <a:ln>
                      <a:noFill/>
                    </a:ln>
                  </pic:spPr>
                </pic:pic>
              </a:graphicData>
            </a:graphic>
          </wp:inline>
        </w:drawing>
      </w:r>
    </w:p>
    <w:p w14:paraId="07E4BC4C"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8. Things will change at the last minute</w:t>
      </w:r>
    </w:p>
    <w:p w14:paraId="6D1872BE"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Despite your expectation, India runs to its own rhythm. One westerner tried to break convention by running an early (6.30pm) dinner meeting, and his guests showed up at 9.30pm anyway. Often you will be called minutes before a meeting to change time or venue – going with the flow is an asset over there.</w:t>
      </w:r>
    </w:p>
    <w:p w14:paraId="5DF6D9A2"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9. Expect to be interrupted</w:t>
      </w:r>
    </w:p>
    <w:p w14:paraId="62080A5E"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Indians like to do several things at once, so expect your presentations to be interrupted by other visitors, cell phones, papers to sign and other distractions. At formal conferences and lunches, cell phones are rarely switched off and often answered at full voice. Western focus and single-mindedness </w:t>
      </w:r>
      <w:proofErr w:type="gramStart"/>
      <w:r w:rsidRPr="00EF59B2">
        <w:rPr>
          <w:rFonts w:ascii="Helvetica" w:hAnsi="Helvetica"/>
          <w:color w:val="333333"/>
          <w:sz w:val="22"/>
          <w:lang w:val="en-US"/>
        </w:rPr>
        <w:t>is</w:t>
      </w:r>
      <w:proofErr w:type="gramEnd"/>
      <w:r w:rsidRPr="00EF59B2">
        <w:rPr>
          <w:rFonts w:ascii="Helvetica" w:hAnsi="Helvetica"/>
          <w:color w:val="333333"/>
          <w:sz w:val="22"/>
          <w:lang w:val="en-US"/>
        </w:rPr>
        <w:t xml:space="preserve"> not an asset in India. </w:t>
      </w:r>
    </w:p>
    <w:p w14:paraId="6982B547"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10. Be more formal</w:t>
      </w:r>
    </w:p>
    <w:p w14:paraId="56714BAB"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Addressing people by a title and their last name is a good policy in a country where status and formality underpin good manners. Casual forms of address can come later, but only once you have really got to know the Indian partner very well. On the other hand, things are changing so fast in India…</w:t>
      </w:r>
    </w:p>
    <w:p w14:paraId="5370C805"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11. Navigate through the spider web</w:t>
      </w:r>
    </w:p>
    <w:p w14:paraId="28B64D0C"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While the west strives for simplicity and certainty, Indian business leaders know that life is like trying to find your way through a spider web – where does it begin, where does it lead, who can </w:t>
      </w:r>
      <w:r w:rsidRPr="00EF59B2">
        <w:rPr>
          <w:rFonts w:ascii="Helvetica" w:hAnsi="Helvetica"/>
          <w:color w:val="333333"/>
          <w:sz w:val="22"/>
          <w:lang w:val="en-US"/>
        </w:rPr>
        <w:lastRenderedPageBreak/>
        <w:t>tell? Consistent with this view, most Indian corporations offer an incredibly diverse range of products and services – whereas western business tends to focus on just one area. In most cases Indian companies are willing to buy from you but are also looking for the deal to include some intellectual property sharing arrangements – think about these before you head over there.</w:t>
      </w:r>
    </w:p>
    <w:p w14:paraId="74B6880B"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12. Learn the art of flexibility and patience</w:t>
      </w:r>
    </w:p>
    <w:p w14:paraId="198E012A"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Being patient and flexible is an asset, even if you come from a country that likes to be blunt, direct and structured. Most Indian communication is indirect so it can take some time to work out what the real issues are. India is full of surprises and you cope best through being flexible. Dropping any “one rule for all” approach is a good start.</w:t>
      </w:r>
    </w:p>
    <w:p w14:paraId="77CF62C6"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If you are thinking of going, India’s great thinker Rabindranath Tagore can be your inspiration: “You can’t cross the sea merely by standing and staring at the water.”</w:t>
      </w:r>
    </w:p>
    <w:p w14:paraId="6A0D40CF" w14:textId="77777777" w:rsidR="00C71BDB" w:rsidRPr="002E77C6" w:rsidRDefault="00C71BDB" w:rsidP="00C71BDB">
      <w:pPr>
        <w:rPr>
          <w:rFonts w:eastAsia="Malgun Gothic" w:cstheme="minorHAnsi"/>
          <w:lang w:val="en-US"/>
        </w:rPr>
      </w:pPr>
      <w:r>
        <w:rPr>
          <w:rFonts w:eastAsia="Malgun Gothic" w:cstheme="minorHAnsi"/>
          <w:lang w:val="en-US"/>
        </w:rPr>
        <w:t xml:space="preserve">Adapted from: </w:t>
      </w:r>
      <w:hyperlink r:id="rId15" w:history="1">
        <w:r w:rsidRPr="006E1C86">
          <w:rPr>
            <w:rStyle w:val="Hyperlink"/>
            <w:rFonts w:eastAsia="Malgun Gothic" w:cstheme="minorHAnsi"/>
            <w:lang w:val="en-US"/>
          </w:rPr>
          <w:t>https://www.aii.unimelb.edu.au/blogs/20-essential-tips-for-doing-business-with-india/</w:t>
        </w:r>
      </w:hyperlink>
      <w:r>
        <w:rPr>
          <w:rFonts w:eastAsia="Malgun Gothic" w:cstheme="minorHAnsi"/>
          <w:lang w:val="en-US"/>
        </w:rPr>
        <w:t xml:space="preserve"> </w:t>
      </w:r>
    </w:p>
    <w:p w14:paraId="197C4135" w14:textId="77777777" w:rsidR="00C71BDB" w:rsidRDefault="00C71BDB" w:rsidP="00C71BDB">
      <w:pPr>
        <w:rPr>
          <w:lang w:val="en-US"/>
        </w:rPr>
      </w:pPr>
    </w:p>
    <w:p w14:paraId="4EDE5955" w14:textId="77777777" w:rsidR="000247CC" w:rsidRDefault="000247CC" w:rsidP="00C71BDB">
      <w:pPr>
        <w:rPr>
          <w:lang w:val="en-US"/>
        </w:rPr>
      </w:pPr>
    </w:p>
    <w:p w14:paraId="4315EBDE" w14:textId="77777777" w:rsidR="000247CC" w:rsidRDefault="000247CC">
      <w:pPr>
        <w:rPr>
          <w:lang w:val="en-US"/>
        </w:rPr>
      </w:pPr>
      <w:r>
        <w:rPr>
          <w:lang w:val="en-US"/>
        </w:rPr>
        <w:br w:type="page"/>
      </w:r>
    </w:p>
    <w:p w14:paraId="3B068342" w14:textId="50684592" w:rsidR="000247CC" w:rsidRPr="000247CC" w:rsidRDefault="000247CC" w:rsidP="000247CC">
      <w:pPr>
        <w:spacing w:line="276" w:lineRule="auto"/>
        <w:rPr>
          <w:b/>
          <w:sz w:val="32"/>
          <w:lang w:val="en-US"/>
        </w:rPr>
      </w:pPr>
      <w:r w:rsidRPr="000247CC">
        <w:rPr>
          <w:b/>
          <w:sz w:val="32"/>
          <w:lang w:val="en-US"/>
        </w:rPr>
        <w:lastRenderedPageBreak/>
        <w:t>Assignment</w:t>
      </w:r>
    </w:p>
    <w:p w14:paraId="03E64C21" w14:textId="5D434173" w:rsidR="000247CC" w:rsidRDefault="00DF1DE9" w:rsidP="000247CC">
      <w:pPr>
        <w:spacing w:line="276" w:lineRule="auto"/>
        <w:rPr>
          <w:lang w:val="en-US"/>
        </w:rPr>
      </w:pPr>
      <w:r>
        <w:rPr>
          <w:lang w:val="en-US"/>
        </w:rPr>
        <w:t>Today’s assignment is twofold. Firstly, y</w:t>
      </w:r>
      <w:r w:rsidR="000247CC">
        <w:rPr>
          <w:lang w:val="en-US"/>
        </w:rPr>
        <w:t>ou are to make a video</w:t>
      </w:r>
      <w:r>
        <w:rPr>
          <w:lang w:val="en-US"/>
        </w:rPr>
        <w:t xml:space="preserve"> in groups</w:t>
      </w:r>
      <w:r w:rsidR="000247CC">
        <w:rPr>
          <w:lang w:val="en-US"/>
        </w:rPr>
        <w:t xml:space="preserve">. </w:t>
      </w:r>
      <w:r w:rsidR="001C6224">
        <w:rPr>
          <w:lang w:val="en-US"/>
        </w:rPr>
        <w:t>All group members must participate equally. Duration: 6-8 minutes.</w:t>
      </w:r>
      <w:r>
        <w:rPr>
          <w:lang w:val="en-US"/>
        </w:rPr>
        <w:t xml:space="preserve"> </w:t>
      </w:r>
      <w:r w:rsidR="007C2CB2">
        <w:rPr>
          <w:lang w:val="en-US"/>
        </w:rPr>
        <w:t>Secondly, you must do individual reflections.</w:t>
      </w:r>
    </w:p>
    <w:p w14:paraId="3503369A" w14:textId="75247000" w:rsidR="000247CC" w:rsidRPr="007C2CB2" w:rsidRDefault="000247CC" w:rsidP="007C2CB2">
      <w:pPr>
        <w:pStyle w:val="Listeafsnit"/>
        <w:numPr>
          <w:ilvl w:val="0"/>
          <w:numId w:val="5"/>
        </w:numPr>
        <w:spacing w:line="276" w:lineRule="auto"/>
        <w:rPr>
          <w:lang w:val="en-US"/>
        </w:rPr>
      </w:pPr>
      <w:r w:rsidRPr="007C2CB2">
        <w:rPr>
          <w:lang w:val="en-US"/>
        </w:rPr>
        <w:t>In your video, include the following:</w:t>
      </w:r>
    </w:p>
    <w:p w14:paraId="575276A7" w14:textId="510DBC5E" w:rsidR="000247CC" w:rsidRDefault="000247CC" w:rsidP="000247CC">
      <w:pPr>
        <w:pStyle w:val="Listeafsnit"/>
        <w:numPr>
          <w:ilvl w:val="0"/>
          <w:numId w:val="3"/>
        </w:numPr>
        <w:spacing w:line="276" w:lineRule="auto"/>
        <w:rPr>
          <w:rFonts w:cstheme="minorHAnsi"/>
          <w:lang w:val="en-US"/>
        </w:rPr>
      </w:pPr>
      <w:r>
        <w:rPr>
          <w:rFonts w:cstheme="minorHAnsi"/>
          <w:lang w:val="en-US"/>
        </w:rPr>
        <w:t xml:space="preserve">In your own words, sum up the main points that are presented in the text </w:t>
      </w:r>
      <w:r w:rsidRPr="00EF59B2">
        <w:rPr>
          <w:rFonts w:cstheme="minorHAnsi"/>
          <w:i/>
          <w:lang w:val="en-US"/>
        </w:rPr>
        <w:t>Essential tips for doing business in India</w:t>
      </w:r>
      <w:r>
        <w:rPr>
          <w:rFonts w:cstheme="minorHAnsi"/>
          <w:lang w:val="en-US"/>
        </w:rPr>
        <w:t>.</w:t>
      </w:r>
    </w:p>
    <w:p w14:paraId="119ED42A" w14:textId="6415B91F" w:rsidR="000247CC" w:rsidRPr="000247CC" w:rsidRDefault="000247CC" w:rsidP="000247CC">
      <w:pPr>
        <w:pStyle w:val="Listeafsnit"/>
        <w:numPr>
          <w:ilvl w:val="0"/>
          <w:numId w:val="3"/>
        </w:numPr>
        <w:spacing w:line="276" w:lineRule="auto"/>
        <w:rPr>
          <w:rFonts w:cstheme="minorHAnsi"/>
          <w:lang w:val="en-US"/>
        </w:rPr>
      </w:pPr>
      <w:r w:rsidRPr="00EF59B2">
        <w:rPr>
          <w:rFonts w:cstheme="minorHAnsi"/>
          <w:lang w:val="en-US"/>
        </w:rPr>
        <w:t xml:space="preserve">Explain and comment on </w:t>
      </w:r>
      <w:r>
        <w:rPr>
          <w:rFonts w:cstheme="minorHAnsi"/>
          <w:lang w:val="en-US"/>
        </w:rPr>
        <w:t xml:space="preserve">the quote </w:t>
      </w:r>
      <w:r w:rsidRPr="00EF59B2">
        <w:rPr>
          <w:rFonts w:cstheme="minorHAnsi"/>
          <w:lang w:val="en-US"/>
        </w:rPr>
        <w:t>“</w:t>
      </w:r>
      <w:r w:rsidRPr="00EF59B2">
        <w:rPr>
          <w:rFonts w:cstheme="minorHAnsi"/>
          <w:color w:val="333333"/>
          <w:lang w:val="en-US"/>
        </w:rPr>
        <w:t>You can’t cross the sea merely by standing and staring at the water”</w:t>
      </w:r>
      <w:r>
        <w:rPr>
          <w:rFonts w:cstheme="minorHAnsi"/>
          <w:color w:val="333333"/>
          <w:lang w:val="en-US"/>
        </w:rPr>
        <w:t xml:space="preserve"> (</w:t>
      </w:r>
      <w:r w:rsidRPr="00EF59B2">
        <w:rPr>
          <w:rFonts w:cstheme="minorHAnsi"/>
          <w:i/>
          <w:lang w:val="en-US"/>
        </w:rPr>
        <w:t>Essential tips for doing business in India</w:t>
      </w:r>
      <w:r>
        <w:rPr>
          <w:rFonts w:cstheme="minorHAnsi"/>
          <w:color w:val="333333"/>
          <w:lang w:val="en-US"/>
        </w:rPr>
        <w:t>)</w:t>
      </w:r>
    </w:p>
    <w:p w14:paraId="153E0D87" w14:textId="77777777" w:rsidR="000247CC" w:rsidRPr="000247CC" w:rsidRDefault="000247CC" w:rsidP="000247CC">
      <w:pPr>
        <w:pStyle w:val="Listeafsnit"/>
        <w:numPr>
          <w:ilvl w:val="0"/>
          <w:numId w:val="3"/>
        </w:numPr>
        <w:spacing w:line="276" w:lineRule="auto"/>
        <w:rPr>
          <w:rFonts w:eastAsia="Malgun Gothic" w:cstheme="minorHAnsi"/>
          <w:i/>
          <w:lang w:val="en-US"/>
        </w:rPr>
      </w:pPr>
      <w:r w:rsidRPr="000247CC">
        <w:rPr>
          <w:rFonts w:eastAsia="Malgun Gothic" w:cstheme="minorHAnsi"/>
          <w:lang w:val="en-US"/>
        </w:rPr>
        <w:t>Explain the quotation: “</w:t>
      </w:r>
      <w:r w:rsidRPr="000247CC">
        <w:rPr>
          <w:rFonts w:eastAsia="Malgun Gothic" w:cstheme="minorHAnsi"/>
          <w:i/>
          <w:lang w:val="en-US"/>
        </w:rPr>
        <w:t xml:space="preserve">The homogenizing forces are as strong as the </w:t>
      </w:r>
      <w:proofErr w:type="spellStart"/>
      <w:r w:rsidRPr="000247CC">
        <w:rPr>
          <w:rFonts w:eastAsia="Malgun Gothic" w:cstheme="minorHAnsi"/>
          <w:i/>
          <w:lang w:val="en-US"/>
        </w:rPr>
        <w:t>heterogenizing</w:t>
      </w:r>
      <w:proofErr w:type="spellEnd"/>
      <w:r w:rsidRPr="000247CC">
        <w:rPr>
          <w:rFonts w:eastAsia="Malgun Gothic" w:cstheme="minorHAnsi"/>
          <w:i/>
          <w:lang w:val="en-US"/>
        </w:rPr>
        <w:t xml:space="preserve"> forces. In short, in the globally connected world, we might not be as homogenized as we assume to be.” </w:t>
      </w:r>
      <w:r w:rsidRPr="000247CC">
        <w:rPr>
          <w:rFonts w:eastAsia="Malgun Gothic" w:cstheme="minorHAnsi"/>
          <w:lang w:val="en-US"/>
        </w:rPr>
        <w:t xml:space="preserve">Do you agree with this point of view? </w:t>
      </w:r>
    </w:p>
    <w:p w14:paraId="59ADBC09" w14:textId="59BF34DC" w:rsidR="0033107D" w:rsidRDefault="000247CC" w:rsidP="00321BB6">
      <w:pPr>
        <w:pStyle w:val="Listeafsnit"/>
        <w:numPr>
          <w:ilvl w:val="0"/>
          <w:numId w:val="3"/>
        </w:numPr>
        <w:spacing w:line="276" w:lineRule="auto"/>
        <w:rPr>
          <w:lang w:val="en-US"/>
        </w:rPr>
      </w:pPr>
      <w:r w:rsidRPr="000247CC">
        <w:rPr>
          <w:lang w:val="en-US"/>
        </w:rPr>
        <w:t>You now know a lot about how to act – and how not to act – in dealing with an Indian partner. Film a meeting between an Indian and a</w:t>
      </w:r>
      <w:r w:rsidR="007C7E3D">
        <w:rPr>
          <w:lang w:val="en-US"/>
        </w:rPr>
        <w:t>n English person</w:t>
      </w:r>
      <w:r w:rsidRPr="000247CC">
        <w:rPr>
          <w:lang w:val="en-US"/>
        </w:rPr>
        <w:t xml:space="preserve"> in which cultural blunders are a prominent feature.</w:t>
      </w:r>
      <w:r w:rsidR="00685C75">
        <w:rPr>
          <w:lang w:val="en-US"/>
        </w:rPr>
        <w:t xml:space="preserve"> All group members must participate in this part of the video.</w:t>
      </w:r>
      <w:r w:rsidR="00143EA3">
        <w:rPr>
          <w:lang w:val="en-US"/>
        </w:rPr>
        <w:t xml:space="preserve"> </w:t>
      </w:r>
    </w:p>
    <w:p w14:paraId="5068CFD9" w14:textId="4DCE66B6" w:rsidR="00321BB6" w:rsidRPr="0033107D" w:rsidRDefault="0033107D" w:rsidP="0033107D">
      <w:pPr>
        <w:spacing w:line="276" w:lineRule="auto"/>
        <w:ind w:left="720"/>
        <w:rPr>
          <w:lang w:val="en-US"/>
        </w:rPr>
      </w:pPr>
      <w:r>
        <w:rPr>
          <w:lang w:val="en-US"/>
        </w:rPr>
        <w:t>For task number 4, y</w:t>
      </w:r>
      <w:r w:rsidR="00143EA3" w:rsidRPr="0033107D">
        <w:rPr>
          <w:lang w:val="en-US"/>
        </w:rPr>
        <w:t>ou can choose</w:t>
      </w:r>
      <w:r>
        <w:rPr>
          <w:lang w:val="en-US"/>
        </w:rPr>
        <w:t xml:space="preserve"> between</w:t>
      </w:r>
      <w:r w:rsidR="00143EA3" w:rsidRPr="0033107D">
        <w:rPr>
          <w:lang w:val="en-US"/>
        </w:rPr>
        <w:t xml:space="preserve"> the following options:</w:t>
      </w:r>
    </w:p>
    <w:p w14:paraId="05DEC2E2" w14:textId="1227B5D9" w:rsidR="00321BB6" w:rsidRDefault="00143EA3" w:rsidP="00321BB6">
      <w:pPr>
        <w:pStyle w:val="Listeafsnit"/>
        <w:numPr>
          <w:ilvl w:val="1"/>
          <w:numId w:val="3"/>
        </w:numPr>
        <w:spacing w:line="276" w:lineRule="auto"/>
        <w:rPr>
          <w:lang w:val="en-US"/>
        </w:rPr>
      </w:pPr>
      <w:r>
        <w:rPr>
          <w:lang w:val="en-US"/>
        </w:rPr>
        <w:t>R</w:t>
      </w:r>
      <w:r w:rsidR="00321BB6">
        <w:rPr>
          <w:lang w:val="en-US"/>
        </w:rPr>
        <w:t xml:space="preserve">ecord the meeting </w:t>
      </w:r>
      <w:r w:rsidR="007C7E3D">
        <w:rPr>
          <w:lang w:val="en-US"/>
        </w:rPr>
        <w:t>with your phone.</w:t>
      </w:r>
    </w:p>
    <w:p w14:paraId="3F430489" w14:textId="004BF2A1" w:rsidR="00321BB6" w:rsidRDefault="00143EA3" w:rsidP="00321BB6">
      <w:pPr>
        <w:pStyle w:val="Listeafsnit"/>
        <w:numPr>
          <w:ilvl w:val="1"/>
          <w:numId w:val="3"/>
        </w:numPr>
        <w:spacing w:line="276" w:lineRule="auto"/>
        <w:rPr>
          <w:lang w:val="en-US"/>
        </w:rPr>
      </w:pPr>
      <w:r>
        <w:rPr>
          <w:lang w:val="en-US"/>
        </w:rPr>
        <w:t>M</w:t>
      </w:r>
      <w:r w:rsidR="00321BB6">
        <w:rPr>
          <w:lang w:val="en-US"/>
        </w:rPr>
        <w:t xml:space="preserve">ake an animated cartoon (using a tool like </w:t>
      </w:r>
      <w:proofErr w:type="spellStart"/>
      <w:r w:rsidR="00321BB6">
        <w:rPr>
          <w:lang w:val="en-US"/>
        </w:rPr>
        <w:t>Pixton</w:t>
      </w:r>
      <w:proofErr w:type="spellEnd"/>
      <w:r w:rsidR="00321BB6">
        <w:rPr>
          <w:lang w:val="en-US"/>
        </w:rPr>
        <w:t>) to visualize the meeting and then speak over it in screen-cast.</w:t>
      </w:r>
    </w:p>
    <w:p w14:paraId="593BCEA3" w14:textId="0095EB13" w:rsidR="007C2CB2" w:rsidRDefault="000247CC" w:rsidP="000247CC">
      <w:pPr>
        <w:spacing w:line="276" w:lineRule="auto"/>
        <w:rPr>
          <w:lang w:val="en-US"/>
        </w:rPr>
      </w:pPr>
      <w:r w:rsidRPr="0050107B">
        <w:rPr>
          <w:b/>
          <w:bCs/>
          <w:lang w:val="en-US"/>
        </w:rPr>
        <w:t xml:space="preserve">Upload your </w:t>
      </w:r>
      <w:r w:rsidR="0033107D" w:rsidRPr="0050107B">
        <w:rPr>
          <w:b/>
          <w:bCs/>
          <w:lang w:val="en-US"/>
        </w:rPr>
        <w:t>video/cartoon</w:t>
      </w:r>
      <w:r w:rsidR="0033107D" w:rsidRPr="0033107D">
        <w:rPr>
          <w:lang w:val="en-US"/>
        </w:rPr>
        <w:t xml:space="preserve"> to Lectio&lt;</w:t>
      </w:r>
      <w:proofErr w:type="spellStart"/>
      <w:r w:rsidR="0033107D" w:rsidRPr="0033107D">
        <w:rPr>
          <w:lang w:val="en-US"/>
        </w:rPr>
        <w:t>Opgaver</w:t>
      </w:r>
      <w:proofErr w:type="spellEnd"/>
      <w:r w:rsidR="0033107D" w:rsidRPr="0033107D">
        <w:rPr>
          <w:lang w:val="en-US"/>
        </w:rPr>
        <w:t xml:space="preserve">&lt;Cultural Awareness at </w:t>
      </w:r>
      <w:r w:rsidR="0033107D" w:rsidRPr="0050107B">
        <w:rPr>
          <w:b/>
          <w:bCs/>
          <w:lang w:val="en-US"/>
        </w:rPr>
        <w:t>11.</w:t>
      </w:r>
      <w:r w:rsidR="007C2CB2" w:rsidRPr="0050107B">
        <w:rPr>
          <w:b/>
          <w:bCs/>
          <w:lang w:val="en-US"/>
        </w:rPr>
        <w:t>30.</w:t>
      </w:r>
      <w:r w:rsidR="0050107B">
        <w:rPr>
          <w:b/>
          <w:bCs/>
          <w:lang w:val="en-US"/>
        </w:rPr>
        <w:t xml:space="preserve"> a.m.</w:t>
      </w:r>
    </w:p>
    <w:p w14:paraId="69A0A780" w14:textId="77777777" w:rsidR="0050107B" w:rsidRDefault="0050107B" w:rsidP="000247CC">
      <w:pPr>
        <w:spacing w:line="276" w:lineRule="auto"/>
        <w:rPr>
          <w:lang w:val="en-US"/>
        </w:rPr>
      </w:pPr>
    </w:p>
    <w:p w14:paraId="6BF473D0" w14:textId="5EE75A98" w:rsidR="007C2CB2" w:rsidRPr="007C2CB2" w:rsidRDefault="007C2CB2" w:rsidP="007C2CB2">
      <w:pPr>
        <w:pStyle w:val="Listeafsnit"/>
        <w:numPr>
          <w:ilvl w:val="0"/>
          <w:numId w:val="5"/>
        </w:numPr>
        <w:spacing w:line="276" w:lineRule="auto"/>
        <w:rPr>
          <w:lang w:val="en-US"/>
        </w:rPr>
      </w:pPr>
      <w:r w:rsidRPr="007C2CB2">
        <w:rPr>
          <w:lang w:val="en-US"/>
        </w:rPr>
        <w:t xml:space="preserve">From </w:t>
      </w:r>
      <w:r w:rsidRPr="0050107B">
        <w:rPr>
          <w:b/>
          <w:bCs/>
          <w:lang w:val="en-US"/>
        </w:rPr>
        <w:t>11.30-11.50</w:t>
      </w:r>
      <w:r w:rsidR="0050107B" w:rsidRPr="0050107B">
        <w:rPr>
          <w:b/>
          <w:bCs/>
          <w:lang w:val="en-US"/>
        </w:rPr>
        <w:t xml:space="preserve"> a.m.</w:t>
      </w:r>
      <w:r w:rsidRPr="0050107B">
        <w:rPr>
          <w:b/>
          <w:bCs/>
          <w:lang w:val="en-US"/>
        </w:rPr>
        <w:t>,</w:t>
      </w:r>
      <w:r w:rsidRPr="007C2CB2">
        <w:rPr>
          <w:lang w:val="en-US"/>
        </w:rPr>
        <w:t xml:space="preserve"> you must work on your personal reflections and upload them by the end of class. </w:t>
      </w:r>
      <w:r>
        <w:rPr>
          <w:lang w:val="en-US"/>
        </w:rPr>
        <w:br/>
      </w:r>
      <w:r w:rsidRPr="007C2CB2">
        <w:rPr>
          <w:b/>
          <w:bCs/>
          <w:u w:val="single"/>
          <w:lang w:val="en-US"/>
        </w:rPr>
        <w:t>Individual work:</w:t>
      </w:r>
      <w:r w:rsidRPr="007C2CB2">
        <w:rPr>
          <w:lang w:val="en-US"/>
        </w:rPr>
        <w:t xml:space="preserve"> You must speed write for 15 minutes. Use your own words (no copy-paste), write in full and coherent sentences. You must address: 1) what you have learned about cross-cultural communication, and 2) how was your own and your groups performance?</w:t>
      </w:r>
    </w:p>
    <w:p w14:paraId="1E674679" w14:textId="3A56A50A" w:rsidR="00F705E5" w:rsidRDefault="007C2CB2" w:rsidP="000247CC">
      <w:pPr>
        <w:spacing w:line="276" w:lineRule="auto"/>
        <w:rPr>
          <w:lang w:val="en-US"/>
        </w:rPr>
      </w:pPr>
      <w:r>
        <w:rPr>
          <w:noProof/>
          <w:lang w:eastAsia="da-DK"/>
        </w:rPr>
        <w:drawing>
          <wp:anchor distT="0" distB="0" distL="114300" distR="114300" simplePos="0" relativeHeight="251659264" behindDoc="1" locked="0" layoutInCell="1" allowOverlap="1" wp14:anchorId="66D45B57" wp14:editId="26B3FE63">
            <wp:simplePos x="0" y="0"/>
            <wp:positionH relativeFrom="margin">
              <wp:align>center</wp:align>
            </wp:positionH>
            <wp:positionV relativeFrom="paragraph">
              <wp:posOffset>-28575</wp:posOffset>
            </wp:positionV>
            <wp:extent cx="3834130" cy="2556510"/>
            <wp:effectExtent l="0" t="0" r="0" b="0"/>
            <wp:wrapTight wrapText="bothSides">
              <wp:wrapPolygon edited="0">
                <wp:start x="0" y="0"/>
                <wp:lineTo x="0" y="21407"/>
                <wp:lineTo x="21464" y="21407"/>
                <wp:lineTo x="21464" y="0"/>
                <wp:lineTo x="0" y="0"/>
              </wp:wrapPolygon>
            </wp:wrapTight>
            <wp:docPr id="11" name="Billede 11" descr="C:\Users\losi\AppData\Local\Microsoft\Windows\INetCache\Content.Word\COLOURBOX1438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si\AppData\Local\Microsoft\Windows\INetCache\Content.Word\COLOURBOX143865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413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75350" w14:textId="24E63ECC" w:rsidR="00F705E5" w:rsidRPr="000247CC" w:rsidRDefault="00F705E5" w:rsidP="000247CC">
      <w:pPr>
        <w:spacing w:line="276" w:lineRule="auto"/>
        <w:rPr>
          <w:lang w:val="en-US"/>
        </w:rPr>
      </w:pPr>
    </w:p>
    <w:p w14:paraId="18722300" w14:textId="77777777" w:rsidR="005B22E6" w:rsidRPr="00EF59B2" w:rsidRDefault="005B22E6" w:rsidP="00EF59B2">
      <w:pPr>
        <w:spacing w:line="276" w:lineRule="auto"/>
        <w:rPr>
          <w:rFonts w:eastAsia="Malgun Gothic" w:cstheme="minorHAnsi"/>
          <w:lang w:val="en-US"/>
        </w:rPr>
      </w:pPr>
    </w:p>
    <w:sectPr w:rsidR="005B22E6" w:rsidRPr="00EF59B2">
      <w:headerReference w:type="default" r:id="rId17"/>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4BDD" w14:textId="77777777" w:rsidR="003C2718" w:rsidRDefault="003C2718" w:rsidP="002E77C6">
      <w:pPr>
        <w:spacing w:after="0" w:line="240" w:lineRule="auto"/>
      </w:pPr>
      <w:r>
        <w:separator/>
      </w:r>
    </w:p>
  </w:endnote>
  <w:endnote w:type="continuationSeparator" w:id="0">
    <w:p w14:paraId="69BFFCE1" w14:textId="77777777" w:rsidR="003C2718" w:rsidRDefault="003C2718" w:rsidP="002E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815600"/>
      <w:docPartObj>
        <w:docPartGallery w:val="Page Numbers (Bottom of Page)"/>
        <w:docPartUnique/>
      </w:docPartObj>
    </w:sdtPr>
    <w:sdtContent>
      <w:p w14:paraId="243D0A55" w14:textId="77777777" w:rsidR="00DF1DE9" w:rsidRDefault="00DF1DE9">
        <w:pPr>
          <w:pStyle w:val="Sidefod"/>
          <w:jc w:val="right"/>
        </w:pPr>
        <w:r>
          <w:fldChar w:fldCharType="begin"/>
        </w:r>
        <w:r>
          <w:instrText>PAGE   \* MERGEFORMAT</w:instrText>
        </w:r>
        <w:r>
          <w:fldChar w:fldCharType="separate"/>
        </w:r>
        <w:r>
          <w:rPr>
            <w:noProof/>
          </w:rPr>
          <w:t>1</w:t>
        </w:r>
        <w:r>
          <w:fldChar w:fldCharType="end"/>
        </w:r>
      </w:p>
    </w:sdtContent>
  </w:sdt>
  <w:p w14:paraId="54C2187F" w14:textId="77777777" w:rsidR="00DF1DE9" w:rsidRDefault="00DF1D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BCE2E" w14:textId="77777777" w:rsidR="003C2718" w:rsidRDefault="003C2718" w:rsidP="002E77C6">
      <w:pPr>
        <w:spacing w:after="0" w:line="240" w:lineRule="auto"/>
      </w:pPr>
      <w:r>
        <w:separator/>
      </w:r>
    </w:p>
  </w:footnote>
  <w:footnote w:type="continuationSeparator" w:id="0">
    <w:p w14:paraId="2F913329" w14:textId="77777777" w:rsidR="003C2718" w:rsidRDefault="003C2718" w:rsidP="002E77C6">
      <w:pPr>
        <w:spacing w:after="0" w:line="240" w:lineRule="auto"/>
      </w:pPr>
      <w:r>
        <w:continuationSeparator/>
      </w:r>
    </w:p>
  </w:footnote>
  <w:footnote w:id="1">
    <w:p w14:paraId="0FC16002" w14:textId="47C2BEE2" w:rsidR="00DF1DE9" w:rsidRDefault="00DF1DE9" w:rsidP="00463EB2">
      <w:pPr>
        <w:pStyle w:val="Fodnotetekst"/>
      </w:pPr>
      <w:r>
        <w:rPr>
          <w:rStyle w:val="Fodnotehenvisning"/>
        </w:rPr>
        <w:footnoteRef/>
      </w:r>
      <w:r>
        <w:t xml:space="preserve"> ensartede</w:t>
      </w:r>
    </w:p>
  </w:footnote>
  <w:footnote w:id="2">
    <w:p w14:paraId="088CE467" w14:textId="77777777" w:rsidR="00DF1DE9" w:rsidRDefault="00DF1DE9" w:rsidP="00463EB2">
      <w:pPr>
        <w:pStyle w:val="Fodnotetekst"/>
      </w:pPr>
      <w:r>
        <w:rPr>
          <w:rStyle w:val="Fodnotehenvisning"/>
        </w:rPr>
        <w:footnoteRef/>
      </w:r>
      <w:r>
        <w:t xml:space="preserve"> forskelligartede</w:t>
      </w:r>
    </w:p>
  </w:footnote>
  <w:footnote w:id="3">
    <w:p w14:paraId="2022F553" w14:textId="77777777" w:rsidR="00DF1DE9" w:rsidRPr="00D50864" w:rsidRDefault="00DF1DE9" w:rsidP="00463EB2">
      <w:pPr>
        <w:rPr>
          <w:rFonts w:eastAsia="Malgun Gothic" w:cstheme="minorHAnsi"/>
          <w:sz w:val="20"/>
          <w:szCs w:val="20"/>
        </w:rPr>
      </w:pPr>
      <w:r>
        <w:rPr>
          <w:rStyle w:val="Fodnotehenvisning"/>
        </w:rPr>
        <w:footnoteRef/>
      </w:r>
      <w:r w:rsidRPr="00D50864">
        <w:rPr>
          <w:rFonts w:cstheme="minorHAnsi"/>
          <w:sz w:val="20"/>
          <w:szCs w:val="20"/>
        </w:rPr>
        <w:t xml:space="preserve"> </w:t>
      </w:r>
      <w:hyperlink r:id="rId1" w:history="1">
        <w:r w:rsidRPr="00D50864">
          <w:rPr>
            <w:rStyle w:val="Hyperlink"/>
            <w:rFonts w:eastAsia="Malgun Gothic" w:cstheme="minorHAnsi"/>
            <w:sz w:val="20"/>
            <w:szCs w:val="20"/>
          </w:rPr>
          <w:t>https://www.quora.com/As-the-world-is-getting-more-and-more-connected-will-human-be-uni-cultural-in-the-near-future</w:t>
        </w:r>
      </w:hyperlink>
      <w:r w:rsidRPr="00D50864">
        <w:rPr>
          <w:rFonts w:eastAsia="Malgun Gothic" w:cstheme="minorHAnsi"/>
          <w:sz w:val="20"/>
          <w:szCs w:val="20"/>
        </w:rPr>
        <w:t xml:space="preserve"> </w:t>
      </w:r>
    </w:p>
    <w:p w14:paraId="782A2393" w14:textId="77777777" w:rsidR="00DF1DE9" w:rsidRDefault="00DF1DE9" w:rsidP="00463EB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BAA0" w14:textId="3A30D83D" w:rsidR="00DF1DE9" w:rsidRPr="00787B94" w:rsidRDefault="00DF1DE9">
    <w:pPr>
      <w:pStyle w:val="Sidehoved"/>
      <w:rPr>
        <w:lang w:val="en-US"/>
      </w:rPr>
    </w:pPr>
    <w:r w:rsidRPr="00787B94">
      <w:rPr>
        <w:lang w:val="en-US"/>
      </w:rPr>
      <w:t xml:space="preserve">Cultural Awareness </w:t>
    </w:r>
    <w:r w:rsidRPr="00787B94">
      <w:rPr>
        <w:lang w:val="en-US"/>
      </w:rPr>
      <w:tab/>
      <w:t xml:space="preserve">130-timers </w:t>
    </w:r>
    <w:proofErr w:type="spellStart"/>
    <w:r w:rsidRPr="00787B94">
      <w:rPr>
        <w:lang w:val="en-US"/>
      </w:rPr>
      <w:t>puljen</w:t>
    </w:r>
    <w:proofErr w:type="spellEnd"/>
    <w:r w:rsidRPr="00787B94">
      <w:rPr>
        <w:lang w:val="en-US"/>
      </w:rPr>
      <w:tab/>
      <w:t>1st y</w:t>
    </w:r>
    <w:r>
      <w:rPr>
        <w:lang w:val="en-US"/>
      </w:rPr>
      <w:t>ear 202</w:t>
    </w:r>
    <w:r w:rsidR="007537F5">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53314"/>
    <w:multiLevelType w:val="hybridMultilevel"/>
    <w:tmpl w:val="7368E2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1020A7"/>
    <w:multiLevelType w:val="hybridMultilevel"/>
    <w:tmpl w:val="CFBE32D4"/>
    <w:lvl w:ilvl="0" w:tplc="0406000F">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E5E59BF"/>
    <w:multiLevelType w:val="hybridMultilevel"/>
    <w:tmpl w:val="8A2A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956A3"/>
    <w:multiLevelType w:val="hybridMultilevel"/>
    <w:tmpl w:val="950A2BEA"/>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BAE1F32"/>
    <w:multiLevelType w:val="hybridMultilevel"/>
    <w:tmpl w:val="D3B0C7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93509244">
    <w:abstractNumId w:val="0"/>
  </w:num>
  <w:num w:numId="2" w16cid:durableId="1144927387">
    <w:abstractNumId w:val="4"/>
  </w:num>
  <w:num w:numId="3" w16cid:durableId="471992226">
    <w:abstractNumId w:val="1"/>
  </w:num>
  <w:num w:numId="4" w16cid:durableId="1503154836">
    <w:abstractNumId w:val="3"/>
  </w:num>
  <w:num w:numId="5" w16cid:durableId="1423381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2A3"/>
    <w:rsid w:val="000247CC"/>
    <w:rsid w:val="000C2108"/>
    <w:rsid w:val="00143EA3"/>
    <w:rsid w:val="001C6224"/>
    <w:rsid w:val="001F42A3"/>
    <w:rsid w:val="002B7C92"/>
    <w:rsid w:val="002D2FF1"/>
    <w:rsid w:val="002E77C6"/>
    <w:rsid w:val="00321BB6"/>
    <w:rsid w:val="0033107D"/>
    <w:rsid w:val="003C2718"/>
    <w:rsid w:val="003D582C"/>
    <w:rsid w:val="00463EB2"/>
    <w:rsid w:val="00487657"/>
    <w:rsid w:val="004E0B87"/>
    <w:rsid w:val="0050107B"/>
    <w:rsid w:val="005352B8"/>
    <w:rsid w:val="00580893"/>
    <w:rsid w:val="005B22E6"/>
    <w:rsid w:val="00685C75"/>
    <w:rsid w:val="007537F5"/>
    <w:rsid w:val="007829F1"/>
    <w:rsid w:val="00787B94"/>
    <w:rsid w:val="007C2CB2"/>
    <w:rsid w:val="007C7E3D"/>
    <w:rsid w:val="007D5E17"/>
    <w:rsid w:val="007F0A32"/>
    <w:rsid w:val="008214BD"/>
    <w:rsid w:val="008A60F6"/>
    <w:rsid w:val="0091397A"/>
    <w:rsid w:val="00990E22"/>
    <w:rsid w:val="009B48E1"/>
    <w:rsid w:val="009D3AD7"/>
    <w:rsid w:val="009F5429"/>
    <w:rsid w:val="00A05C1F"/>
    <w:rsid w:val="00A4010E"/>
    <w:rsid w:val="00A5635F"/>
    <w:rsid w:val="00AA558C"/>
    <w:rsid w:val="00AE33C3"/>
    <w:rsid w:val="00AE75DC"/>
    <w:rsid w:val="00B6078D"/>
    <w:rsid w:val="00C13568"/>
    <w:rsid w:val="00C32DF1"/>
    <w:rsid w:val="00C71BDB"/>
    <w:rsid w:val="00C81749"/>
    <w:rsid w:val="00C84341"/>
    <w:rsid w:val="00C92111"/>
    <w:rsid w:val="00CA7797"/>
    <w:rsid w:val="00CC3A6F"/>
    <w:rsid w:val="00D12B62"/>
    <w:rsid w:val="00D31F14"/>
    <w:rsid w:val="00D37727"/>
    <w:rsid w:val="00D50864"/>
    <w:rsid w:val="00D753CD"/>
    <w:rsid w:val="00DF1DE9"/>
    <w:rsid w:val="00E1330C"/>
    <w:rsid w:val="00E27C96"/>
    <w:rsid w:val="00EA092C"/>
    <w:rsid w:val="00EF59B2"/>
    <w:rsid w:val="00F705E5"/>
    <w:rsid w:val="00F70A02"/>
    <w:rsid w:val="00F91293"/>
    <w:rsid w:val="00F92CD5"/>
    <w:rsid w:val="00FD53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457E8"/>
  <w15:chartTrackingRefBased/>
  <w15:docId w15:val="{C76AB57B-A433-48DF-95CE-934083E2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B2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5B22E6"/>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A092C"/>
    <w:rPr>
      <w:color w:val="0563C1" w:themeColor="hyperlink"/>
      <w:u w:val="single"/>
    </w:rPr>
  </w:style>
  <w:style w:type="character" w:styleId="Omtal">
    <w:name w:val="Mention"/>
    <w:basedOn w:val="Standardskrifttypeiafsnit"/>
    <w:uiPriority w:val="99"/>
    <w:semiHidden/>
    <w:unhideWhenUsed/>
    <w:rsid w:val="00EA092C"/>
    <w:rPr>
      <w:color w:val="2B579A"/>
      <w:shd w:val="clear" w:color="auto" w:fill="E6E6E6"/>
    </w:rPr>
  </w:style>
  <w:style w:type="paragraph" w:styleId="Fodnotetekst">
    <w:name w:val="footnote text"/>
    <w:basedOn w:val="Normal"/>
    <w:link w:val="FodnotetekstTegn"/>
    <w:uiPriority w:val="99"/>
    <w:semiHidden/>
    <w:unhideWhenUsed/>
    <w:rsid w:val="002E77C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E77C6"/>
    <w:rPr>
      <w:sz w:val="20"/>
      <w:szCs w:val="20"/>
    </w:rPr>
  </w:style>
  <w:style w:type="character" w:styleId="Fodnotehenvisning">
    <w:name w:val="footnote reference"/>
    <w:basedOn w:val="Standardskrifttypeiafsnit"/>
    <w:uiPriority w:val="99"/>
    <w:semiHidden/>
    <w:unhideWhenUsed/>
    <w:rsid w:val="002E77C6"/>
    <w:rPr>
      <w:vertAlign w:val="superscript"/>
    </w:rPr>
  </w:style>
  <w:style w:type="character" w:customStyle="1" w:styleId="Overskrift1Tegn">
    <w:name w:val="Overskrift 1 Tegn"/>
    <w:basedOn w:val="Standardskrifttypeiafsnit"/>
    <w:link w:val="Overskrift1"/>
    <w:uiPriority w:val="9"/>
    <w:rsid w:val="005B22E6"/>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5B22E6"/>
    <w:rPr>
      <w:rFonts w:ascii="Times New Roman" w:eastAsia="Times New Roman" w:hAnsi="Times New Roman" w:cs="Times New Roman"/>
      <w:b/>
      <w:bCs/>
      <w:sz w:val="36"/>
      <w:szCs w:val="36"/>
      <w:lang w:eastAsia="da-DK"/>
    </w:rPr>
  </w:style>
  <w:style w:type="paragraph" w:styleId="NormalWeb">
    <w:name w:val="Normal (Web)"/>
    <w:basedOn w:val="Normal"/>
    <w:uiPriority w:val="99"/>
    <w:unhideWhenUsed/>
    <w:rsid w:val="005B22E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5B22E6"/>
    <w:rPr>
      <w:i/>
      <w:iCs/>
    </w:rPr>
  </w:style>
  <w:style w:type="paragraph" w:styleId="Listeafsnit">
    <w:name w:val="List Paragraph"/>
    <w:basedOn w:val="Normal"/>
    <w:uiPriority w:val="34"/>
    <w:qFormat/>
    <w:rsid w:val="00C71BDB"/>
    <w:pPr>
      <w:ind w:left="720"/>
      <w:contextualSpacing/>
    </w:pPr>
  </w:style>
  <w:style w:type="paragraph" w:styleId="Sidehoved">
    <w:name w:val="header"/>
    <w:basedOn w:val="Normal"/>
    <w:link w:val="SidehovedTegn"/>
    <w:uiPriority w:val="99"/>
    <w:unhideWhenUsed/>
    <w:rsid w:val="00F705E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705E5"/>
  </w:style>
  <w:style w:type="paragraph" w:styleId="Sidefod">
    <w:name w:val="footer"/>
    <w:basedOn w:val="Normal"/>
    <w:link w:val="SidefodTegn"/>
    <w:uiPriority w:val="99"/>
    <w:unhideWhenUsed/>
    <w:rsid w:val="00F705E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705E5"/>
  </w:style>
  <w:style w:type="paragraph" w:styleId="Markeringsbobletekst">
    <w:name w:val="Balloon Text"/>
    <w:basedOn w:val="Normal"/>
    <w:link w:val="MarkeringsbobletekstTegn"/>
    <w:uiPriority w:val="99"/>
    <w:semiHidden/>
    <w:unhideWhenUsed/>
    <w:rsid w:val="00463EB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63EB2"/>
    <w:rPr>
      <w:rFonts w:ascii="Segoe UI" w:hAnsi="Segoe UI" w:cs="Segoe UI"/>
      <w:sz w:val="18"/>
      <w:szCs w:val="18"/>
    </w:rPr>
  </w:style>
  <w:style w:type="character" w:styleId="BesgtLink">
    <w:name w:val="FollowedHyperlink"/>
    <w:basedOn w:val="Standardskrifttypeiafsnit"/>
    <w:uiPriority w:val="99"/>
    <w:semiHidden/>
    <w:unhideWhenUsed/>
    <w:rsid w:val="007C2C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262330">
      <w:bodyDiv w:val="1"/>
      <w:marLeft w:val="0"/>
      <w:marRight w:val="0"/>
      <w:marTop w:val="0"/>
      <w:marBottom w:val="0"/>
      <w:divBdr>
        <w:top w:val="none" w:sz="0" w:space="0" w:color="auto"/>
        <w:left w:val="none" w:sz="0" w:space="0" w:color="auto"/>
        <w:bottom w:val="none" w:sz="0" w:space="0" w:color="auto"/>
        <w:right w:val="none" w:sz="0" w:space="0" w:color="auto"/>
      </w:divBdr>
      <w:divsChild>
        <w:div w:id="1553274869">
          <w:marLeft w:val="0"/>
          <w:marRight w:val="0"/>
          <w:marTop w:val="0"/>
          <w:marBottom w:val="0"/>
          <w:divBdr>
            <w:top w:val="none" w:sz="0" w:space="0" w:color="auto"/>
            <w:left w:val="none" w:sz="0" w:space="0" w:color="auto"/>
            <w:bottom w:val="none" w:sz="0" w:space="0" w:color="auto"/>
            <w:right w:val="none" w:sz="0" w:space="0" w:color="auto"/>
          </w:divBdr>
          <w:divsChild>
            <w:div w:id="2104260959">
              <w:marLeft w:val="0"/>
              <w:marRight w:val="0"/>
              <w:marTop w:val="0"/>
              <w:marBottom w:val="0"/>
              <w:divBdr>
                <w:top w:val="none" w:sz="0" w:space="0" w:color="auto"/>
                <w:left w:val="none" w:sz="0" w:space="0" w:color="auto"/>
                <w:bottom w:val="none" w:sz="0" w:space="0" w:color="auto"/>
                <w:right w:val="none" w:sz="0" w:space="0" w:color="auto"/>
              </w:divBdr>
              <w:divsChild>
                <w:div w:id="2021617925">
                  <w:marLeft w:val="0"/>
                  <w:marRight w:val="0"/>
                  <w:marTop w:val="0"/>
                  <w:marBottom w:val="0"/>
                  <w:divBdr>
                    <w:top w:val="none" w:sz="0" w:space="0" w:color="auto"/>
                    <w:left w:val="none" w:sz="0" w:space="0" w:color="auto"/>
                    <w:bottom w:val="none" w:sz="0" w:space="0" w:color="auto"/>
                    <w:right w:val="none" w:sz="0" w:space="0" w:color="auto"/>
                  </w:divBdr>
                  <w:divsChild>
                    <w:div w:id="21319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3148">
          <w:marLeft w:val="0"/>
          <w:marRight w:val="0"/>
          <w:marTop w:val="0"/>
          <w:marBottom w:val="0"/>
          <w:divBdr>
            <w:top w:val="none" w:sz="0" w:space="0" w:color="auto"/>
            <w:left w:val="none" w:sz="0" w:space="0" w:color="auto"/>
            <w:bottom w:val="none" w:sz="0" w:space="0" w:color="auto"/>
            <w:right w:val="none" w:sz="0" w:space="0" w:color="auto"/>
          </w:divBdr>
        </w:div>
        <w:div w:id="182623949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0"/>
              <w:divBdr>
                <w:top w:val="none" w:sz="0" w:space="0" w:color="auto"/>
                <w:left w:val="none" w:sz="0" w:space="0" w:color="auto"/>
                <w:bottom w:val="none" w:sz="0" w:space="0" w:color="auto"/>
                <w:right w:val="none" w:sz="0" w:space="0" w:color="auto"/>
              </w:divBdr>
              <w:divsChild>
                <w:div w:id="1990817134">
                  <w:marLeft w:val="0"/>
                  <w:marRight w:val="0"/>
                  <w:marTop w:val="0"/>
                  <w:marBottom w:val="0"/>
                  <w:divBdr>
                    <w:top w:val="none" w:sz="0" w:space="0" w:color="auto"/>
                    <w:left w:val="none" w:sz="0" w:space="0" w:color="auto"/>
                    <w:bottom w:val="none" w:sz="0" w:space="0" w:color="auto"/>
                    <w:right w:val="none" w:sz="0" w:space="0" w:color="auto"/>
                  </w:divBdr>
                  <w:divsChild>
                    <w:div w:id="967278113">
                      <w:marLeft w:val="0"/>
                      <w:marRight w:val="0"/>
                      <w:marTop w:val="0"/>
                      <w:marBottom w:val="0"/>
                      <w:divBdr>
                        <w:top w:val="none" w:sz="0" w:space="0" w:color="auto"/>
                        <w:left w:val="none" w:sz="0" w:space="0" w:color="auto"/>
                        <w:bottom w:val="none" w:sz="0" w:space="0" w:color="auto"/>
                        <w:right w:val="none" w:sz="0" w:space="0" w:color="auto"/>
                      </w:divBdr>
                      <w:divsChild>
                        <w:div w:id="1032464822">
                          <w:marLeft w:val="0"/>
                          <w:marRight w:val="0"/>
                          <w:marTop w:val="0"/>
                          <w:marBottom w:val="0"/>
                          <w:divBdr>
                            <w:top w:val="none" w:sz="0" w:space="0" w:color="auto"/>
                            <w:left w:val="none" w:sz="0" w:space="0" w:color="auto"/>
                            <w:bottom w:val="none" w:sz="0" w:space="0" w:color="auto"/>
                            <w:right w:val="none" w:sz="0" w:space="0" w:color="auto"/>
                          </w:divBdr>
                          <w:divsChild>
                            <w:div w:id="39716137">
                              <w:marLeft w:val="0"/>
                              <w:marRight w:val="0"/>
                              <w:marTop w:val="0"/>
                              <w:marBottom w:val="0"/>
                              <w:divBdr>
                                <w:top w:val="none" w:sz="0" w:space="0" w:color="auto"/>
                                <w:left w:val="none" w:sz="0" w:space="0" w:color="auto"/>
                                <w:bottom w:val="none" w:sz="0" w:space="0" w:color="auto"/>
                                <w:right w:val="none" w:sz="0" w:space="0" w:color="auto"/>
                              </w:divBdr>
                              <w:divsChild>
                                <w:div w:id="1224364505">
                                  <w:marLeft w:val="0"/>
                                  <w:marRight w:val="0"/>
                                  <w:marTop w:val="0"/>
                                  <w:marBottom w:val="0"/>
                                  <w:divBdr>
                                    <w:top w:val="none" w:sz="0" w:space="0" w:color="auto"/>
                                    <w:left w:val="none" w:sz="0" w:space="0" w:color="auto"/>
                                    <w:bottom w:val="none" w:sz="0" w:space="0" w:color="auto"/>
                                    <w:right w:val="none" w:sz="0" w:space="0" w:color="auto"/>
                                  </w:divBdr>
                                  <w:divsChild>
                                    <w:div w:id="10745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4726">
                              <w:marLeft w:val="0"/>
                              <w:marRight w:val="0"/>
                              <w:marTop w:val="0"/>
                              <w:marBottom w:val="0"/>
                              <w:divBdr>
                                <w:top w:val="none" w:sz="0" w:space="0" w:color="auto"/>
                                <w:left w:val="none" w:sz="0" w:space="0" w:color="auto"/>
                                <w:bottom w:val="none" w:sz="0" w:space="0" w:color="auto"/>
                                <w:right w:val="none" w:sz="0" w:space="0" w:color="auto"/>
                              </w:divBdr>
                              <w:divsChild>
                                <w:div w:id="1613049641">
                                  <w:marLeft w:val="0"/>
                                  <w:marRight w:val="0"/>
                                  <w:marTop w:val="0"/>
                                  <w:marBottom w:val="0"/>
                                  <w:divBdr>
                                    <w:top w:val="none" w:sz="0" w:space="0" w:color="auto"/>
                                    <w:left w:val="none" w:sz="0" w:space="0" w:color="auto"/>
                                    <w:bottom w:val="none" w:sz="0" w:space="0" w:color="auto"/>
                                    <w:right w:val="none" w:sz="0" w:space="0" w:color="auto"/>
                                  </w:divBdr>
                                  <w:divsChild>
                                    <w:div w:id="19164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146">
                              <w:marLeft w:val="0"/>
                              <w:marRight w:val="0"/>
                              <w:marTop w:val="0"/>
                              <w:marBottom w:val="0"/>
                              <w:divBdr>
                                <w:top w:val="none" w:sz="0" w:space="0" w:color="auto"/>
                                <w:left w:val="none" w:sz="0" w:space="0" w:color="auto"/>
                                <w:bottom w:val="none" w:sz="0" w:space="0" w:color="auto"/>
                                <w:right w:val="none" w:sz="0" w:space="0" w:color="auto"/>
                              </w:divBdr>
                              <w:divsChild>
                                <w:div w:id="1341199625">
                                  <w:marLeft w:val="0"/>
                                  <w:marRight w:val="0"/>
                                  <w:marTop w:val="0"/>
                                  <w:marBottom w:val="0"/>
                                  <w:divBdr>
                                    <w:top w:val="none" w:sz="0" w:space="0" w:color="auto"/>
                                    <w:left w:val="none" w:sz="0" w:space="0" w:color="auto"/>
                                    <w:bottom w:val="none" w:sz="0" w:space="0" w:color="auto"/>
                                    <w:right w:val="none" w:sz="0" w:space="0" w:color="auto"/>
                                  </w:divBdr>
                                  <w:divsChild>
                                    <w:div w:id="18506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SNGe0AtV3s" TargetMode="External"/><Relationship Id="rId5" Type="http://schemas.openxmlformats.org/officeDocument/2006/relationships/webSettings" Target="webSettings.xml"/><Relationship Id="rId15" Type="http://schemas.openxmlformats.org/officeDocument/2006/relationships/hyperlink" Target="https://www.aii.unimelb.edu.au/blogs/20-essential-tips-for-doing-business-with-india/"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quora.com/As-the-world-is-getting-more-and-more-connected-will-human-be-uni-cultural-in-the-near-futur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75340-57B3-43F7-B2E8-7D6637E9E478}">
  <ds:schemaRefs>
    <ds:schemaRef ds:uri="http://schemas.openxmlformats.org/officeDocument/2006/bibliography"/>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10</TotalTime>
  <Pages>8</Pages>
  <Words>1241</Words>
  <Characters>7574</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Mundt Slivsgaard (LOSI - underviser-Hillerød Handelsgymnasium - TM - KN)</dc:creator>
  <cp:keywords/>
  <dc:description/>
  <cp:lastModifiedBy>Emilie Shirin Holmgaard (ESH - Underviser - U/NORD)</cp:lastModifiedBy>
  <cp:revision>3</cp:revision>
  <cp:lastPrinted>2018-12-12T12:24:00Z</cp:lastPrinted>
  <dcterms:created xsi:type="dcterms:W3CDTF">2023-01-11T11:07:00Z</dcterms:created>
  <dcterms:modified xsi:type="dcterms:W3CDTF">2023-01-11T11:16:00Z</dcterms:modified>
</cp:coreProperties>
</file>