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62152" w14:textId="7B253898" w:rsidR="00D67E01" w:rsidRPr="00F0151F" w:rsidRDefault="00B4587F">
      <w:pPr>
        <w:rPr>
          <w:rFonts w:ascii="Garamond" w:hAnsi="Garamond"/>
          <w:color w:val="002060"/>
          <w:sz w:val="48"/>
          <w:szCs w:val="48"/>
        </w:rPr>
      </w:pPr>
      <w:r w:rsidRPr="00F0151F">
        <w:rPr>
          <w:rFonts w:ascii="Garamond" w:hAnsi="Garamond"/>
          <w:color w:val="002060"/>
          <w:sz w:val="48"/>
          <w:szCs w:val="48"/>
        </w:rPr>
        <w:t>Ou</w:t>
      </w:r>
      <w:r w:rsidR="00F0151F">
        <w:rPr>
          <w:rFonts w:ascii="Garamond" w:hAnsi="Garamond"/>
          <w:color w:val="002060"/>
          <w:sz w:val="48"/>
          <w:szCs w:val="48"/>
        </w:rPr>
        <w:t>r</w:t>
      </w:r>
      <w:r w:rsidRPr="00F0151F">
        <w:rPr>
          <w:rFonts w:ascii="Garamond" w:hAnsi="Garamond"/>
          <w:color w:val="002060"/>
          <w:sz w:val="48"/>
          <w:szCs w:val="48"/>
        </w:rPr>
        <w:t xml:space="preserve"> Technolog</w:t>
      </w:r>
      <w:r w:rsidR="00F0151F">
        <w:rPr>
          <w:rFonts w:ascii="Garamond" w:hAnsi="Garamond"/>
          <w:color w:val="002060"/>
          <w:sz w:val="48"/>
          <w:szCs w:val="48"/>
        </w:rPr>
        <w:t>i</w:t>
      </w:r>
      <w:r w:rsidRPr="00F0151F">
        <w:rPr>
          <w:rFonts w:ascii="Garamond" w:hAnsi="Garamond"/>
          <w:color w:val="002060"/>
          <w:sz w:val="48"/>
          <w:szCs w:val="48"/>
        </w:rPr>
        <w:t>cal Lives (intro – worksheet)</w:t>
      </w:r>
    </w:p>
    <w:p w14:paraId="3AD6D5FF" w14:textId="77777777" w:rsidR="00B4587F" w:rsidRPr="00F0151F" w:rsidRDefault="00B4587F">
      <w:pPr>
        <w:rPr>
          <w:rFonts w:ascii="Garamond" w:hAnsi="Garamond"/>
        </w:rPr>
      </w:pPr>
    </w:p>
    <w:p w14:paraId="47B5811E" w14:textId="3662E492" w:rsidR="00B4587F" w:rsidRPr="00F0151F" w:rsidRDefault="00B4587F" w:rsidP="00B4587F">
      <w:pPr>
        <w:pStyle w:val="ListParagraph"/>
        <w:numPr>
          <w:ilvl w:val="0"/>
          <w:numId w:val="1"/>
        </w:numPr>
        <w:rPr>
          <w:rFonts w:ascii="Garamond" w:hAnsi="Garamond"/>
        </w:rPr>
      </w:pPr>
      <w:r w:rsidRPr="00F0151F">
        <w:rPr>
          <w:rFonts w:ascii="Garamond" w:hAnsi="Garamond"/>
          <w:b/>
          <w:bCs/>
          <w:lang w:val="en-GB"/>
        </w:rPr>
        <w:t>Individual speed writing</w:t>
      </w:r>
      <w:r w:rsidRPr="00F0151F">
        <w:rPr>
          <w:rFonts w:ascii="Garamond" w:hAnsi="Garamond"/>
          <w:lang w:val="en-GB"/>
        </w:rPr>
        <w:br/>
      </w:r>
      <w:r w:rsidRPr="00F0151F">
        <w:rPr>
          <w:rFonts w:ascii="Garamond" w:hAnsi="Garamond"/>
          <w:lang w:val="en-GB"/>
        </w:rPr>
        <w:br/>
        <w:t>- Reflect on how your life is technological and how technology has influenced your life. It could be about news, eating, dating, communication, sports, entertainment and much more. Please add an estimate on your average daily screen time across devices:</w:t>
      </w:r>
    </w:p>
    <w:tbl>
      <w:tblPr>
        <w:tblStyle w:val="TableGrid"/>
        <w:tblW w:w="0" w:type="auto"/>
        <w:tblInd w:w="360" w:type="dxa"/>
        <w:tblLook w:val="04A0" w:firstRow="1" w:lastRow="0" w:firstColumn="1" w:lastColumn="0" w:noHBand="0" w:noVBand="1"/>
      </w:tblPr>
      <w:tblGrid>
        <w:gridCol w:w="8656"/>
      </w:tblGrid>
      <w:tr w:rsidR="00B4587F" w:rsidRPr="00F0151F" w14:paraId="27C4031A" w14:textId="77777777" w:rsidTr="00B4587F">
        <w:tc>
          <w:tcPr>
            <w:tcW w:w="9016" w:type="dxa"/>
          </w:tcPr>
          <w:p w14:paraId="048E7207" w14:textId="77777777" w:rsidR="00B4587F" w:rsidRPr="00F0151F" w:rsidRDefault="00B4587F" w:rsidP="00B4587F">
            <w:pPr>
              <w:rPr>
                <w:rFonts w:ascii="Garamond" w:hAnsi="Garamond"/>
              </w:rPr>
            </w:pPr>
          </w:p>
          <w:p w14:paraId="481D3600" w14:textId="77777777" w:rsidR="00B4587F" w:rsidRPr="00F0151F" w:rsidRDefault="00B4587F" w:rsidP="00B4587F">
            <w:pPr>
              <w:rPr>
                <w:rFonts w:ascii="Garamond" w:hAnsi="Garamond"/>
              </w:rPr>
            </w:pPr>
          </w:p>
          <w:p w14:paraId="53B563ED" w14:textId="77777777" w:rsidR="00B4587F" w:rsidRPr="00F0151F" w:rsidRDefault="00B4587F" w:rsidP="00B4587F">
            <w:pPr>
              <w:rPr>
                <w:rFonts w:ascii="Garamond" w:hAnsi="Garamond"/>
              </w:rPr>
            </w:pPr>
          </w:p>
          <w:p w14:paraId="2E1D1E4E" w14:textId="77777777" w:rsidR="00B4587F" w:rsidRPr="00F0151F" w:rsidRDefault="00B4587F" w:rsidP="00B4587F">
            <w:pPr>
              <w:rPr>
                <w:rFonts w:ascii="Garamond" w:hAnsi="Garamond"/>
              </w:rPr>
            </w:pPr>
          </w:p>
          <w:p w14:paraId="298E2D49" w14:textId="77777777" w:rsidR="00B4587F" w:rsidRPr="00F0151F" w:rsidRDefault="00B4587F" w:rsidP="00B4587F">
            <w:pPr>
              <w:rPr>
                <w:rFonts w:ascii="Garamond" w:hAnsi="Garamond"/>
              </w:rPr>
            </w:pPr>
          </w:p>
          <w:p w14:paraId="2333ED83" w14:textId="77777777" w:rsidR="00B4587F" w:rsidRDefault="00B4587F" w:rsidP="00B4587F">
            <w:pPr>
              <w:rPr>
                <w:rFonts w:ascii="Garamond" w:hAnsi="Garamond"/>
              </w:rPr>
            </w:pPr>
          </w:p>
          <w:p w14:paraId="329F0EB3" w14:textId="77777777" w:rsidR="00F0151F" w:rsidRDefault="00F0151F" w:rsidP="00B4587F">
            <w:pPr>
              <w:rPr>
                <w:rFonts w:ascii="Garamond" w:hAnsi="Garamond"/>
              </w:rPr>
            </w:pPr>
          </w:p>
          <w:p w14:paraId="76B9F9F6" w14:textId="77777777" w:rsidR="00F0151F" w:rsidRDefault="00F0151F" w:rsidP="00B4587F">
            <w:pPr>
              <w:rPr>
                <w:rFonts w:ascii="Garamond" w:hAnsi="Garamond"/>
              </w:rPr>
            </w:pPr>
          </w:p>
          <w:p w14:paraId="2C7A98B9" w14:textId="77777777" w:rsidR="00F0151F" w:rsidRDefault="00F0151F" w:rsidP="00B4587F">
            <w:pPr>
              <w:rPr>
                <w:rFonts w:ascii="Garamond" w:hAnsi="Garamond"/>
              </w:rPr>
            </w:pPr>
          </w:p>
          <w:p w14:paraId="517CA68B" w14:textId="77777777" w:rsidR="00F0151F" w:rsidRPr="00F0151F" w:rsidRDefault="00F0151F" w:rsidP="00B4587F">
            <w:pPr>
              <w:rPr>
                <w:rFonts w:ascii="Garamond" w:hAnsi="Garamond"/>
              </w:rPr>
            </w:pPr>
          </w:p>
          <w:p w14:paraId="23A26331" w14:textId="77777777" w:rsidR="00B4587F" w:rsidRPr="00F0151F" w:rsidRDefault="00B4587F" w:rsidP="00B4587F">
            <w:pPr>
              <w:rPr>
                <w:rFonts w:ascii="Garamond" w:hAnsi="Garamond"/>
              </w:rPr>
            </w:pPr>
          </w:p>
        </w:tc>
      </w:tr>
    </w:tbl>
    <w:p w14:paraId="4B802819" w14:textId="77777777" w:rsidR="00B4587F" w:rsidRPr="00F0151F" w:rsidRDefault="00B4587F" w:rsidP="00B4587F">
      <w:pPr>
        <w:ind w:left="360"/>
        <w:rPr>
          <w:rFonts w:ascii="Garamond" w:hAnsi="Garamond"/>
        </w:rPr>
      </w:pPr>
    </w:p>
    <w:p w14:paraId="65BA1CB6" w14:textId="77777777" w:rsidR="00B4587F" w:rsidRPr="00F0151F" w:rsidRDefault="00B4587F" w:rsidP="00B4587F">
      <w:pPr>
        <w:ind w:left="360"/>
        <w:rPr>
          <w:rFonts w:ascii="Garamond" w:hAnsi="Garamond"/>
        </w:rPr>
      </w:pPr>
    </w:p>
    <w:p w14:paraId="68BD4441" w14:textId="5A230418" w:rsidR="00B4587F" w:rsidRPr="00F0151F" w:rsidRDefault="00B4587F" w:rsidP="00B4587F">
      <w:pPr>
        <w:pStyle w:val="ListParagraph"/>
        <w:numPr>
          <w:ilvl w:val="0"/>
          <w:numId w:val="1"/>
        </w:numPr>
        <w:rPr>
          <w:rFonts w:ascii="Garamond" w:hAnsi="Garamond"/>
        </w:rPr>
      </w:pPr>
      <w:r w:rsidRPr="00F0151F">
        <w:rPr>
          <w:rFonts w:ascii="Garamond" w:hAnsi="Garamond"/>
          <w:lang w:val="en-GB"/>
        </w:rPr>
        <w:t>You must write down an example of how Technology has influenced your life in a negative or positive way (be prepared to present it in front of the rest of the class):</w:t>
      </w:r>
    </w:p>
    <w:tbl>
      <w:tblPr>
        <w:tblStyle w:val="TableGrid"/>
        <w:tblW w:w="0" w:type="auto"/>
        <w:tblInd w:w="360" w:type="dxa"/>
        <w:tblLook w:val="04A0" w:firstRow="1" w:lastRow="0" w:firstColumn="1" w:lastColumn="0" w:noHBand="0" w:noVBand="1"/>
      </w:tblPr>
      <w:tblGrid>
        <w:gridCol w:w="8656"/>
      </w:tblGrid>
      <w:tr w:rsidR="00B4587F" w:rsidRPr="00F0151F" w14:paraId="1E0EA096" w14:textId="77777777" w:rsidTr="00B4587F">
        <w:tc>
          <w:tcPr>
            <w:tcW w:w="9016" w:type="dxa"/>
          </w:tcPr>
          <w:p w14:paraId="4DFFBA7F" w14:textId="77777777" w:rsidR="00B4587F" w:rsidRPr="00F0151F" w:rsidRDefault="00B4587F" w:rsidP="00B4587F">
            <w:pPr>
              <w:rPr>
                <w:rFonts w:ascii="Garamond" w:hAnsi="Garamond"/>
              </w:rPr>
            </w:pPr>
          </w:p>
          <w:p w14:paraId="7CE428D5" w14:textId="77777777" w:rsidR="00B4587F" w:rsidRPr="00F0151F" w:rsidRDefault="00B4587F" w:rsidP="00B4587F">
            <w:pPr>
              <w:rPr>
                <w:rFonts w:ascii="Garamond" w:hAnsi="Garamond"/>
              </w:rPr>
            </w:pPr>
          </w:p>
          <w:p w14:paraId="7E160BE4" w14:textId="21A6B3A1" w:rsidR="00B4587F" w:rsidRPr="00F0151F" w:rsidRDefault="00B4587F" w:rsidP="00B4587F">
            <w:pPr>
              <w:rPr>
                <w:rFonts w:ascii="Garamond" w:hAnsi="Garamond"/>
              </w:rPr>
            </w:pPr>
          </w:p>
          <w:p w14:paraId="03CED266" w14:textId="77777777" w:rsidR="00B4587F" w:rsidRDefault="00B4587F" w:rsidP="00B4587F">
            <w:pPr>
              <w:rPr>
                <w:rFonts w:ascii="Garamond" w:hAnsi="Garamond"/>
              </w:rPr>
            </w:pPr>
          </w:p>
          <w:p w14:paraId="544DE19E" w14:textId="77777777" w:rsidR="00F0151F" w:rsidRDefault="00F0151F" w:rsidP="00B4587F">
            <w:pPr>
              <w:rPr>
                <w:rFonts w:ascii="Garamond" w:hAnsi="Garamond"/>
              </w:rPr>
            </w:pPr>
          </w:p>
          <w:p w14:paraId="729C2A59" w14:textId="77777777" w:rsidR="00F0151F" w:rsidRDefault="00F0151F" w:rsidP="00B4587F">
            <w:pPr>
              <w:rPr>
                <w:rFonts w:ascii="Garamond" w:hAnsi="Garamond"/>
              </w:rPr>
            </w:pPr>
          </w:p>
          <w:p w14:paraId="76BCF80D" w14:textId="77777777" w:rsidR="00F0151F" w:rsidRDefault="00F0151F" w:rsidP="00B4587F">
            <w:pPr>
              <w:rPr>
                <w:rFonts w:ascii="Garamond" w:hAnsi="Garamond"/>
              </w:rPr>
            </w:pPr>
          </w:p>
          <w:p w14:paraId="6E0F2BAF" w14:textId="77777777" w:rsidR="00F0151F" w:rsidRDefault="00F0151F" w:rsidP="00B4587F">
            <w:pPr>
              <w:rPr>
                <w:rFonts w:ascii="Garamond" w:hAnsi="Garamond"/>
              </w:rPr>
            </w:pPr>
          </w:p>
          <w:p w14:paraId="7CF2772D" w14:textId="77777777" w:rsidR="00F0151F" w:rsidRDefault="00F0151F" w:rsidP="00B4587F">
            <w:pPr>
              <w:rPr>
                <w:rFonts w:ascii="Garamond" w:hAnsi="Garamond"/>
              </w:rPr>
            </w:pPr>
          </w:p>
          <w:p w14:paraId="44D086FD" w14:textId="77777777" w:rsidR="00F0151F" w:rsidRPr="00F0151F" w:rsidRDefault="00F0151F" w:rsidP="00B4587F">
            <w:pPr>
              <w:rPr>
                <w:rFonts w:ascii="Garamond" w:hAnsi="Garamond"/>
              </w:rPr>
            </w:pPr>
          </w:p>
          <w:p w14:paraId="77154D1A" w14:textId="77777777" w:rsidR="00B4587F" w:rsidRPr="00F0151F" w:rsidRDefault="00B4587F" w:rsidP="00B4587F">
            <w:pPr>
              <w:rPr>
                <w:rFonts w:ascii="Garamond" w:hAnsi="Garamond"/>
              </w:rPr>
            </w:pPr>
          </w:p>
          <w:p w14:paraId="209F65BC" w14:textId="77777777" w:rsidR="00B4587F" w:rsidRPr="00F0151F" w:rsidRDefault="00B4587F" w:rsidP="00B4587F">
            <w:pPr>
              <w:rPr>
                <w:rFonts w:ascii="Garamond" w:hAnsi="Garamond"/>
              </w:rPr>
            </w:pPr>
          </w:p>
        </w:tc>
      </w:tr>
    </w:tbl>
    <w:p w14:paraId="6FFC3843" w14:textId="77777777" w:rsidR="00B4587F" w:rsidRPr="00F0151F" w:rsidRDefault="00B4587F" w:rsidP="00B4587F">
      <w:pPr>
        <w:ind w:left="360"/>
        <w:rPr>
          <w:rFonts w:ascii="Garamond" w:hAnsi="Garamond"/>
        </w:rPr>
      </w:pPr>
    </w:p>
    <w:p w14:paraId="7EB6904E" w14:textId="1E0AEF04" w:rsidR="00B4587F" w:rsidRPr="00F0151F" w:rsidRDefault="00B4587F" w:rsidP="00B4587F">
      <w:pPr>
        <w:pStyle w:val="ListParagraph"/>
        <w:numPr>
          <w:ilvl w:val="0"/>
          <w:numId w:val="1"/>
        </w:numPr>
        <w:rPr>
          <w:rFonts w:ascii="Garamond" w:hAnsi="Garamond"/>
        </w:rPr>
      </w:pPr>
      <w:r w:rsidRPr="00F0151F">
        <w:rPr>
          <w:rFonts w:ascii="Garamond" w:hAnsi="Garamond"/>
        </w:rPr>
        <w:t xml:space="preserve">Ida will present the </w:t>
      </w:r>
      <w:r w:rsidR="00F0151F">
        <w:rPr>
          <w:rFonts w:ascii="Garamond" w:hAnsi="Garamond"/>
        </w:rPr>
        <w:t>c</w:t>
      </w:r>
      <w:r w:rsidRPr="00F0151F">
        <w:rPr>
          <w:rFonts w:ascii="Garamond" w:hAnsi="Garamond"/>
        </w:rPr>
        <w:t>haracteristics of fiction and non-fiction.</w:t>
      </w:r>
    </w:p>
    <w:p w14:paraId="4ED2B18C" w14:textId="2F25E8A0" w:rsidR="00B4587F" w:rsidRPr="00F0151F" w:rsidRDefault="00B4587F" w:rsidP="00B4587F">
      <w:pPr>
        <w:pStyle w:val="ListParagraph"/>
        <w:rPr>
          <w:rFonts w:ascii="Garamond" w:hAnsi="Garamond"/>
        </w:rPr>
      </w:pPr>
      <w:r w:rsidRPr="00F0151F">
        <w:rPr>
          <w:rFonts w:ascii="Garamond" w:hAnsi="Garamond"/>
        </w:rPr>
        <w:t>Take notes in the chart below:</w:t>
      </w:r>
    </w:p>
    <w:p w14:paraId="04A84A2B" w14:textId="77777777" w:rsidR="00B4587F" w:rsidRPr="00F0151F" w:rsidRDefault="00B4587F" w:rsidP="00B4587F">
      <w:pPr>
        <w:pStyle w:val="ListParagraph"/>
        <w:rPr>
          <w:rFonts w:ascii="Garamond" w:hAnsi="Garamond"/>
        </w:rPr>
      </w:pPr>
    </w:p>
    <w:tbl>
      <w:tblPr>
        <w:tblStyle w:val="TableGrid"/>
        <w:tblW w:w="0" w:type="auto"/>
        <w:tblLook w:val="04A0" w:firstRow="1" w:lastRow="0" w:firstColumn="1" w:lastColumn="0" w:noHBand="0" w:noVBand="1"/>
      </w:tblPr>
      <w:tblGrid>
        <w:gridCol w:w="4508"/>
        <w:gridCol w:w="4508"/>
      </w:tblGrid>
      <w:tr w:rsidR="00B4587F" w:rsidRPr="00F0151F" w14:paraId="502F395C" w14:textId="77777777" w:rsidTr="00F0151F">
        <w:tc>
          <w:tcPr>
            <w:tcW w:w="4508" w:type="dxa"/>
            <w:shd w:val="clear" w:color="auto" w:fill="B3E5A1" w:themeFill="accent6" w:themeFillTint="66"/>
          </w:tcPr>
          <w:p w14:paraId="3CE74EA4" w14:textId="5360568B" w:rsidR="00B4587F" w:rsidRPr="00F0151F" w:rsidRDefault="00B4587F" w:rsidP="00B4587F">
            <w:pPr>
              <w:rPr>
                <w:rFonts w:ascii="Garamond" w:hAnsi="Garamond"/>
              </w:rPr>
            </w:pPr>
            <w:r w:rsidRPr="00F0151F">
              <w:rPr>
                <w:rFonts w:ascii="Garamond" w:hAnsi="Garamond"/>
              </w:rPr>
              <w:t>Fiction</w:t>
            </w:r>
          </w:p>
        </w:tc>
        <w:tc>
          <w:tcPr>
            <w:tcW w:w="4508" w:type="dxa"/>
            <w:shd w:val="clear" w:color="auto" w:fill="F1A983" w:themeFill="accent2" w:themeFillTint="99"/>
          </w:tcPr>
          <w:p w14:paraId="10C0D16F" w14:textId="1290CF00" w:rsidR="00B4587F" w:rsidRPr="00F0151F" w:rsidRDefault="00B4587F" w:rsidP="00B4587F">
            <w:pPr>
              <w:rPr>
                <w:rFonts w:ascii="Garamond" w:hAnsi="Garamond"/>
              </w:rPr>
            </w:pPr>
            <w:r w:rsidRPr="00F0151F">
              <w:rPr>
                <w:rFonts w:ascii="Garamond" w:hAnsi="Garamond"/>
              </w:rPr>
              <w:t>Non-fiction</w:t>
            </w:r>
          </w:p>
        </w:tc>
      </w:tr>
      <w:tr w:rsidR="00B4587F" w:rsidRPr="00F0151F" w14:paraId="5EB1380E" w14:textId="77777777" w:rsidTr="00B4587F">
        <w:tc>
          <w:tcPr>
            <w:tcW w:w="4508" w:type="dxa"/>
          </w:tcPr>
          <w:p w14:paraId="42320132" w14:textId="77777777" w:rsidR="00B4587F" w:rsidRPr="00F0151F" w:rsidRDefault="00B4587F" w:rsidP="00B4587F">
            <w:pPr>
              <w:rPr>
                <w:rFonts w:ascii="Garamond" w:hAnsi="Garamond"/>
              </w:rPr>
            </w:pPr>
          </w:p>
          <w:p w14:paraId="182208D1" w14:textId="77777777" w:rsidR="00B4587F" w:rsidRPr="00F0151F" w:rsidRDefault="00B4587F" w:rsidP="00B4587F">
            <w:pPr>
              <w:rPr>
                <w:rFonts w:ascii="Garamond" w:hAnsi="Garamond"/>
              </w:rPr>
            </w:pPr>
          </w:p>
          <w:p w14:paraId="0E0253E3" w14:textId="77777777" w:rsidR="00B4587F" w:rsidRPr="00F0151F" w:rsidRDefault="00B4587F" w:rsidP="00B4587F">
            <w:pPr>
              <w:rPr>
                <w:rFonts w:ascii="Garamond" w:hAnsi="Garamond"/>
              </w:rPr>
            </w:pPr>
          </w:p>
          <w:p w14:paraId="0D766059" w14:textId="77777777" w:rsidR="00B4587F" w:rsidRPr="00F0151F" w:rsidRDefault="00B4587F" w:rsidP="00B4587F">
            <w:pPr>
              <w:rPr>
                <w:rFonts w:ascii="Garamond" w:hAnsi="Garamond"/>
              </w:rPr>
            </w:pPr>
          </w:p>
          <w:p w14:paraId="6915ECDE" w14:textId="77777777" w:rsidR="00B4587F" w:rsidRPr="00F0151F" w:rsidRDefault="00B4587F" w:rsidP="00B4587F">
            <w:pPr>
              <w:rPr>
                <w:rFonts w:ascii="Garamond" w:hAnsi="Garamond"/>
              </w:rPr>
            </w:pPr>
          </w:p>
          <w:p w14:paraId="1BCEDC2B" w14:textId="77777777" w:rsidR="00B4587F" w:rsidRPr="00F0151F" w:rsidRDefault="00B4587F" w:rsidP="00B4587F">
            <w:pPr>
              <w:rPr>
                <w:rFonts w:ascii="Garamond" w:hAnsi="Garamond"/>
              </w:rPr>
            </w:pPr>
          </w:p>
          <w:p w14:paraId="7A42BEC9" w14:textId="77777777" w:rsidR="00B4587F" w:rsidRPr="00F0151F" w:rsidRDefault="00B4587F" w:rsidP="00B4587F">
            <w:pPr>
              <w:rPr>
                <w:rFonts w:ascii="Garamond" w:hAnsi="Garamond"/>
              </w:rPr>
            </w:pPr>
          </w:p>
          <w:p w14:paraId="6626978A" w14:textId="77777777" w:rsidR="00B4587F" w:rsidRPr="00F0151F" w:rsidRDefault="00B4587F" w:rsidP="00B4587F">
            <w:pPr>
              <w:rPr>
                <w:rFonts w:ascii="Garamond" w:hAnsi="Garamond"/>
              </w:rPr>
            </w:pPr>
          </w:p>
          <w:p w14:paraId="4E5C57A9" w14:textId="77777777" w:rsidR="00B4587F" w:rsidRPr="00F0151F" w:rsidRDefault="00B4587F" w:rsidP="00B4587F">
            <w:pPr>
              <w:rPr>
                <w:rFonts w:ascii="Garamond" w:hAnsi="Garamond"/>
              </w:rPr>
            </w:pPr>
          </w:p>
          <w:p w14:paraId="3EB85471" w14:textId="77777777" w:rsidR="00B4587F" w:rsidRPr="00F0151F" w:rsidRDefault="00B4587F" w:rsidP="00B4587F">
            <w:pPr>
              <w:rPr>
                <w:rFonts w:ascii="Garamond" w:hAnsi="Garamond"/>
              </w:rPr>
            </w:pPr>
          </w:p>
        </w:tc>
        <w:tc>
          <w:tcPr>
            <w:tcW w:w="4508" w:type="dxa"/>
          </w:tcPr>
          <w:p w14:paraId="408C3A9C" w14:textId="77777777" w:rsidR="00B4587F" w:rsidRPr="00F0151F" w:rsidRDefault="00B4587F" w:rsidP="00B4587F">
            <w:pPr>
              <w:rPr>
                <w:rFonts w:ascii="Garamond" w:hAnsi="Garamond"/>
              </w:rPr>
            </w:pPr>
          </w:p>
        </w:tc>
      </w:tr>
    </w:tbl>
    <w:p w14:paraId="67B05755" w14:textId="77777777" w:rsidR="00B4587F" w:rsidRPr="00F0151F" w:rsidRDefault="00B4587F" w:rsidP="00B4587F">
      <w:pPr>
        <w:rPr>
          <w:rFonts w:ascii="Garamond" w:hAnsi="Garamond"/>
        </w:rPr>
      </w:pPr>
    </w:p>
    <w:p w14:paraId="2BC1E0C6" w14:textId="6283187E" w:rsidR="00B4587F" w:rsidRDefault="00B4587F" w:rsidP="00B4587F">
      <w:pPr>
        <w:pStyle w:val="ListParagraph"/>
        <w:numPr>
          <w:ilvl w:val="0"/>
          <w:numId w:val="1"/>
        </w:numPr>
        <w:rPr>
          <w:rFonts w:ascii="Garamond" w:hAnsi="Garamond"/>
        </w:rPr>
      </w:pPr>
      <w:r w:rsidRPr="00F0151F">
        <w:rPr>
          <w:rFonts w:ascii="Garamond" w:hAnsi="Garamond"/>
        </w:rPr>
        <w:lastRenderedPageBreak/>
        <w:t>Ida will present what intention is (why the text has been written). Note the different types of intention below:</w:t>
      </w:r>
    </w:p>
    <w:p w14:paraId="6685EEE4" w14:textId="77777777" w:rsidR="00F0151F" w:rsidRPr="00F0151F" w:rsidRDefault="00F0151F" w:rsidP="00F0151F">
      <w:pPr>
        <w:pStyle w:val="ListParagraph"/>
        <w:rPr>
          <w:rFonts w:ascii="Garamond" w:hAnsi="Garamond"/>
        </w:rPr>
      </w:pPr>
    </w:p>
    <w:p w14:paraId="3A4323F6" w14:textId="3CC755A1" w:rsidR="00B4587F" w:rsidRPr="00F0151F" w:rsidRDefault="00B4587F" w:rsidP="00B4587F">
      <w:pPr>
        <w:pStyle w:val="ListParagraph"/>
        <w:rPr>
          <w:rFonts w:ascii="Garamond" w:hAnsi="Garamond"/>
        </w:rPr>
      </w:pPr>
      <w:r w:rsidRPr="00F0151F">
        <w:rPr>
          <w:rFonts w:ascii="Garamond" w:hAnsi="Garamond"/>
        </w:rPr>
        <w:t>-</w:t>
      </w:r>
    </w:p>
    <w:p w14:paraId="431A895A" w14:textId="6C140820" w:rsidR="00B4587F" w:rsidRPr="00F0151F" w:rsidRDefault="00B4587F" w:rsidP="00B4587F">
      <w:pPr>
        <w:pStyle w:val="ListParagraph"/>
        <w:rPr>
          <w:rFonts w:ascii="Garamond" w:hAnsi="Garamond"/>
        </w:rPr>
      </w:pPr>
      <w:r w:rsidRPr="00F0151F">
        <w:rPr>
          <w:rFonts w:ascii="Garamond" w:hAnsi="Garamond"/>
        </w:rPr>
        <w:t>-</w:t>
      </w:r>
    </w:p>
    <w:p w14:paraId="30EC2ED6" w14:textId="6FCD88A1" w:rsidR="00B4587F" w:rsidRPr="00F0151F" w:rsidRDefault="00B4587F" w:rsidP="00B4587F">
      <w:pPr>
        <w:pStyle w:val="ListParagraph"/>
        <w:rPr>
          <w:rFonts w:ascii="Garamond" w:hAnsi="Garamond"/>
        </w:rPr>
      </w:pPr>
      <w:r w:rsidRPr="00F0151F">
        <w:rPr>
          <w:rFonts w:ascii="Garamond" w:hAnsi="Garamond"/>
        </w:rPr>
        <w:t>-</w:t>
      </w:r>
    </w:p>
    <w:p w14:paraId="7426AE58" w14:textId="0AFB57DD" w:rsidR="00B4587F" w:rsidRPr="00F0151F" w:rsidRDefault="00B4587F" w:rsidP="00B4587F">
      <w:pPr>
        <w:pStyle w:val="ListParagraph"/>
        <w:rPr>
          <w:rFonts w:ascii="Garamond" w:hAnsi="Garamond"/>
        </w:rPr>
      </w:pPr>
      <w:r w:rsidRPr="00F0151F">
        <w:rPr>
          <w:rFonts w:ascii="Garamond" w:hAnsi="Garamond"/>
        </w:rPr>
        <w:t>-</w:t>
      </w:r>
    </w:p>
    <w:p w14:paraId="5FF1404D" w14:textId="453CC3BB" w:rsidR="00B4587F" w:rsidRPr="00F0151F" w:rsidRDefault="00B4587F" w:rsidP="00B4587F">
      <w:pPr>
        <w:pStyle w:val="ListParagraph"/>
        <w:rPr>
          <w:rFonts w:ascii="Garamond" w:hAnsi="Garamond"/>
        </w:rPr>
      </w:pPr>
      <w:r w:rsidRPr="00F0151F">
        <w:rPr>
          <w:rFonts w:ascii="Garamond" w:hAnsi="Garamond"/>
        </w:rPr>
        <w:t>-</w:t>
      </w:r>
    </w:p>
    <w:p w14:paraId="40BDF09C" w14:textId="51C4650A" w:rsidR="00B4587F" w:rsidRPr="00F0151F" w:rsidRDefault="00B4587F" w:rsidP="00B4587F">
      <w:pPr>
        <w:pStyle w:val="ListParagraph"/>
        <w:rPr>
          <w:rFonts w:ascii="Garamond" w:hAnsi="Garamond"/>
        </w:rPr>
      </w:pPr>
      <w:r w:rsidRPr="00F0151F">
        <w:rPr>
          <w:rFonts w:ascii="Garamond" w:hAnsi="Garamond"/>
        </w:rPr>
        <w:t>-</w:t>
      </w:r>
    </w:p>
    <w:p w14:paraId="2057B2B7" w14:textId="77777777" w:rsidR="00B4587F" w:rsidRDefault="00B4587F" w:rsidP="00B4587F">
      <w:pPr>
        <w:pStyle w:val="ListParagraph"/>
        <w:rPr>
          <w:rFonts w:ascii="Garamond" w:hAnsi="Garamond"/>
        </w:rPr>
      </w:pPr>
    </w:p>
    <w:p w14:paraId="7B9254A4" w14:textId="77777777" w:rsidR="00F0151F" w:rsidRPr="00F0151F" w:rsidRDefault="00F0151F" w:rsidP="00B4587F">
      <w:pPr>
        <w:pStyle w:val="ListParagraph"/>
        <w:rPr>
          <w:rFonts w:ascii="Garamond" w:hAnsi="Garamond"/>
        </w:rPr>
      </w:pPr>
    </w:p>
    <w:p w14:paraId="5E8C8EB5" w14:textId="5524323F" w:rsidR="00B4587F" w:rsidRPr="00F0151F" w:rsidRDefault="00B4587F" w:rsidP="00B4587F">
      <w:pPr>
        <w:pStyle w:val="ListParagraph"/>
        <w:numPr>
          <w:ilvl w:val="0"/>
          <w:numId w:val="1"/>
        </w:numPr>
        <w:rPr>
          <w:rFonts w:ascii="Garamond" w:hAnsi="Garamond"/>
        </w:rPr>
      </w:pPr>
      <w:r w:rsidRPr="00F0151F">
        <w:rPr>
          <w:rFonts w:ascii="Garamond" w:hAnsi="Garamond"/>
        </w:rPr>
        <w:t xml:space="preserve">Ida will present the term </w:t>
      </w:r>
      <w:r w:rsidR="00F0151F">
        <w:rPr>
          <w:rFonts w:ascii="Garamond" w:hAnsi="Garamond"/>
        </w:rPr>
        <w:t>‘</w:t>
      </w:r>
      <w:r w:rsidRPr="00F0151F">
        <w:rPr>
          <w:rFonts w:ascii="Garamond" w:hAnsi="Garamond"/>
        </w:rPr>
        <w:t>modes of appeal</w:t>
      </w:r>
      <w:r w:rsidR="00F0151F">
        <w:rPr>
          <w:rFonts w:ascii="Garamond" w:hAnsi="Garamond"/>
        </w:rPr>
        <w:t>’</w:t>
      </w:r>
      <w:r w:rsidRPr="00F0151F">
        <w:rPr>
          <w:rFonts w:ascii="Garamond" w:hAnsi="Garamond"/>
        </w:rPr>
        <w:t>. What does it mean? And what are the three modes of appeal? Note them in the chart below and describe them in further detail:</w:t>
      </w:r>
    </w:p>
    <w:p w14:paraId="318F7D83" w14:textId="77777777" w:rsidR="00B4587F" w:rsidRPr="00F0151F" w:rsidRDefault="00B4587F" w:rsidP="00F0151F">
      <w:pPr>
        <w:pStyle w:val="ListParagraph"/>
        <w:rPr>
          <w:rFonts w:ascii="Garamond" w:hAnsi="Garamond"/>
        </w:rPr>
      </w:pPr>
    </w:p>
    <w:tbl>
      <w:tblPr>
        <w:tblStyle w:val="TableGrid"/>
        <w:tblW w:w="0" w:type="auto"/>
        <w:tblInd w:w="360" w:type="dxa"/>
        <w:tblLook w:val="04A0" w:firstRow="1" w:lastRow="0" w:firstColumn="1" w:lastColumn="0" w:noHBand="0" w:noVBand="1"/>
      </w:tblPr>
      <w:tblGrid>
        <w:gridCol w:w="2885"/>
        <w:gridCol w:w="2885"/>
        <w:gridCol w:w="2886"/>
      </w:tblGrid>
      <w:tr w:rsidR="00B4587F" w:rsidRPr="00F0151F" w14:paraId="4DA53BA7" w14:textId="77777777" w:rsidTr="00B4587F">
        <w:tc>
          <w:tcPr>
            <w:tcW w:w="3005" w:type="dxa"/>
          </w:tcPr>
          <w:p w14:paraId="630D0DEB" w14:textId="77777777" w:rsidR="00B4587F" w:rsidRPr="00F0151F" w:rsidRDefault="00B4587F" w:rsidP="00B4587F">
            <w:pPr>
              <w:rPr>
                <w:rFonts w:ascii="Garamond" w:hAnsi="Garamond"/>
              </w:rPr>
            </w:pPr>
            <w:r w:rsidRPr="00F0151F">
              <w:rPr>
                <w:rFonts w:ascii="Garamond" w:hAnsi="Garamond"/>
              </w:rPr>
              <w:t xml:space="preserve">1. </w:t>
            </w:r>
          </w:p>
          <w:p w14:paraId="3C2CD45B" w14:textId="1E85AC24" w:rsidR="00B4587F" w:rsidRPr="00F0151F" w:rsidRDefault="00B4587F" w:rsidP="00B4587F">
            <w:pPr>
              <w:rPr>
                <w:rFonts w:ascii="Garamond" w:hAnsi="Garamond"/>
              </w:rPr>
            </w:pPr>
          </w:p>
        </w:tc>
        <w:tc>
          <w:tcPr>
            <w:tcW w:w="3005" w:type="dxa"/>
          </w:tcPr>
          <w:p w14:paraId="1EDB88FE" w14:textId="6714CF6F" w:rsidR="00B4587F" w:rsidRPr="00F0151F" w:rsidRDefault="00B4587F" w:rsidP="00B4587F">
            <w:pPr>
              <w:rPr>
                <w:rFonts w:ascii="Garamond" w:hAnsi="Garamond"/>
              </w:rPr>
            </w:pPr>
            <w:r w:rsidRPr="00F0151F">
              <w:rPr>
                <w:rFonts w:ascii="Garamond" w:hAnsi="Garamond"/>
              </w:rPr>
              <w:t xml:space="preserve">2. </w:t>
            </w:r>
          </w:p>
        </w:tc>
        <w:tc>
          <w:tcPr>
            <w:tcW w:w="3006" w:type="dxa"/>
          </w:tcPr>
          <w:p w14:paraId="67233B42" w14:textId="1C658F8D" w:rsidR="00B4587F" w:rsidRPr="00F0151F" w:rsidRDefault="00B4587F" w:rsidP="00B4587F">
            <w:pPr>
              <w:rPr>
                <w:rFonts w:ascii="Garamond" w:hAnsi="Garamond"/>
              </w:rPr>
            </w:pPr>
            <w:r w:rsidRPr="00F0151F">
              <w:rPr>
                <w:rFonts w:ascii="Garamond" w:hAnsi="Garamond"/>
              </w:rPr>
              <w:t>3.</w:t>
            </w:r>
          </w:p>
        </w:tc>
      </w:tr>
      <w:tr w:rsidR="00B4587F" w:rsidRPr="00F0151F" w14:paraId="343C8F64" w14:textId="77777777" w:rsidTr="00B4587F">
        <w:tc>
          <w:tcPr>
            <w:tcW w:w="3005" w:type="dxa"/>
          </w:tcPr>
          <w:p w14:paraId="542D764D" w14:textId="77777777" w:rsidR="00B4587F" w:rsidRPr="00F0151F" w:rsidRDefault="00B4587F" w:rsidP="00B4587F">
            <w:pPr>
              <w:rPr>
                <w:rFonts w:ascii="Garamond" w:hAnsi="Garamond"/>
              </w:rPr>
            </w:pPr>
          </w:p>
          <w:p w14:paraId="435B9C4E" w14:textId="77777777" w:rsidR="00B4587F" w:rsidRPr="00F0151F" w:rsidRDefault="00B4587F" w:rsidP="00B4587F">
            <w:pPr>
              <w:rPr>
                <w:rFonts w:ascii="Garamond" w:hAnsi="Garamond"/>
              </w:rPr>
            </w:pPr>
          </w:p>
          <w:p w14:paraId="7EE4016A" w14:textId="77777777" w:rsidR="00B4587F" w:rsidRDefault="00B4587F" w:rsidP="00B4587F">
            <w:pPr>
              <w:rPr>
                <w:rFonts w:ascii="Garamond" w:hAnsi="Garamond"/>
              </w:rPr>
            </w:pPr>
          </w:p>
          <w:p w14:paraId="229E2938" w14:textId="77777777" w:rsidR="00F0151F" w:rsidRDefault="00F0151F" w:rsidP="00B4587F">
            <w:pPr>
              <w:rPr>
                <w:rFonts w:ascii="Garamond" w:hAnsi="Garamond"/>
              </w:rPr>
            </w:pPr>
          </w:p>
          <w:p w14:paraId="1CAFF618" w14:textId="77777777" w:rsidR="00F0151F" w:rsidRDefault="00F0151F" w:rsidP="00B4587F">
            <w:pPr>
              <w:rPr>
                <w:rFonts w:ascii="Garamond" w:hAnsi="Garamond"/>
              </w:rPr>
            </w:pPr>
          </w:p>
          <w:p w14:paraId="549AEB7F" w14:textId="77777777" w:rsidR="00F0151F" w:rsidRPr="00F0151F" w:rsidRDefault="00F0151F" w:rsidP="00B4587F">
            <w:pPr>
              <w:rPr>
                <w:rFonts w:ascii="Garamond" w:hAnsi="Garamond"/>
              </w:rPr>
            </w:pPr>
          </w:p>
          <w:p w14:paraId="73897423" w14:textId="77777777" w:rsidR="00B4587F" w:rsidRDefault="00B4587F" w:rsidP="00B4587F">
            <w:pPr>
              <w:rPr>
                <w:rFonts w:ascii="Garamond" w:hAnsi="Garamond"/>
              </w:rPr>
            </w:pPr>
          </w:p>
          <w:p w14:paraId="14AB3C7F" w14:textId="77777777" w:rsidR="002F1204" w:rsidRPr="00F0151F" w:rsidRDefault="002F1204" w:rsidP="00B4587F">
            <w:pPr>
              <w:rPr>
                <w:rFonts w:ascii="Garamond" w:hAnsi="Garamond"/>
              </w:rPr>
            </w:pPr>
          </w:p>
          <w:p w14:paraId="61305E96" w14:textId="77777777" w:rsidR="00B4587F" w:rsidRPr="00F0151F" w:rsidRDefault="00B4587F" w:rsidP="00B4587F">
            <w:pPr>
              <w:rPr>
                <w:rFonts w:ascii="Garamond" w:hAnsi="Garamond"/>
              </w:rPr>
            </w:pPr>
          </w:p>
          <w:p w14:paraId="56EE45FD" w14:textId="77777777" w:rsidR="00B4587F" w:rsidRPr="00F0151F" w:rsidRDefault="00B4587F" w:rsidP="00B4587F">
            <w:pPr>
              <w:rPr>
                <w:rFonts w:ascii="Garamond" w:hAnsi="Garamond"/>
              </w:rPr>
            </w:pPr>
          </w:p>
        </w:tc>
        <w:tc>
          <w:tcPr>
            <w:tcW w:w="3005" w:type="dxa"/>
          </w:tcPr>
          <w:p w14:paraId="0DFFF053" w14:textId="77777777" w:rsidR="00B4587F" w:rsidRPr="00F0151F" w:rsidRDefault="00B4587F" w:rsidP="00B4587F">
            <w:pPr>
              <w:rPr>
                <w:rFonts w:ascii="Garamond" w:hAnsi="Garamond"/>
              </w:rPr>
            </w:pPr>
          </w:p>
        </w:tc>
        <w:tc>
          <w:tcPr>
            <w:tcW w:w="3006" w:type="dxa"/>
          </w:tcPr>
          <w:p w14:paraId="2EB36BD5" w14:textId="77777777" w:rsidR="00B4587F" w:rsidRPr="00F0151F" w:rsidRDefault="00B4587F" w:rsidP="00B4587F">
            <w:pPr>
              <w:rPr>
                <w:rFonts w:ascii="Garamond" w:hAnsi="Garamond"/>
              </w:rPr>
            </w:pPr>
          </w:p>
        </w:tc>
      </w:tr>
    </w:tbl>
    <w:p w14:paraId="6BFCB6CE" w14:textId="77777777" w:rsidR="00B4587F" w:rsidRDefault="00B4587F" w:rsidP="00B4587F">
      <w:pPr>
        <w:ind w:left="360"/>
        <w:rPr>
          <w:rFonts w:ascii="Garamond" w:hAnsi="Garamond"/>
        </w:rPr>
      </w:pPr>
    </w:p>
    <w:p w14:paraId="44DEAD2A" w14:textId="77777777" w:rsidR="00F0151F" w:rsidRPr="00F0151F" w:rsidRDefault="00F0151F" w:rsidP="00B4587F">
      <w:pPr>
        <w:ind w:left="360"/>
        <w:rPr>
          <w:rFonts w:ascii="Garamond" w:hAnsi="Garamond"/>
        </w:rPr>
      </w:pPr>
    </w:p>
    <w:p w14:paraId="3C690398" w14:textId="7A63D62D" w:rsidR="00D26E8F" w:rsidRDefault="00951AA9" w:rsidP="00D26E8F">
      <w:pPr>
        <w:pStyle w:val="ListParagraph"/>
        <w:numPr>
          <w:ilvl w:val="0"/>
          <w:numId w:val="1"/>
        </w:numPr>
        <w:rPr>
          <w:rFonts w:ascii="Garamond" w:hAnsi="Garamond"/>
        </w:rPr>
      </w:pPr>
      <w:r w:rsidRPr="00F0151F">
        <w:rPr>
          <w:rFonts w:ascii="Garamond" w:hAnsi="Garamond"/>
        </w:rPr>
        <w:t xml:space="preserve"> In </w:t>
      </w:r>
      <w:r w:rsidR="002F1204">
        <w:rPr>
          <w:rFonts w:ascii="Garamond" w:hAnsi="Garamond"/>
        </w:rPr>
        <w:t>pairs (or individually)</w:t>
      </w:r>
      <w:r w:rsidR="00F0151F">
        <w:rPr>
          <w:rFonts w:ascii="Garamond" w:hAnsi="Garamond"/>
        </w:rPr>
        <w:t xml:space="preserve"> </w:t>
      </w:r>
      <w:r w:rsidRPr="00F0151F">
        <w:rPr>
          <w:rFonts w:ascii="Garamond" w:hAnsi="Garamond"/>
        </w:rPr>
        <w:t xml:space="preserve">you must </w:t>
      </w:r>
      <w:r w:rsidR="00F0151F">
        <w:rPr>
          <w:rFonts w:ascii="Garamond" w:hAnsi="Garamond"/>
        </w:rPr>
        <w:t>f</w:t>
      </w:r>
      <w:r w:rsidRPr="00F0151F">
        <w:rPr>
          <w:rFonts w:ascii="Garamond" w:hAnsi="Garamond"/>
        </w:rPr>
        <w:t>ind modes of appeal in the</w:t>
      </w:r>
      <w:r w:rsidR="00D26E8F">
        <w:rPr>
          <w:rFonts w:ascii="Garamond" w:hAnsi="Garamond"/>
        </w:rPr>
        <w:t xml:space="preserve"> article</w:t>
      </w:r>
      <w:r w:rsidR="002F1204">
        <w:rPr>
          <w:rFonts w:ascii="Garamond" w:hAnsi="Garamond"/>
        </w:rPr>
        <w:t>:</w:t>
      </w:r>
      <w:r w:rsidR="00D26E8F">
        <w:rPr>
          <w:rFonts w:ascii="Garamond" w:hAnsi="Garamond"/>
        </w:rPr>
        <w:t xml:space="preserve"> Is Google making us stupid? By Nicolas Carr (pages 1-4)</w:t>
      </w:r>
      <w:r w:rsidRPr="00F0151F">
        <w:rPr>
          <w:rFonts w:ascii="Garamond" w:hAnsi="Garamond"/>
        </w:rPr>
        <w:br/>
      </w:r>
      <w:r w:rsidRPr="00F0151F">
        <w:rPr>
          <w:rFonts w:ascii="Garamond" w:hAnsi="Garamond"/>
        </w:rPr>
        <w:br/>
      </w:r>
      <w:r w:rsidR="002F1204">
        <w:rPr>
          <w:rFonts w:ascii="Garamond" w:hAnsi="Garamond"/>
        </w:rPr>
        <w:t xml:space="preserve">For each text bit </w:t>
      </w:r>
      <w:r w:rsidRPr="00F0151F">
        <w:rPr>
          <w:rFonts w:ascii="Garamond" w:hAnsi="Garamond"/>
        </w:rPr>
        <w:t xml:space="preserve">you have </w:t>
      </w:r>
      <w:r w:rsidR="002F1204">
        <w:rPr>
          <w:rFonts w:ascii="Garamond" w:hAnsi="Garamond"/>
        </w:rPr>
        <w:t xml:space="preserve">to </w:t>
      </w:r>
      <w:r w:rsidR="00D26E8F">
        <w:rPr>
          <w:rFonts w:ascii="Garamond" w:hAnsi="Garamond"/>
        </w:rPr>
        <w:t>decide and</w:t>
      </w:r>
      <w:r w:rsidRPr="00F0151F">
        <w:rPr>
          <w:rFonts w:ascii="Garamond" w:hAnsi="Garamond"/>
        </w:rPr>
        <w:t xml:space="preserve"> discuss the mode(s) of appeal that the author has chosen</w:t>
      </w:r>
    </w:p>
    <w:tbl>
      <w:tblPr>
        <w:tblStyle w:val="TableGrid"/>
        <w:tblW w:w="0" w:type="auto"/>
        <w:tblLook w:val="04A0" w:firstRow="1" w:lastRow="0" w:firstColumn="1" w:lastColumn="0" w:noHBand="0" w:noVBand="1"/>
      </w:tblPr>
      <w:tblGrid>
        <w:gridCol w:w="4508"/>
        <w:gridCol w:w="4508"/>
      </w:tblGrid>
      <w:tr w:rsidR="00D26E8F" w14:paraId="2D824B2E" w14:textId="77777777" w:rsidTr="00D26E8F">
        <w:tc>
          <w:tcPr>
            <w:tcW w:w="4508" w:type="dxa"/>
          </w:tcPr>
          <w:p w14:paraId="1D427EA8" w14:textId="72E49C3D" w:rsidR="00D26E8F" w:rsidRDefault="00D26E8F" w:rsidP="00D26E8F">
            <w:pPr>
              <w:rPr>
                <w:rFonts w:ascii="Garamond" w:hAnsi="Garamond"/>
              </w:rPr>
            </w:pPr>
            <w:r>
              <w:rPr>
                <w:rFonts w:ascii="Garamond" w:hAnsi="Garamond"/>
              </w:rPr>
              <w:t>Text section:</w:t>
            </w:r>
          </w:p>
        </w:tc>
        <w:tc>
          <w:tcPr>
            <w:tcW w:w="4508" w:type="dxa"/>
          </w:tcPr>
          <w:p w14:paraId="1B01C228" w14:textId="15264071" w:rsidR="00D26E8F" w:rsidRDefault="00D26E8F" w:rsidP="00D26E8F">
            <w:pPr>
              <w:rPr>
                <w:rFonts w:ascii="Garamond" w:hAnsi="Garamond"/>
              </w:rPr>
            </w:pPr>
            <w:r>
              <w:rPr>
                <w:rFonts w:ascii="Garamond" w:hAnsi="Garamond"/>
              </w:rPr>
              <w:t>Mode of appeal (ethos/pathos/logos?) and effect</w:t>
            </w:r>
          </w:p>
        </w:tc>
      </w:tr>
      <w:tr w:rsidR="00D26E8F" w14:paraId="25C1FC11" w14:textId="77777777" w:rsidTr="00D26E8F">
        <w:tc>
          <w:tcPr>
            <w:tcW w:w="4508" w:type="dxa"/>
          </w:tcPr>
          <w:p w14:paraId="7A8AE498" w14:textId="05273330" w:rsidR="00D26E8F" w:rsidRDefault="00D26E8F" w:rsidP="00D26E8F">
            <w:pPr>
              <w:rPr>
                <w:rFonts w:ascii="Garamond" w:hAnsi="Garamond"/>
              </w:rPr>
            </w:pPr>
            <w:r w:rsidRPr="00D26E8F">
              <w:rPr>
                <w:rFonts w:ascii="Garamond" w:hAnsi="Garamond"/>
              </w:rPr>
              <w:t xml:space="preserve">I can feel it, too. Over the past few years I’ve had an uncomfortable sense that someone, or something, has been tinkering with my brain, remapping the neural circuitry, reprogramming the memory. My mind isn’t going—so far as I can tell—but it’s changing. I’m not thinking the way I used to think. I can feel it most strongly when I’m reading. Immersing myself in a book or a lengthy article used to be easy. My mind would get caught up in the narrative or the turns of the argument, and I’d spend hours strolling through long stretches of prose. That’s rarely the case anymore. Now my concentration often starts to drift after two or three pages. I get fidgety, lose the thread, begin looking for </w:t>
            </w:r>
            <w:r w:rsidRPr="00D26E8F">
              <w:rPr>
                <w:rFonts w:ascii="Garamond" w:hAnsi="Garamond"/>
              </w:rPr>
              <w:lastRenderedPageBreak/>
              <w:t>something else to do. I feel as if I’m always dragging my wayward brain back to the text. The deep reading that used to come naturally has become a struggle.</w:t>
            </w:r>
            <w:r>
              <w:rPr>
                <w:rFonts w:ascii="Garamond" w:hAnsi="Garamond"/>
              </w:rPr>
              <w:t xml:space="preserve"> (p. 1, ll. 8-17, p. 2, ll. 1-2)</w:t>
            </w:r>
          </w:p>
        </w:tc>
        <w:tc>
          <w:tcPr>
            <w:tcW w:w="4508" w:type="dxa"/>
          </w:tcPr>
          <w:p w14:paraId="3D70A6F6" w14:textId="77777777" w:rsidR="00D26E8F" w:rsidRDefault="00D26E8F" w:rsidP="00D26E8F">
            <w:pPr>
              <w:rPr>
                <w:rFonts w:ascii="Garamond" w:hAnsi="Garamond"/>
              </w:rPr>
            </w:pPr>
          </w:p>
        </w:tc>
      </w:tr>
      <w:tr w:rsidR="00D26E8F" w14:paraId="5B5984E5" w14:textId="77777777" w:rsidTr="00D26E8F">
        <w:tc>
          <w:tcPr>
            <w:tcW w:w="4508" w:type="dxa"/>
          </w:tcPr>
          <w:p w14:paraId="1DEFE3B5" w14:textId="36CA4A90" w:rsidR="00D26E8F" w:rsidRDefault="00D26E8F" w:rsidP="00D26E8F">
            <w:pPr>
              <w:rPr>
                <w:rFonts w:ascii="Garamond" w:hAnsi="Garamond"/>
              </w:rPr>
            </w:pPr>
            <w:r w:rsidRPr="00D26E8F">
              <w:rPr>
                <w:rFonts w:ascii="Garamond" w:hAnsi="Garamond"/>
              </w:rPr>
              <w:t>As the media theorist </w:t>
            </w:r>
            <w:hyperlink r:id="rId5" w:tgtFrame="_blank" w:history="1">
              <w:r w:rsidRPr="00D26E8F">
                <w:rPr>
                  <w:rStyle w:val="Hyperlink"/>
                  <w:rFonts w:ascii="Garamond" w:hAnsi="Garamond"/>
                </w:rPr>
                <w:t>Marshall McLuhan</w:t>
              </w:r>
            </w:hyperlink>
            <w:r w:rsidRPr="00D26E8F">
              <w:rPr>
                <w:rFonts w:ascii="Garamond" w:hAnsi="Garamond"/>
              </w:rPr>
              <w:t> pointed out in the 1960s, media are not just passive channels of information. They supply the stuff of thought, but they also shape the process of thought. And what the Net seems to be doing is chipping away my capacity for concentration and contemplation. My mind now expects to take in information the way the Net distributes it: in a swiftly moving stream of particles. Once I was a scuba diver in the sea of words. Now I zip along the surface like a guy on a Jet Ski.</w:t>
            </w:r>
            <w:r>
              <w:rPr>
                <w:rFonts w:ascii="Garamond" w:hAnsi="Garamond"/>
              </w:rPr>
              <w:t xml:space="preserve"> (p</w:t>
            </w:r>
            <w:r w:rsidR="002F1204">
              <w:rPr>
                <w:rFonts w:ascii="Garamond" w:hAnsi="Garamond"/>
              </w:rPr>
              <w:t>.</w:t>
            </w:r>
            <w:r>
              <w:rPr>
                <w:rFonts w:ascii="Garamond" w:hAnsi="Garamond"/>
              </w:rPr>
              <w:t xml:space="preserve"> 2 ll. 21-</w:t>
            </w:r>
            <w:r w:rsidR="002F1204">
              <w:rPr>
                <w:rFonts w:ascii="Garamond" w:hAnsi="Garamond"/>
              </w:rPr>
              <w:t>28</w:t>
            </w:r>
            <w:r>
              <w:rPr>
                <w:rFonts w:ascii="Garamond" w:hAnsi="Garamond"/>
              </w:rPr>
              <w:t>)</w:t>
            </w:r>
          </w:p>
        </w:tc>
        <w:tc>
          <w:tcPr>
            <w:tcW w:w="4508" w:type="dxa"/>
          </w:tcPr>
          <w:p w14:paraId="16FF4DD4" w14:textId="77777777" w:rsidR="00D26E8F" w:rsidRDefault="00D26E8F" w:rsidP="00D26E8F">
            <w:pPr>
              <w:rPr>
                <w:rFonts w:ascii="Garamond" w:hAnsi="Garamond"/>
              </w:rPr>
            </w:pPr>
          </w:p>
        </w:tc>
      </w:tr>
      <w:tr w:rsidR="00D26E8F" w14:paraId="48A60794" w14:textId="77777777" w:rsidTr="00D26E8F">
        <w:tc>
          <w:tcPr>
            <w:tcW w:w="4508" w:type="dxa"/>
          </w:tcPr>
          <w:p w14:paraId="144C3EF4" w14:textId="54EE5E3E" w:rsidR="00D26E8F" w:rsidRDefault="00D26E8F" w:rsidP="00D26E8F">
            <w:pPr>
              <w:rPr>
                <w:rFonts w:ascii="Garamond" w:hAnsi="Garamond"/>
              </w:rPr>
            </w:pPr>
            <w:r w:rsidRPr="00D26E8F">
              <w:rPr>
                <w:rFonts w:ascii="Garamond" w:hAnsi="Garamond"/>
              </w:rPr>
              <w:t>The Internet promises to have particularly far-reaching effects on cognition. In a </w:t>
            </w:r>
            <w:hyperlink r:id="rId6" w:tgtFrame="_blank" w:history="1">
              <w:r w:rsidRPr="00D26E8F">
                <w:rPr>
                  <w:rStyle w:val="Hyperlink"/>
                  <w:rFonts w:ascii="Garamond" w:hAnsi="Garamond"/>
                </w:rPr>
                <w:t>paper published in 1936</w:t>
              </w:r>
            </w:hyperlink>
            <w:r w:rsidRPr="00D26E8F">
              <w:rPr>
                <w:rFonts w:ascii="Garamond" w:hAnsi="Garamond"/>
              </w:rPr>
              <w:t>, the British mathematician </w:t>
            </w:r>
            <w:hyperlink r:id="rId7" w:tgtFrame="_blank" w:history="1">
              <w:r w:rsidRPr="00D26E8F">
                <w:rPr>
                  <w:rStyle w:val="Hyperlink"/>
                  <w:rFonts w:ascii="Garamond" w:hAnsi="Garamond"/>
                </w:rPr>
                <w:t>Alan Turing</w:t>
              </w:r>
            </w:hyperlink>
            <w:r w:rsidRPr="00D26E8F">
              <w:rPr>
                <w:rFonts w:ascii="Garamond" w:hAnsi="Garamond"/>
              </w:rPr>
              <w:t>  proved that a digital computer, which at the time existed only as a theoretical machine, could be programmed to perform the function of any other information-processing device. And that’s what we’re seeing today. The Internet, an immeasurably powerful computing system, is subsuming most of our other intellectual technologies. It’s becoming our map and our clock, our printing press and our typewriter, our calculator and our telephone, and our radio and TV.</w:t>
            </w:r>
            <w:r>
              <w:rPr>
                <w:rFonts w:ascii="Garamond" w:hAnsi="Garamond"/>
              </w:rPr>
              <w:t xml:space="preserve"> (p</w:t>
            </w:r>
            <w:r w:rsidR="002F1204">
              <w:rPr>
                <w:rFonts w:ascii="Garamond" w:hAnsi="Garamond"/>
              </w:rPr>
              <w:t>.</w:t>
            </w:r>
            <w:r>
              <w:rPr>
                <w:rFonts w:ascii="Garamond" w:hAnsi="Garamond"/>
              </w:rPr>
              <w:t xml:space="preserve"> 3 ll. 17-25)</w:t>
            </w:r>
          </w:p>
        </w:tc>
        <w:tc>
          <w:tcPr>
            <w:tcW w:w="4508" w:type="dxa"/>
          </w:tcPr>
          <w:p w14:paraId="4C17D07C" w14:textId="77777777" w:rsidR="00D26E8F" w:rsidRDefault="00D26E8F" w:rsidP="00D26E8F">
            <w:pPr>
              <w:rPr>
                <w:rFonts w:ascii="Garamond" w:hAnsi="Garamond"/>
              </w:rPr>
            </w:pPr>
          </w:p>
        </w:tc>
      </w:tr>
    </w:tbl>
    <w:p w14:paraId="67213B1F" w14:textId="77777777" w:rsidR="00D26E8F" w:rsidRPr="00D26E8F" w:rsidRDefault="00D26E8F" w:rsidP="00D26E8F">
      <w:pPr>
        <w:rPr>
          <w:rFonts w:ascii="Garamond" w:hAnsi="Garamond"/>
        </w:rPr>
      </w:pPr>
    </w:p>
    <w:p w14:paraId="1FBAB604" w14:textId="77777777" w:rsidR="00951AA9" w:rsidRDefault="00951AA9" w:rsidP="002F1204">
      <w:pPr>
        <w:rPr>
          <w:rFonts w:ascii="Garamond" w:hAnsi="Garamond"/>
        </w:rPr>
      </w:pPr>
    </w:p>
    <w:p w14:paraId="28BCC3EB" w14:textId="77777777" w:rsidR="002F1204" w:rsidRDefault="002F1204" w:rsidP="002F1204">
      <w:pPr>
        <w:pStyle w:val="ListParagraph"/>
        <w:numPr>
          <w:ilvl w:val="0"/>
          <w:numId w:val="1"/>
        </w:numPr>
        <w:rPr>
          <w:rFonts w:ascii="Garamond" w:hAnsi="Garamond"/>
        </w:rPr>
      </w:pPr>
      <w:r w:rsidRPr="002F1204">
        <w:rPr>
          <w:rFonts w:ascii="Garamond" w:hAnsi="Garamond"/>
        </w:rPr>
        <w:t>What do you think the author Nicholas Carr’s intention is (why has the article been written)?</w:t>
      </w:r>
    </w:p>
    <w:p w14:paraId="4BF231D5" w14:textId="77777777" w:rsidR="002F1204" w:rsidRPr="002F1204" w:rsidRDefault="002F1204" w:rsidP="002F1204">
      <w:pPr>
        <w:pStyle w:val="ListParagraph"/>
        <w:rPr>
          <w:rFonts w:ascii="Garamond" w:hAnsi="Garamond"/>
        </w:rPr>
      </w:pPr>
    </w:p>
    <w:p w14:paraId="6CB4D1E1" w14:textId="08242DF3" w:rsidR="002F1204" w:rsidRPr="002F1204" w:rsidRDefault="002F1204" w:rsidP="002F1204">
      <w:pPr>
        <w:pStyle w:val="ListParagraph"/>
        <w:rPr>
          <w:rFonts w:ascii="Garamond" w:hAnsi="Garamond"/>
        </w:rPr>
      </w:pPr>
      <w:r>
        <w:rPr>
          <w:rFonts w:ascii="Garamond" w:hAnsi="Garamond"/>
          <w:b/>
          <w:bCs/>
          <w:lang w:val="en-GB"/>
        </w:rPr>
        <w:t xml:space="preserve">- </w:t>
      </w:r>
      <w:r w:rsidRPr="002F1204">
        <w:rPr>
          <w:rFonts w:ascii="Garamond" w:hAnsi="Garamond"/>
          <w:b/>
          <w:bCs/>
          <w:lang w:val="en-GB"/>
        </w:rPr>
        <w:t>To inform?</w:t>
      </w:r>
    </w:p>
    <w:p w14:paraId="6FE497D3" w14:textId="77777777" w:rsidR="002F1204" w:rsidRPr="002F1204" w:rsidRDefault="002F1204" w:rsidP="002F1204">
      <w:pPr>
        <w:pStyle w:val="ListParagraph"/>
        <w:rPr>
          <w:rFonts w:ascii="Garamond" w:hAnsi="Garamond"/>
        </w:rPr>
      </w:pPr>
      <w:r w:rsidRPr="002F1204">
        <w:rPr>
          <w:rFonts w:ascii="Garamond" w:hAnsi="Garamond"/>
          <w:b/>
          <w:bCs/>
          <w:lang w:val="en-GB"/>
        </w:rPr>
        <w:t>- To persuade?</w:t>
      </w:r>
    </w:p>
    <w:p w14:paraId="2FA179DB" w14:textId="77777777" w:rsidR="002F1204" w:rsidRPr="002F1204" w:rsidRDefault="002F1204" w:rsidP="002F1204">
      <w:pPr>
        <w:pStyle w:val="ListParagraph"/>
        <w:rPr>
          <w:rFonts w:ascii="Garamond" w:hAnsi="Garamond"/>
        </w:rPr>
      </w:pPr>
      <w:r w:rsidRPr="002F1204">
        <w:rPr>
          <w:rFonts w:ascii="Garamond" w:hAnsi="Garamond"/>
          <w:b/>
          <w:bCs/>
          <w:lang w:val="en-GB"/>
        </w:rPr>
        <w:t>- To entertain?</w:t>
      </w:r>
    </w:p>
    <w:p w14:paraId="60CC984E" w14:textId="77777777" w:rsidR="002F1204" w:rsidRPr="002F1204" w:rsidRDefault="002F1204" w:rsidP="002F1204">
      <w:pPr>
        <w:pStyle w:val="ListParagraph"/>
        <w:rPr>
          <w:rFonts w:ascii="Garamond" w:hAnsi="Garamond"/>
        </w:rPr>
      </w:pPr>
      <w:r w:rsidRPr="002F1204">
        <w:rPr>
          <w:rFonts w:ascii="Garamond" w:hAnsi="Garamond"/>
          <w:b/>
          <w:bCs/>
        </w:rPr>
        <w:t xml:space="preserve">- </w:t>
      </w:r>
      <w:r w:rsidRPr="002F1204">
        <w:rPr>
          <w:rFonts w:ascii="Garamond" w:hAnsi="Garamond"/>
          <w:b/>
          <w:bCs/>
          <w:lang w:val="en-GB"/>
        </w:rPr>
        <w:t>To discuss?</w:t>
      </w:r>
    </w:p>
    <w:p w14:paraId="23FBC8B2" w14:textId="77777777" w:rsidR="002F1204" w:rsidRPr="002F1204" w:rsidRDefault="002F1204" w:rsidP="002F1204">
      <w:pPr>
        <w:pStyle w:val="ListParagraph"/>
        <w:rPr>
          <w:rFonts w:ascii="Garamond" w:hAnsi="Garamond"/>
        </w:rPr>
      </w:pPr>
      <w:r w:rsidRPr="002F1204">
        <w:rPr>
          <w:rFonts w:ascii="Garamond" w:hAnsi="Garamond"/>
          <w:b/>
          <w:bCs/>
          <w:lang w:val="en-GB"/>
        </w:rPr>
        <w:t xml:space="preserve">- To provoke? </w:t>
      </w:r>
    </w:p>
    <w:p w14:paraId="0D4F1EC6" w14:textId="77777777" w:rsidR="002F1204" w:rsidRPr="002F1204" w:rsidRDefault="002F1204" w:rsidP="002F1204">
      <w:pPr>
        <w:pStyle w:val="ListParagraph"/>
        <w:rPr>
          <w:rFonts w:ascii="Garamond" w:hAnsi="Garamond"/>
        </w:rPr>
      </w:pPr>
      <w:r w:rsidRPr="002F1204">
        <w:rPr>
          <w:rFonts w:ascii="Garamond" w:hAnsi="Garamond"/>
          <w:b/>
          <w:bCs/>
          <w:lang w:val="en-GB"/>
        </w:rPr>
        <w:t>- Or something else?</w:t>
      </w:r>
      <w:r w:rsidRPr="002F1204">
        <w:rPr>
          <w:rFonts w:ascii="Garamond" w:hAnsi="Garamond"/>
          <w:b/>
          <w:bCs/>
        </w:rPr>
        <w:t xml:space="preserve"> </w:t>
      </w:r>
    </w:p>
    <w:p w14:paraId="09A1B766" w14:textId="404764AF" w:rsidR="002F1204" w:rsidRPr="002F1204" w:rsidRDefault="002F1204" w:rsidP="002F1204">
      <w:pPr>
        <w:pStyle w:val="ListParagraph"/>
        <w:rPr>
          <w:rFonts w:ascii="Garamond" w:hAnsi="Garamond"/>
        </w:rPr>
      </w:pPr>
    </w:p>
    <w:sectPr w:rsidR="002F1204" w:rsidRPr="002F1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E962C1"/>
    <w:multiLevelType w:val="hybridMultilevel"/>
    <w:tmpl w:val="9B62A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246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7F"/>
    <w:rsid w:val="001E5733"/>
    <w:rsid w:val="002F1204"/>
    <w:rsid w:val="00731E9B"/>
    <w:rsid w:val="008C4A4A"/>
    <w:rsid w:val="00951AA9"/>
    <w:rsid w:val="00B4587F"/>
    <w:rsid w:val="00BD6338"/>
    <w:rsid w:val="00D26E8F"/>
    <w:rsid w:val="00D67E01"/>
    <w:rsid w:val="00F0151F"/>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006E84DB"/>
  <w15:chartTrackingRefBased/>
  <w15:docId w15:val="{FFF838C1-0211-854F-ABC1-868D2ECF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8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8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8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8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87F"/>
    <w:rPr>
      <w:rFonts w:eastAsiaTheme="majorEastAsia" w:cstheme="majorBidi"/>
      <w:color w:val="272727" w:themeColor="text1" w:themeTint="D8"/>
    </w:rPr>
  </w:style>
  <w:style w:type="paragraph" w:styleId="Title">
    <w:name w:val="Title"/>
    <w:basedOn w:val="Normal"/>
    <w:next w:val="Normal"/>
    <w:link w:val="TitleChar"/>
    <w:uiPriority w:val="10"/>
    <w:qFormat/>
    <w:rsid w:val="00B458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8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8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587F"/>
    <w:rPr>
      <w:i/>
      <w:iCs/>
      <w:color w:val="404040" w:themeColor="text1" w:themeTint="BF"/>
    </w:rPr>
  </w:style>
  <w:style w:type="paragraph" w:styleId="ListParagraph">
    <w:name w:val="List Paragraph"/>
    <w:basedOn w:val="Normal"/>
    <w:uiPriority w:val="34"/>
    <w:qFormat/>
    <w:rsid w:val="00B4587F"/>
    <w:pPr>
      <w:ind w:left="720"/>
      <w:contextualSpacing/>
    </w:pPr>
  </w:style>
  <w:style w:type="character" w:styleId="IntenseEmphasis">
    <w:name w:val="Intense Emphasis"/>
    <w:basedOn w:val="DefaultParagraphFont"/>
    <w:uiPriority w:val="21"/>
    <w:qFormat/>
    <w:rsid w:val="00B4587F"/>
    <w:rPr>
      <w:i/>
      <w:iCs/>
      <w:color w:val="0F4761" w:themeColor="accent1" w:themeShade="BF"/>
    </w:rPr>
  </w:style>
  <w:style w:type="paragraph" w:styleId="IntenseQuote">
    <w:name w:val="Intense Quote"/>
    <w:basedOn w:val="Normal"/>
    <w:next w:val="Normal"/>
    <w:link w:val="IntenseQuoteChar"/>
    <w:uiPriority w:val="30"/>
    <w:qFormat/>
    <w:rsid w:val="00B45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87F"/>
    <w:rPr>
      <w:i/>
      <w:iCs/>
      <w:color w:val="0F4761" w:themeColor="accent1" w:themeShade="BF"/>
    </w:rPr>
  </w:style>
  <w:style w:type="character" w:styleId="IntenseReference">
    <w:name w:val="Intense Reference"/>
    <w:basedOn w:val="DefaultParagraphFont"/>
    <w:uiPriority w:val="32"/>
    <w:qFormat/>
    <w:rsid w:val="00B4587F"/>
    <w:rPr>
      <w:b/>
      <w:bCs/>
      <w:smallCaps/>
      <w:color w:val="0F4761" w:themeColor="accent1" w:themeShade="BF"/>
      <w:spacing w:val="5"/>
    </w:rPr>
  </w:style>
  <w:style w:type="table" w:styleId="TableGrid">
    <w:name w:val="Table Grid"/>
    <w:basedOn w:val="TableNormal"/>
    <w:uiPriority w:val="39"/>
    <w:rsid w:val="00B4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E8F"/>
    <w:rPr>
      <w:color w:val="467886" w:themeColor="hyperlink"/>
      <w:u w:val="single"/>
    </w:rPr>
  </w:style>
  <w:style w:type="character" w:styleId="UnresolvedMention">
    <w:name w:val="Unresolved Mention"/>
    <w:basedOn w:val="DefaultParagraphFont"/>
    <w:uiPriority w:val="99"/>
    <w:semiHidden/>
    <w:unhideWhenUsed/>
    <w:rsid w:val="00D2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0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Alan_Tu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ocp.net/biographies/papers/turing_oncomputablenumbers_1936.pdf" TargetMode="External"/><Relationship Id="rId5" Type="http://schemas.openxmlformats.org/officeDocument/2006/relationships/hyperlink" Target="http://en.wikipedia.org/wiki/Marshall_McLuh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3</cp:revision>
  <dcterms:created xsi:type="dcterms:W3CDTF">2024-11-21T08:40:00Z</dcterms:created>
  <dcterms:modified xsi:type="dcterms:W3CDTF">2024-11-24T17:01:00Z</dcterms:modified>
</cp:coreProperties>
</file>