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EE53C" w14:textId="13944E36" w:rsidR="00B24120" w:rsidRDefault="00B24120" w:rsidP="00B24120">
      <w:pPr>
        <w:rPr>
          <w:rFonts w:asciiTheme="majorHAnsi" w:hAnsiTheme="majorHAnsi" w:cs="Helvetica"/>
          <w:b/>
          <w:color w:val="1C1C1C"/>
          <w:sz w:val="28"/>
          <w:szCs w:val="28"/>
          <w:lang w:val="en-US"/>
        </w:rPr>
      </w:pPr>
      <w:r>
        <w:rPr>
          <w:rFonts w:asciiTheme="majorHAnsi" w:hAnsiTheme="majorHAnsi" w:cs="Trebuchet MS"/>
          <w:b/>
          <w:sz w:val="28"/>
          <w:szCs w:val="28"/>
          <w:lang w:val="en-US"/>
        </w:rPr>
        <w:t xml:space="preserve">Øvelse </w:t>
      </w:r>
      <w:r w:rsidR="00A365A6">
        <w:rPr>
          <w:rFonts w:asciiTheme="majorHAnsi" w:hAnsiTheme="majorHAnsi" w:cs="Trebuchet MS"/>
          <w:b/>
          <w:sz w:val="28"/>
          <w:szCs w:val="28"/>
          <w:lang w:val="en-US"/>
        </w:rPr>
        <w:t>7</w:t>
      </w:r>
      <w:r w:rsidRPr="008C4B8E">
        <w:rPr>
          <w:rFonts w:asciiTheme="majorHAnsi" w:hAnsiTheme="majorHAnsi" w:cs="Trebuchet MS"/>
          <w:b/>
          <w:sz w:val="28"/>
          <w:szCs w:val="28"/>
          <w:lang w:val="en-US"/>
        </w:rPr>
        <w:t>: Croquis</w:t>
      </w:r>
      <w:r w:rsidRPr="008C4B8E">
        <w:rPr>
          <w:rFonts w:asciiTheme="majorHAnsi" w:hAnsiTheme="majorHAnsi" w:cs="Helvetica"/>
          <w:b/>
          <w:color w:val="1C1C1C"/>
          <w:sz w:val="28"/>
          <w:szCs w:val="28"/>
          <w:lang w:val="en-US"/>
        </w:rPr>
        <w:t xml:space="preserve"> efter levende model</w:t>
      </w:r>
    </w:p>
    <w:p w14:paraId="1E5CF29C" w14:textId="77777777" w:rsidR="00B24120" w:rsidRDefault="00B24120" w:rsidP="00B24120">
      <w:pPr>
        <w:rPr>
          <w:rFonts w:asciiTheme="majorHAnsi" w:hAnsiTheme="majorHAnsi" w:cs="Helvetica"/>
          <w:b/>
          <w:color w:val="1C1C1C"/>
          <w:sz w:val="28"/>
          <w:szCs w:val="28"/>
          <w:lang w:val="en-US"/>
        </w:rPr>
      </w:pPr>
    </w:p>
    <w:p w14:paraId="6ED40CE8" w14:textId="77777777" w:rsidR="00B24120" w:rsidRPr="00A365A6" w:rsidRDefault="00B24120" w:rsidP="00B24120">
      <w:pPr>
        <w:rPr>
          <w:rFonts w:asciiTheme="majorHAnsi" w:hAnsiTheme="majorHAnsi" w:cs="Helvetica"/>
          <w:b/>
          <w:color w:val="1C1C1C"/>
          <w:sz w:val="28"/>
          <w:szCs w:val="28"/>
        </w:rPr>
      </w:pPr>
      <w:r w:rsidRPr="00A365A6">
        <w:rPr>
          <w:rFonts w:asciiTheme="majorHAnsi" w:hAnsiTheme="majorHAnsi" w:cs="Helvetica"/>
          <w:b/>
          <w:color w:val="1C1C1C"/>
          <w:sz w:val="28"/>
          <w:szCs w:val="28"/>
        </w:rPr>
        <w:t>Indgår I foløb om “Tegning” og “Kroppen”</w:t>
      </w:r>
    </w:p>
    <w:p w14:paraId="58001000" w14:textId="77777777" w:rsidR="00B24120" w:rsidRPr="00A365A6" w:rsidRDefault="00B24120" w:rsidP="00B24120">
      <w:pPr>
        <w:rPr>
          <w:rFonts w:asciiTheme="majorHAnsi" w:hAnsiTheme="majorHAnsi" w:cs="Helvetica"/>
          <w:color w:val="1C1C1C"/>
          <w:sz w:val="28"/>
          <w:szCs w:val="28"/>
        </w:rPr>
      </w:pPr>
    </w:p>
    <w:p w14:paraId="1572A340" w14:textId="77777777" w:rsidR="00B24120" w:rsidRPr="00104DC9" w:rsidRDefault="00B24120" w:rsidP="00B24120">
      <w:pPr>
        <w:rPr>
          <w:rFonts w:asciiTheme="majorHAnsi" w:hAnsiTheme="majorHAnsi"/>
          <w:b/>
          <w:sz w:val="28"/>
          <w:szCs w:val="28"/>
        </w:rPr>
      </w:pPr>
      <w:r w:rsidRPr="00104DC9">
        <w:rPr>
          <w:rFonts w:asciiTheme="majorHAnsi" w:hAnsiTheme="majorHAnsi"/>
          <w:b/>
          <w:sz w:val="28"/>
          <w:szCs w:val="28"/>
        </w:rPr>
        <w:t xml:space="preserve">Opgaven: </w:t>
      </w:r>
    </w:p>
    <w:p w14:paraId="69ED7A28" w14:textId="77777777" w:rsidR="00B24120" w:rsidRPr="00E70F4F" w:rsidRDefault="00B24120" w:rsidP="00B24120">
      <w:pPr>
        <w:rPr>
          <w:rFonts w:asciiTheme="majorHAnsi" w:hAnsiTheme="majorHAnsi"/>
        </w:rPr>
      </w:pPr>
      <w:r w:rsidRPr="00E70F4F">
        <w:rPr>
          <w:rFonts w:asciiTheme="majorHAnsi" w:hAnsiTheme="majorHAnsi"/>
        </w:rPr>
        <w:t>I timerne på skolen tegner vi efter levende model. Tegn mindst 8-10 tegninger af forskellig varighed. Prøv også med forskellige tegneredskaber (kul, tusch/akvarel, blyant mm.)</w:t>
      </w:r>
    </w:p>
    <w:p w14:paraId="56743B4E" w14:textId="77777777" w:rsidR="00B24120" w:rsidRPr="00E70F4F" w:rsidRDefault="00B24120" w:rsidP="00B24120">
      <w:pPr>
        <w:rPr>
          <w:rFonts w:asciiTheme="majorHAnsi" w:hAnsiTheme="majorHAnsi"/>
        </w:rPr>
      </w:pPr>
      <w:r w:rsidRPr="00E70F4F">
        <w:rPr>
          <w:rFonts w:asciiTheme="majorHAnsi" w:hAnsiTheme="majorHAnsi"/>
        </w:rPr>
        <w:t>Her er et link til video med kvindelig croquismodel. Du kan finde mange flere på nettet:</w:t>
      </w:r>
    </w:p>
    <w:p w14:paraId="4413F2F5" w14:textId="77777777" w:rsidR="00B24120" w:rsidRPr="00E70F4F" w:rsidRDefault="00B24120" w:rsidP="00B24120">
      <w:pPr>
        <w:rPr>
          <w:rStyle w:val="Hyperlink"/>
          <w:rFonts w:asciiTheme="majorHAnsi" w:hAnsiTheme="majorHAnsi"/>
        </w:rPr>
      </w:pPr>
      <w:hyperlink r:id="rId5" w:history="1">
        <w:r w:rsidRPr="00E70F4F">
          <w:rPr>
            <w:rStyle w:val="Hyperlink"/>
            <w:rFonts w:asciiTheme="majorHAnsi" w:hAnsiTheme="majorHAnsi"/>
          </w:rPr>
          <w:t>https://www.youtube.com/watch?v=G3EZgmwHIXY</w:t>
        </w:r>
      </w:hyperlink>
    </w:p>
    <w:p w14:paraId="4C5C6FC1" w14:textId="77777777" w:rsidR="00B24120" w:rsidRPr="00A365A6" w:rsidRDefault="00B24120" w:rsidP="00B24120">
      <w:pPr>
        <w:rPr>
          <w:rFonts w:asciiTheme="majorHAnsi" w:hAnsiTheme="majorHAnsi" w:cs="Helvetica"/>
          <w:color w:val="1C1C1C"/>
        </w:rPr>
      </w:pPr>
    </w:p>
    <w:p w14:paraId="11381549" w14:textId="77777777" w:rsidR="00B24120" w:rsidRPr="00E70F4F" w:rsidRDefault="00B24120" w:rsidP="00B24120">
      <w:pPr>
        <w:rPr>
          <w:rFonts w:asciiTheme="majorHAnsi" w:hAnsiTheme="majorHAnsi" w:cs="Helvetica"/>
          <w:b/>
          <w:color w:val="1C1C1C"/>
          <w:lang w:val="en-US"/>
        </w:rPr>
      </w:pPr>
      <w:r w:rsidRPr="00E70F4F">
        <w:rPr>
          <w:rFonts w:asciiTheme="majorHAnsi" w:hAnsiTheme="majorHAnsi" w:cs="Helvetica"/>
          <w:b/>
          <w:color w:val="1C1C1C"/>
          <w:lang w:val="en-US"/>
        </w:rPr>
        <w:t>Om croquistegning</w:t>
      </w:r>
    </w:p>
    <w:p w14:paraId="2F9540A7" w14:textId="77777777" w:rsidR="00B24120" w:rsidRPr="00A365A6" w:rsidRDefault="00B24120" w:rsidP="00B24120">
      <w:pPr>
        <w:rPr>
          <w:rFonts w:asciiTheme="majorHAnsi" w:hAnsiTheme="majorHAnsi" w:cs="Helvetica"/>
          <w:color w:val="1C1C1C"/>
        </w:rPr>
      </w:pPr>
      <w:r w:rsidRPr="00A365A6">
        <w:rPr>
          <w:rFonts w:asciiTheme="majorHAnsi" w:hAnsiTheme="majorHAnsi" w:cs="Helvetica"/>
          <w:color w:val="1C1C1C"/>
        </w:rPr>
        <w:t xml:space="preserve">Ordet </w:t>
      </w:r>
      <w:r w:rsidRPr="00A365A6">
        <w:rPr>
          <w:rFonts w:asciiTheme="majorHAnsi" w:hAnsiTheme="majorHAnsi" w:cs="Helvetica"/>
          <w:i/>
          <w:iCs/>
          <w:color w:val="1C1C1C"/>
        </w:rPr>
        <w:t>croquis</w:t>
      </w:r>
      <w:r w:rsidRPr="00A365A6">
        <w:rPr>
          <w:rFonts w:asciiTheme="majorHAnsi" w:hAnsiTheme="majorHAnsi" w:cs="Helvetica"/>
          <w:color w:val="1C1C1C"/>
        </w:rPr>
        <w:t xml:space="preserve"> kommer fra </w:t>
      </w:r>
      <w:hyperlink r:id="rId6" w:history="1">
        <w:r w:rsidRPr="00A365A6">
          <w:rPr>
            <w:rFonts w:asciiTheme="majorHAnsi" w:hAnsiTheme="majorHAnsi" w:cs="Helvetica"/>
          </w:rPr>
          <w:t>Fransk</w:t>
        </w:r>
      </w:hyperlink>
      <w:r w:rsidRPr="00A365A6">
        <w:rPr>
          <w:rFonts w:asciiTheme="majorHAnsi" w:hAnsiTheme="majorHAnsi" w:cs="Helvetica"/>
        </w:rPr>
        <w:t xml:space="preserve"> </w:t>
      </w:r>
      <w:r w:rsidRPr="00A365A6">
        <w:rPr>
          <w:rFonts w:asciiTheme="majorHAnsi" w:hAnsiTheme="majorHAnsi" w:cs="Helvetica"/>
          <w:color w:val="1C1C1C"/>
        </w:rPr>
        <w:t xml:space="preserve">og betyder direkte oversat </w:t>
      </w:r>
      <w:r w:rsidRPr="00A365A6">
        <w:rPr>
          <w:rFonts w:asciiTheme="majorHAnsi" w:hAnsiTheme="majorHAnsi" w:cs="Helvetica"/>
          <w:i/>
          <w:iCs/>
          <w:color w:val="1C1C1C"/>
        </w:rPr>
        <w:t>skitse</w:t>
      </w:r>
      <w:r w:rsidRPr="00A365A6">
        <w:rPr>
          <w:rFonts w:asciiTheme="majorHAnsi" w:hAnsiTheme="majorHAnsi" w:cs="Helvetica"/>
          <w:color w:val="1C1C1C"/>
        </w:rPr>
        <w:t>.</w:t>
      </w:r>
    </w:p>
    <w:p w14:paraId="0BDE03D0" w14:textId="77777777" w:rsidR="00B24120" w:rsidRPr="00A365A6" w:rsidRDefault="00B24120" w:rsidP="00B24120">
      <w:pPr>
        <w:widowControl w:val="0"/>
        <w:autoSpaceDE w:val="0"/>
        <w:autoSpaceDN w:val="0"/>
        <w:adjustRightInd w:val="0"/>
        <w:rPr>
          <w:rFonts w:asciiTheme="majorHAnsi" w:hAnsiTheme="majorHAnsi" w:cs="Trebuchet MS"/>
        </w:rPr>
      </w:pPr>
    </w:p>
    <w:p w14:paraId="5F44FE6E" w14:textId="77777777" w:rsidR="00B24120" w:rsidRPr="00A365A6" w:rsidRDefault="00B24120" w:rsidP="00B24120">
      <w:pPr>
        <w:widowControl w:val="0"/>
        <w:autoSpaceDE w:val="0"/>
        <w:autoSpaceDN w:val="0"/>
        <w:adjustRightInd w:val="0"/>
        <w:rPr>
          <w:rFonts w:asciiTheme="majorHAnsi" w:hAnsiTheme="majorHAnsi" w:cs="Trebuchet MS"/>
        </w:rPr>
      </w:pPr>
      <w:r w:rsidRPr="00A365A6">
        <w:rPr>
          <w:rFonts w:asciiTheme="majorHAnsi" w:hAnsiTheme="majorHAnsi" w:cs="Trebuchet MS"/>
        </w:rPr>
        <w:t>Croquistegning/maleri, er en hurtig form for iagttagelsestegning, hvor et tegneobjekt  skitseres på få minutter.</w:t>
      </w:r>
    </w:p>
    <w:p w14:paraId="74E1A0D1" w14:textId="77777777" w:rsidR="00B24120" w:rsidRPr="00A365A6" w:rsidRDefault="00B24120" w:rsidP="00B24120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1C1C1C"/>
        </w:rPr>
      </w:pPr>
      <w:r w:rsidRPr="00A365A6">
        <w:rPr>
          <w:rFonts w:asciiTheme="majorHAnsi" w:hAnsiTheme="majorHAnsi" w:cs="Helvetica"/>
          <w:color w:val="1C1C1C"/>
        </w:rPr>
        <w:t xml:space="preserve">I de fleste tilfælde er croquis-modeller </w:t>
      </w:r>
      <w:hyperlink r:id="rId7" w:history="1">
        <w:r w:rsidRPr="00A365A6">
          <w:rPr>
            <w:rFonts w:asciiTheme="majorHAnsi" w:hAnsiTheme="majorHAnsi" w:cs="Helvetica"/>
          </w:rPr>
          <w:t>nøgne mennesker</w:t>
        </w:r>
      </w:hyperlink>
      <w:r w:rsidRPr="00A365A6">
        <w:rPr>
          <w:rFonts w:asciiTheme="majorHAnsi" w:hAnsiTheme="majorHAnsi" w:cs="Helvetica"/>
        </w:rPr>
        <w:t>,</w:t>
      </w:r>
      <w:r w:rsidRPr="00A365A6">
        <w:rPr>
          <w:rFonts w:asciiTheme="majorHAnsi" w:hAnsiTheme="majorHAnsi" w:cs="Helvetica"/>
          <w:color w:val="1C1C1C"/>
        </w:rPr>
        <w:t xml:space="preserve"> men det behøver ikke være tilfældet.</w:t>
      </w:r>
    </w:p>
    <w:p w14:paraId="0EE3707C" w14:textId="77777777" w:rsidR="00B24120" w:rsidRPr="00A365A6" w:rsidRDefault="00B24120" w:rsidP="00B24120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1C1C1C"/>
        </w:rPr>
      </w:pPr>
    </w:p>
    <w:p w14:paraId="465EF095" w14:textId="77777777" w:rsidR="00B24120" w:rsidRPr="00A365A6" w:rsidRDefault="00B24120" w:rsidP="00B24120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1C1C1C"/>
          <w:u w:val="single"/>
        </w:rPr>
      </w:pPr>
      <w:r w:rsidRPr="00A365A6">
        <w:rPr>
          <w:rFonts w:asciiTheme="majorHAnsi" w:hAnsiTheme="majorHAnsi" w:cs="Helvetica"/>
          <w:color w:val="1C1C1C"/>
          <w:u w:val="single"/>
        </w:rPr>
        <w:t>Croquis efter nøgenmodel:</w:t>
      </w:r>
    </w:p>
    <w:p w14:paraId="43404C0F" w14:textId="77777777" w:rsidR="00B24120" w:rsidRPr="00A365A6" w:rsidRDefault="00B24120" w:rsidP="00B24120">
      <w:pPr>
        <w:widowControl w:val="0"/>
        <w:autoSpaceDE w:val="0"/>
        <w:autoSpaceDN w:val="0"/>
        <w:adjustRightInd w:val="0"/>
        <w:rPr>
          <w:rFonts w:asciiTheme="majorHAnsi" w:hAnsiTheme="majorHAnsi" w:cs="Trebuchet MS"/>
        </w:rPr>
      </w:pPr>
      <w:r w:rsidRPr="00A365A6">
        <w:rPr>
          <w:rFonts w:asciiTheme="majorHAnsi" w:hAnsiTheme="majorHAnsi" w:cs="Trebuchet MS"/>
        </w:rPr>
        <w:t>En nøgenmodel står i en stilling mellem 10 sekunder og 10 -15 minutter. Det giver en super træning i koncentration om ren iagttagelse og hurtighed. Billederne får en lethed over sig når man koncentrer sig om at tegne det, man virkelig ser, og gerne i områder, fremfor de store linier. Man tegner sjældent ansigt på modellerne, det er vigtigere, at man får hele figuren og holdningen med. </w:t>
      </w:r>
    </w:p>
    <w:p w14:paraId="14B2C3AD" w14:textId="77777777" w:rsidR="00B24120" w:rsidRPr="00A365A6" w:rsidRDefault="00B24120" w:rsidP="00B24120">
      <w:pPr>
        <w:widowControl w:val="0"/>
        <w:autoSpaceDE w:val="0"/>
        <w:autoSpaceDN w:val="0"/>
        <w:adjustRightInd w:val="0"/>
        <w:rPr>
          <w:rFonts w:asciiTheme="majorHAnsi" w:hAnsiTheme="majorHAnsi" w:cs="Trebuchet MS"/>
        </w:rPr>
      </w:pPr>
    </w:p>
    <w:p w14:paraId="290990BA" w14:textId="77777777" w:rsidR="00B24120" w:rsidRPr="00A365A6" w:rsidRDefault="00B24120" w:rsidP="00B24120">
      <w:pPr>
        <w:widowControl w:val="0"/>
        <w:autoSpaceDE w:val="0"/>
        <w:autoSpaceDN w:val="0"/>
        <w:adjustRightInd w:val="0"/>
        <w:rPr>
          <w:rFonts w:asciiTheme="majorHAnsi" w:hAnsiTheme="majorHAnsi" w:cs="Trebuchet MS"/>
        </w:rPr>
      </w:pPr>
      <w:r w:rsidRPr="00A365A6">
        <w:rPr>
          <w:rFonts w:asciiTheme="majorHAnsi" w:hAnsiTheme="majorHAnsi" w:cs="Trebuchet MS"/>
        </w:rPr>
        <w:t>Umiddelbarheden og det, at man tegner en situation, der aldrig mere bliver den samme, er stærkt fascinerende. Ganske vist kan modellen stå i samme stilling en anden dag, men der vil alligevel altid være variationer i posituren og lyset vil aldrig være helt ens - og tegneren går også til opgaven på forskellig vis alt efter humør og materialevalg. </w:t>
      </w:r>
    </w:p>
    <w:p w14:paraId="6F01F0FB" w14:textId="77777777" w:rsidR="00B24120" w:rsidRPr="00A365A6" w:rsidRDefault="00B24120" w:rsidP="00B24120">
      <w:pPr>
        <w:widowControl w:val="0"/>
        <w:autoSpaceDE w:val="0"/>
        <w:autoSpaceDN w:val="0"/>
        <w:adjustRightInd w:val="0"/>
        <w:rPr>
          <w:rFonts w:asciiTheme="majorHAnsi" w:hAnsiTheme="majorHAnsi" w:cs="Trebuchet MS"/>
        </w:rPr>
      </w:pPr>
    </w:p>
    <w:p w14:paraId="3886BCFA" w14:textId="77777777" w:rsidR="00B24120" w:rsidRPr="00A365A6" w:rsidRDefault="00B24120" w:rsidP="00B24120">
      <w:pPr>
        <w:widowControl w:val="0"/>
        <w:autoSpaceDE w:val="0"/>
        <w:autoSpaceDN w:val="0"/>
        <w:adjustRightInd w:val="0"/>
        <w:rPr>
          <w:rFonts w:asciiTheme="majorHAnsi" w:hAnsiTheme="majorHAnsi" w:cs="Trebuchet MS"/>
        </w:rPr>
      </w:pPr>
      <w:r w:rsidRPr="00A365A6">
        <w:rPr>
          <w:rFonts w:asciiTheme="majorHAnsi" w:hAnsiTheme="majorHAnsi" w:cs="Trebuchet MS"/>
        </w:rPr>
        <w:t>Man "varmer op" med de korte stillinger på 2 minutter, hvor modellerne bruger deres fantasi til at stille sig i anstrengende, men flotte og sjove stillinger. Her bruger man gerne blyant eller kul. Senere går man over til 5 og 10 minutters stillinger. Evt. Længere.</w:t>
      </w:r>
    </w:p>
    <w:p w14:paraId="240C9CF6" w14:textId="77777777" w:rsidR="00B24120" w:rsidRPr="00A365A6" w:rsidRDefault="00B24120" w:rsidP="00B24120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1C1C1C"/>
        </w:rPr>
      </w:pPr>
      <w:r w:rsidRPr="00A365A6">
        <w:rPr>
          <w:rFonts w:asciiTheme="majorHAnsi" w:hAnsiTheme="majorHAnsi" w:cs="Helvetica"/>
          <w:color w:val="1C1C1C"/>
        </w:rPr>
        <w:t xml:space="preserve">De korte intervaller mellem hver tegning, betyder at modellerne kun skal optræde i hver positur i kort tid. Dette betyder også at </w:t>
      </w:r>
      <w:hyperlink r:id="rId8" w:history="1">
        <w:r w:rsidRPr="00A365A6">
          <w:rPr>
            <w:rFonts w:asciiTheme="majorHAnsi" w:hAnsiTheme="majorHAnsi" w:cs="Helvetica"/>
            <w:color w:val="092F9D"/>
          </w:rPr>
          <w:t>tegnerne</w:t>
        </w:r>
      </w:hyperlink>
      <w:r w:rsidRPr="00A365A6">
        <w:rPr>
          <w:rFonts w:asciiTheme="majorHAnsi" w:hAnsiTheme="majorHAnsi" w:cs="Helvetica"/>
          <w:color w:val="1C1C1C"/>
        </w:rPr>
        <w:t xml:space="preserve"> tvinges til at fokusere på de essentielle dele af hver positur, idet tegnerene ikke har tid til at få alle detaljer med. Croquis-stilen giver en fordele når man vil tegne motiver, der har svært ved at være stille i længere tid, så som </w:t>
      </w:r>
      <w:hyperlink r:id="rId9" w:history="1">
        <w:r w:rsidRPr="00A365A6">
          <w:rPr>
            <w:rFonts w:asciiTheme="majorHAnsi" w:hAnsiTheme="majorHAnsi" w:cs="Helvetica"/>
            <w:color w:val="092F9D"/>
          </w:rPr>
          <w:t>dyr</w:t>
        </w:r>
      </w:hyperlink>
      <w:r w:rsidRPr="00A365A6">
        <w:rPr>
          <w:rFonts w:asciiTheme="majorHAnsi" w:hAnsiTheme="majorHAnsi" w:cs="Helvetica"/>
          <w:color w:val="1C1C1C"/>
        </w:rPr>
        <w:t xml:space="preserve"> og </w:t>
      </w:r>
      <w:hyperlink r:id="rId10" w:history="1">
        <w:r w:rsidRPr="00A365A6">
          <w:rPr>
            <w:rFonts w:asciiTheme="majorHAnsi" w:hAnsiTheme="majorHAnsi" w:cs="Helvetica"/>
            <w:color w:val="092F9D"/>
          </w:rPr>
          <w:t>børn</w:t>
        </w:r>
      </w:hyperlink>
      <w:r w:rsidRPr="00A365A6">
        <w:rPr>
          <w:rFonts w:asciiTheme="majorHAnsi" w:hAnsiTheme="majorHAnsi" w:cs="Helvetica"/>
          <w:color w:val="1C1C1C"/>
        </w:rPr>
        <w:t xml:space="preserve">. Croquis-skitserne kan så senere bruges som fundament for egentlig </w:t>
      </w:r>
      <w:hyperlink r:id="rId11" w:history="1">
        <w:r w:rsidRPr="00A365A6">
          <w:rPr>
            <w:rFonts w:asciiTheme="majorHAnsi" w:hAnsiTheme="majorHAnsi" w:cs="Helvetica"/>
            <w:color w:val="092F9D"/>
          </w:rPr>
          <w:t>malerier</w:t>
        </w:r>
      </w:hyperlink>
      <w:r w:rsidRPr="00A365A6">
        <w:rPr>
          <w:rFonts w:asciiTheme="majorHAnsi" w:hAnsiTheme="majorHAnsi" w:cs="Helvetica"/>
          <w:color w:val="1C1C1C"/>
        </w:rPr>
        <w:t xml:space="preserve">, </w:t>
      </w:r>
      <w:hyperlink r:id="rId12" w:history="1">
        <w:r w:rsidRPr="00A365A6">
          <w:rPr>
            <w:rFonts w:asciiTheme="majorHAnsi" w:hAnsiTheme="majorHAnsi" w:cs="Helvetica"/>
            <w:color w:val="092F9D"/>
          </w:rPr>
          <w:t>arkitekturer</w:t>
        </w:r>
      </w:hyperlink>
      <w:r w:rsidRPr="00A365A6">
        <w:rPr>
          <w:rFonts w:asciiTheme="majorHAnsi" w:hAnsiTheme="majorHAnsi" w:cs="Helvetica"/>
          <w:color w:val="1C1C1C"/>
        </w:rPr>
        <w:t xml:space="preserve"> eller </w:t>
      </w:r>
      <w:hyperlink r:id="rId13" w:history="1">
        <w:r w:rsidRPr="00A365A6">
          <w:rPr>
            <w:rFonts w:asciiTheme="majorHAnsi" w:hAnsiTheme="majorHAnsi" w:cs="Helvetica"/>
            <w:color w:val="092F9D"/>
          </w:rPr>
          <w:t>skulpturer</w:t>
        </w:r>
      </w:hyperlink>
      <w:r w:rsidRPr="00A365A6">
        <w:rPr>
          <w:rFonts w:asciiTheme="majorHAnsi" w:hAnsiTheme="majorHAnsi" w:cs="Helvetica"/>
          <w:color w:val="1C1C1C"/>
        </w:rPr>
        <w:t>.</w:t>
      </w:r>
    </w:p>
    <w:p w14:paraId="12EE508D" w14:textId="77777777" w:rsidR="00B24120" w:rsidRPr="00A365A6" w:rsidRDefault="00B24120" w:rsidP="00B24120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1C1C1C"/>
        </w:rPr>
      </w:pPr>
    </w:p>
    <w:p w14:paraId="5B94FA20" w14:textId="77777777" w:rsidR="00B24120" w:rsidRPr="00A365A6" w:rsidRDefault="00B24120" w:rsidP="00B24120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b/>
          <w:color w:val="1C1C1C"/>
          <w:u w:val="single"/>
        </w:rPr>
      </w:pPr>
      <w:r w:rsidRPr="00A365A6">
        <w:rPr>
          <w:rFonts w:asciiTheme="majorHAnsi" w:hAnsiTheme="majorHAnsi" w:cs="Helvetica"/>
          <w:b/>
          <w:color w:val="1C1C1C"/>
          <w:u w:val="single"/>
        </w:rPr>
        <w:t>Grundlæggende metoder til at se, indfange og placer en figure på papiret:</w:t>
      </w:r>
    </w:p>
    <w:p w14:paraId="7D4C93B5" w14:textId="77777777" w:rsidR="00B24120" w:rsidRPr="00A365A6" w:rsidRDefault="00B24120" w:rsidP="00B24120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1C1C1C"/>
        </w:rPr>
      </w:pPr>
      <w:r w:rsidRPr="00A365A6">
        <w:rPr>
          <w:rFonts w:asciiTheme="majorHAnsi" w:hAnsiTheme="majorHAnsi" w:cs="Helvetica"/>
          <w:color w:val="1C1C1C"/>
        </w:rPr>
        <w:t>A: Konturlinier: Se efter nogle få vigtige linjer, der angiver figuren</w:t>
      </w:r>
    </w:p>
    <w:p w14:paraId="7DCB9125" w14:textId="77777777" w:rsidR="00B24120" w:rsidRPr="00A365A6" w:rsidRDefault="00B24120" w:rsidP="00B24120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1C1C1C"/>
        </w:rPr>
      </w:pPr>
      <w:r w:rsidRPr="00A365A6">
        <w:rPr>
          <w:rFonts w:asciiTheme="majorHAnsi" w:hAnsiTheme="majorHAnsi" w:cs="Helvetica"/>
          <w:color w:val="1C1C1C"/>
        </w:rPr>
        <w:t>B: Retninger balance og vægtfordeling i figuren. Angiv figurens retninger og symmetry-akse med linjer. Tegnes fx som en tændstiksmand og tilføj evt. dernæst konturen</w:t>
      </w:r>
    </w:p>
    <w:p w14:paraId="058C252B" w14:textId="77777777" w:rsidR="00B24120" w:rsidRDefault="00B24120" w:rsidP="00B24120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1C1C1C"/>
          <w:lang w:val="en-US"/>
        </w:rPr>
      </w:pPr>
      <w:r w:rsidRPr="00A365A6">
        <w:rPr>
          <w:rFonts w:asciiTheme="majorHAnsi" w:hAnsiTheme="majorHAnsi" w:cs="Helvetica"/>
          <w:color w:val="1C1C1C"/>
        </w:rPr>
        <w:t xml:space="preserve">C: Yderpunkter. Find de vigtigste yderpunkter I figuren. </w:t>
      </w:r>
      <w:r>
        <w:rPr>
          <w:rFonts w:asciiTheme="majorHAnsi" w:hAnsiTheme="majorHAnsi" w:cs="Helvetica"/>
          <w:color w:val="1C1C1C"/>
          <w:lang w:val="en-US"/>
        </w:rPr>
        <w:t>Se (og teng dem evt.) dem som en omkrandsende figur.  Tegn evt. dernæst retninger og vægtfordelingslinjer ind – eller omvendt.</w:t>
      </w:r>
    </w:p>
    <w:p w14:paraId="6C7A854F" w14:textId="77777777" w:rsidR="00B24120" w:rsidRPr="00E70F4F" w:rsidRDefault="00B24120" w:rsidP="00B24120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1C1C1C"/>
          <w:lang w:val="en-US"/>
        </w:rPr>
      </w:pPr>
      <w:r>
        <w:rPr>
          <w:rFonts w:asciiTheme="majorHAnsi" w:hAnsiTheme="majorHAnsi" w:cs="Helvetica"/>
          <w:color w:val="1C1C1C"/>
          <w:lang w:val="en-US"/>
        </w:rPr>
        <w:t>D: Se efter lys og skygge på figren</w:t>
      </w:r>
    </w:p>
    <w:p w14:paraId="7D1623F0" w14:textId="15CBBB13" w:rsidR="00AA1D57" w:rsidRDefault="00874D5C" w:rsidP="005B04F2">
      <w:r>
        <w:rPr>
          <w:rFonts w:ascii="Helvetica" w:hAnsi="Helvetica" w:cs="Helvetica"/>
          <w:noProof/>
          <w:lang w:val="en-US"/>
        </w:rPr>
        <w:lastRenderedPageBreak/>
        <w:drawing>
          <wp:inline distT="0" distB="0" distL="0" distR="0" wp14:anchorId="12B84200" wp14:editId="296E4BC1">
            <wp:extent cx="5030048" cy="3772535"/>
            <wp:effectExtent l="0" t="0" r="0" b="1206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353" cy="377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D57">
        <w:rPr>
          <w:rFonts w:ascii="Helvetica" w:hAnsi="Helvetica" w:cs="Helvetica"/>
          <w:noProof/>
          <w:lang w:val="en-US"/>
        </w:rPr>
        <w:drawing>
          <wp:inline distT="0" distB="0" distL="0" distR="0" wp14:anchorId="7B2AF7BA" wp14:editId="02FA6198">
            <wp:extent cx="5025390" cy="4554261"/>
            <wp:effectExtent l="0" t="0" r="381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97" cy="455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B9AB8" w14:textId="518B510C" w:rsidR="00433267" w:rsidRDefault="00433267" w:rsidP="005B04F2">
      <w:r>
        <w:rPr>
          <w:rFonts w:ascii="Verdana" w:hAnsi="Verdana"/>
          <w:b/>
          <w:bCs/>
          <w:noProof/>
          <w:color w:val="006699"/>
          <w:sz w:val="17"/>
          <w:szCs w:val="17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74E43FE6" wp14:editId="65A51017">
            <wp:simplePos x="0" y="0"/>
            <wp:positionH relativeFrom="column">
              <wp:posOffset>-571500</wp:posOffset>
            </wp:positionH>
            <wp:positionV relativeFrom="paragraph">
              <wp:posOffset>-571500</wp:posOffset>
            </wp:positionV>
            <wp:extent cx="7315200" cy="7315200"/>
            <wp:effectExtent l="0" t="0" r="0" b="0"/>
            <wp:wrapThrough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hrough>
            <wp:docPr id="8" name="Billede 8" descr="http://tegnebordet.dk/resize.php?pic=./tegninger/20052/1394546188.jpg&amp;size=550&amp;side=h&amp;savepath=/tegninger/20052/cache/h550-1394546188.jpg&amp;type=imagecopyresampledifneed&amp;maxheight=1000&amp;maxwidth=1000">
              <a:hlinkClick xmlns:a="http://schemas.openxmlformats.org/drawingml/2006/main" r:id="rId16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egnebordet.dk/resize.php?pic=./tegninger/20052/1394546188.jpg&amp;size=550&amp;side=h&amp;savepath=/tegninger/20052/cache/h550-1394546188.jpg&amp;type=imagecopyresampledifneed&amp;maxheight=1000&amp;maxwidth=1000">
                      <a:hlinkClick r:id="rId16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598AA" w14:textId="77777777" w:rsidR="001001BD" w:rsidRDefault="001001BD" w:rsidP="005B04F2"/>
    <w:p w14:paraId="725CA426" w14:textId="77777777" w:rsidR="001001BD" w:rsidRDefault="001001BD" w:rsidP="005B04F2"/>
    <w:p w14:paraId="088EC9AD" w14:textId="41E44C10" w:rsidR="00D70D2D" w:rsidRDefault="00D70D2D" w:rsidP="005B04F2"/>
    <w:sectPr w:rsidR="00D70D2D" w:rsidSect="0048454B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00000002">
      <w:start w:val="1"/>
      <w:numFmt w:val="bullet"/>
      <w:lvlText w:val="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520698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678F"/>
    <w:rsid w:val="001001BD"/>
    <w:rsid w:val="002C34BE"/>
    <w:rsid w:val="00305611"/>
    <w:rsid w:val="003657D8"/>
    <w:rsid w:val="00433267"/>
    <w:rsid w:val="0048454B"/>
    <w:rsid w:val="00507201"/>
    <w:rsid w:val="00584025"/>
    <w:rsid w:val="005B04F2"/>
    <w:rsid w:val="00696F55"/>
    <w:rsid w:val="00757C50"/>
    <w:rsid w:val="00874D5C"/>
    <w:rsid w:val="008C4B8E"/>
    <w:rsid w:val="00A365A6"/>
    <w:rsid w:val="00AA1D57"/>
    <w:rsid w:val="00AE678F"/>
    <w:rsid w:val="00B24120"/>
    <w:rsid w:val="00B6111C"/>
    <w:rsid w:val="00C30A46"/>
    <w:rsid w:val="00D70D2D"/>
    <w:rsid w:val="00ED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507104"/>
  <w14:defaultImageDpi w14:val="300"/>
  <w15:docId w15:val="{BE55D018-16AD-4FD1-81AB-F3149905D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305611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ED1A44"/>
    <w:rPr>
      <w:color w:val="800080" w:themeColor="followed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C4B8E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C4B8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.wikipedia.org/wiki/Tegner" TargetMode="External"/><Relationship Id="rId13" Type="http://schemas.openxmlformats.org/officeDocument/2006/relationships/hyperlink" Target="https://da.wikipedia.org/wiki/Skulptu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a.wikipedia.org/wiki/N%C3%B8genhed" TargetMode="External"/><Relationship Id="rId12" Type="http://schemas.openxmlformats.org/officeDocument/2006/relationships/hyperlink" Target="https://da.wikipedia.org/wiki/Arkitektur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tegnebordet.dk/tegninger/20052/1394546188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a.wikipedia.org/wiki/Frankrig" TargetMode="External"/><Relationship Id="rId11" Type="http://schemas.openxmlformats.org/officeDocument/2006/relationships/hyperlink" Target="https://da.wikipedia.org/wiki/Maleri" TargetMode="External"/><Relationship Id="rId5" Type="http://schemas.openxmlformats.org/officeDocument/2006/relationships/hyperlink" Target="https://www.youtube.com/watch?v=G3EZgmwHIXY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da.wikipedia.org/wiki/B%C3%B8rn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a.wikipedia.org/wiki/Dyr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457</Words>
  <Characters>2794</Characters>
  <Application>Microsoft Office Word</Application>
  <DocSecurity>0</DocSecurity>
  <Lines>23</Lines>
  <Paragraphs>6</Paragraphs>
  <ScaleCrop>false</ScaleCrop>
  <Company>FHF</Company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Lotte Stuhr</dc:creator>
  <cp:keywords/>
  <dc:description/>
  <cp:lastModifiedBy>Lotte Stuhr</cp:lastModifiedBy>
  <cp:revision>3</cp:revision>
  <dcterms:created xsi:type="dcterms:W3CDTF">2017-02-05T14:18:00Z</dcterms:created>
  <dcterms:modified xsi:type="dcterms:W3CDTF">2025-10-30T12:38:00Z</dcterms:modified>
</cp:coreProperties>
</file>