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1387" w14:paraId="0BF15451" w14:textId="77777777" w:rsidTr="001A60DA">
        <w:tc>
          <w:tcPr>
            <w:tcW w:w="9628" w:type="dxa"/>
            <w:gridSpan w:val="2"/>
          </w:tcPr>
          <w:p w14:paraId="304FD086" w14:textId="77777777" w:rsidR="00391387" w:rsidRDefault="00391387" w:rsidP="001A6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BAROKKEN (DK: 1650-1720)</w:t>
            </w:r>
          </w:p>
          <w:p w14:paraId="00FF7A67" w14:textId="77777777" w:rsidR="00391387" w:rsidRDefault="00391387" w:rsidP="001A6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LV: s .91-98</w:t>
            </w:r>
          </w:p>
          <w:p w14:paraId="64076D19" w14:textId="77777777" w:rsidR="00391387" w:rsidRDefault="00391387" w:rsidP="001A6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0850AB8E" w14:textId="77777777" w:rsidTr="001A60DA">
        <w:tc>
          <w:tcPr>
            <w:tcW w:w="4814" w:type="dxa"/>
          </w:tcPr>
          <w:p w14:paraId="443C6C82" w14:textId="77777777" w:rsidR="00391387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Forklar barokken ud fra betydningen af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barocco</w:t>
            </w:r>
            <w:proofErr w:type="spellEnd"/>
          </w:p>
        </w:tc>
        <w:tc>
          <w:tcPr>
            <w:tcW w:w="4814" w:type="dxa"/>
          </w:tcPr>
          <w:p w14:paraId="5D1BA332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41DF2BE0" w14:textId="77777777" w:rsidTr="001A60DA">
        <w:tc>
          <w:tcPr>
            <w:tcW w:w="4814" w:type="dxa"/>
          </w:tcPr>
          <w:p w14:paraId="19D219C4" w14:textId="77777777" w:rsidR="00391387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barokken moderne? Hvad betyder, at formen frigør sig fra indholdet?</w:t>
            </w:r>
          </w:p>
        </w:tc>
        <w:tc>
          <w:tcPr>
            <w:tcW w:w="4814" w:type="dxa"/>
          </w:tcPr>
          <w:p w14:paraId="2C332A01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3548CA31" w14:textId="77777777" w:rsidTr="001A60DA">
        <w:tc>
          <w:tcPr>
            <w:tcW w:w="4814" w:type="dxa"/>
          </w:tcPr>
          <w:p w14:paraId="29A2FD1A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På hvilken måde passer barokken og enevælden glimrende sammen?</w:t>
            </w:r>
          </w:p>
        </w:tc>
        <w:tc>
          <w:tcPr>
            <w:tcW w:w="4814" w:type="dxa"/>
          </w:tcPr>
          <w:p w14:paraId="6CD4A848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6BD3E513" w14:textId="77777777" w:rsidTr="001A60DA">
        <w:tc>
          <w:tcPr>
            <w:tcW w:w="4814" w:type="dxa"/>
          </w:tcPr>
          <w:p w14:paraId="44819357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Hvad er forholdet mellem renæssance og barok? Hvad adskiller og hvad forbinder? (formsprog og virkemidler). Find eksempler fra kunsten til at forklare dette.</w:t>
            </w:r>
          </w:p>
        </w:tc>
        <w:tc>
          <w:tcPr>
            <w:tcW w:w="4814" w:type="dxa"/>
          </w:tcPr>
          <w:p w14:paraId="39FE4CC5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4D9D0835" w14:textId="77777777" w:rsidTr="001A60DA">
        <w:tc>
          <w:tcPr>
            <w:tcW w:w="4814" w:type="dxa"/>
          </w:tcPr>
          <w:p w14:paraId="3B07FCFE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Hvorfor opstår kunstarterne ballet og opera i barokken?</w:t>
            </w:r>
          </w:p>
        </w:tc>
        <w:tc>
          <w:tcPr>
            <w:tcW w:w="4814" w:type="dxa"/>
          </w:tcPr>
          <w:p w14:paraId="3C81761D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26AB6760" w14:textId="77777777" w:rsidTr="001A60DA">
        <w:tc>
          <w:tcPr>
            <w:tcW w:w="4814" w:type="dxa"/>
          </w:tcPr>
          <w:p w14:paraId="1C50B2A5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Hvordan anrettes parker i barokken? Hvorfor?</w:t>
            </w:r>
          </w:p>
        </w:tc>
        <w:tc>
          <w:tcPr>
            <w:tcW w:w="4814" w:type="dxa"/>
          </w:tcPr>
          <w:p w14:paraId="5EE2322A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7781D0C8" w14:textId="77777777" w:rsidTr="001A60DA">
        <w:tc>
          <w:tcPr>
            <w:tcW w:w="4814" w:type="dxa"/>
          </w:tcPr>
          <w:p w14:paraId="18A999DB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Hvorfor er den barokke arkitektoniske stil ikke så udpræget i Danmark?</w:t>
            </w:r>
          </w:p>
        </w:tc>
        <w:tc>
          <w:tcPr>
            <w:tcW w:w="4814" w:type="dxa"/>
          </w:tcPr>
          <w:p w14:paraId="3D802114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6D152399" w14:textId="77777777" w:rsidTr="001A60DA">
        <w:tc>
          <w:tcPr>
            <w:tcW w:w="4814" w:type="dxa"/>
          </w:tcPr>
          <w:p w14:paraId="4A3384AA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Forklar Hobbes naturtilstand – og hvad er forholdet til enevælden?</w:t>
            </w:r>
          </w:p>
        </w:tc>
        <w:tc>
          <w:tcPr>
            <w:tcW w:w="4814" w:type="dxa"/>
          </w:tcPr>
          <w:p w14:paraId="357538E9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79604D27" w14:textId="77777777" w:rsidTr="001A60DA">
        <w:tc>
          <w:tcPr>
            <w:tcW w:w="4814" w:type="dxa"/>
          </w:tcPr>
          <w:p w14:paraId="5F03A66E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Hvad vil det sige, at magten er religiøst legitimeret under enevælden?</w:t>
            </w:r>
          </w:p>
        </w:tc>
        <w:tc>
          <w:tcPr>
            <w:tcW w:w="4814" w:type="dxa"/>
          </w:tcPr>
          <w:p w14:paraId="2A14C1EC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49CA9658" w14:textId="77777777" w:rsidTr="001A60DA">
        <w:tc>
          <w:tcPr>
            <w:tcW w:w="4814" w:type="dxa"/>
          </w:tcPr>
          <w:p w14:paraId="7E7CC9E0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3">
              <w:rPr>
                <w:rFonts w:ascii="Times New Roman" w:hAnsi="Times New Roman" w:cs="Times New Roman"/>
                <w:sz w:val="24"/>
                <w:szCs w:val="24"/>
              </w:rPr>
              <w:t>Hvorfor er billederne på s. 93, 94, 95, 97 typiske barokbilleder? Præsentér billederne.</w:t>
            </w:r>
          </w:p>
        </w:tc>
        <w:tc>
          <w:tcPr>
            <w:tcW w:w="4814" w:type="dxa"/>
          </w:tcPr>
          <w:p w14:paraId="14598832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7" w14:paraId="503892F5" w14:textId="77777777" w:rsidTr="001A60DA">
        <w:tc>
          <w:tcPr>
            <w:tcW w:w="4814" w:type="dxa"/>
          </w:tcPr>
          <w:p w14:paraId="7BF67FF0" w14:textId="77777777" w:rsidR="00391387" w:rsidRPr="00935CB3" w:rsidRDefault="00391387" w:rsidP="0039138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Stikord til barokken</w:t>
            </w:r>
          </w:p>
        </w:tc>
        <w:tc>
          <w:tcPr>
            <w:tcW w:w="4814" w:type="dxa"/>
          </w:tcPr>
          <w:p w14:paraId="3A970F73" w14:textId="77777777" w:rsidR="00391387" w:rsidRDefault="00391387" w:rsidP="001A6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8CCDF" w14:textId="77777777" w:rsidR="000338B4" w:rsidRDefault="000338B4"/>
    <w:sectPr w:rsidR="000338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4062"/>
    <w:multiLevelType w:val="hybridMultilevel"/>
    <w:tmpl w:val="BF5471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7"/>
    <w:rsid w:val="000338B4"/>
    <w:rsid w:val="00391387"/>
    <w:rsid w:val="006B4BB9"/>
    <w:rsid w:val="009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8311"/>
  <w15:chartTrackingRefBased/>
  <w15:docId w15:val="{19D1255E-3235-4788-84B5-EC901939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8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1387"/>
    <w:pPr>
      <w:ind w:left="720"/>
      <w:contextualSpacing/>
    </w:pPr>
  </w:style>
  <w:style w:type="table" w:styleId="Tabel-Gitter">
    <w:name w:val="Table Grid"/>
    <w:basedOn w:val="Tabel-Normal"/>
    <w:uiPriority w:val="39"/>
    <w:rsid w:val="003913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</cp:revision>
  <dcterms:created xsi:type="dcterms:W3CDTF">2023-08-24T06:16:00Z</dcterms:created>
  <dcterms:modified xsi:type="dcterms:W3CDTF">2023-08-24T06:16:00Z</dcterms:modified>
</cp:coreProperties>
</file>