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8C9B9" w14:textId="60F98A88" w:rsidR="00E36D04" w:rsidRDefault="00750F17">
      <w:r>
        <w:t>Tilbagemelding på afleveringen</w:t>
      </w:r>
    </w:p>
    <w:p w14:paraId="68F6D5A0" w14:textId="08D20BAC" w:rsidR="00BB02C4" w:rsidRPr="00C30784" w:rsidRDefault="00C30784">
      <w:pPr>
        <w:rPr>
          <w:b/>
          <w:bCs/>
        </w:rPr>
      </w:pPr>
      <w:r w:rsidRPr="00C30784">
        <w:rPr>
          <w:b/>
          <w:bCs/>
        </w:rPr>
        <w:t>Figur 1</w:t>
      </w:r>
    </w:p>
    <w:p w14:paraId="41C8D9A7" w14:textId="445AB87E" w:rsidR="00693975" w:rsidRDefault="00750F17">
      <w:r>
        <w:t>Den første figur er der kun 2 ud af 4 grupper der har lavet, så den har været udfordrende for jer at forholde jer til. Det kigger vi på til start.</w:t>
      </w:r>
    </w:p>
    <w:p w14:paraId="324B5EDE" w14:textId="2617A4D0" w:rsidR="00693975" w:rsidRPr="00693975" w:rsidRDefault="00693975" w:rsidP="00693975">
      <w:pPr>
        <w:numPr>
          <w:ilvl w:val="0"/>
          <w:numId w:val="4"/>
        </w:numPr>
      </w:pPr>
      <w:r w:rsidRPr="00693975">
        <w:t>Lyskompensationspunktet</w:t>
      </w:r>
      <w:r w:rsidR="00FD4D56">
        <w:t xml:space="preserve"> </w:t>
      </w:r>
      <w:r w:rsidRPr="00693975">
        <w:t xml:space="preserve">er den lysintensitet hvor fotosyntesen og respirationen er lige høje. Dvs. at nettofotosyntesen er nul. </w:t>
      </w:r>
      <w:r w:rsidRPr="00693975">
        <w:rPr>
          <w:b/>
          <w:bCs/>
          <w:color w:val="0070C0"/>
        </w:rPr>
        <w:t>Hvor kan den aflæses på grafen i figur</w:t>
      </w:r>
      <w:r w:rsidRPr="0028305D">
        <w:rPr>
          <w:b/>
          <w:bCs/>
          <w:color w:val="0070C0"/>
        </w:rPr>
        <w:t>1</w:t>
      </w:r>
      <w:r w:rsidRPr="00693975">
        <w:rPr>
          <w:b/>
          <w:bCs/>
          <w:color w:val="0070C0"/>
        </w:rPr>
        <w:t>?</w:t>
      </w:r>
    </w:p>
    <w:p w14:paraId="10833CB3" w14:textId="28B6352D" w:rsidR="00693975" w:rsidRPr="00693975" w:rsidRDefault="00693975" w:rsidP="00693975">
      <w:pPr>
        <w:numPr>
          <w:ilvl w:val="0"/>
          <w:numId w:val="4"/>
        </w:numPr>
      </w:pPr>
      <w:r w:rsidRPr="00693975">
        <w:t>Lysmætningspunktet</w:t>
      </w:r>
      <w:r w:rsidR="000A1E37">
        <w:t xml:space="preserve"> </w:t>
      </w:r>
      <w:r w:rsidRPr="00693975">
        <w:t xml:space="preserve">er den lysintensitet hvor en anden faktor end lys er begrænsende for plantens fotosyntese. Øger man lysintensiteten over dette punkt, stiger fotosyntesen ikke yderligere. </w:t>
      </w:r>
      <w:r w:rsidRPr="00693975">
        <w:rPr>
          <w:b/>
          <w:bCs/>
          <w:color w:val="0070C0"/>
        </w:rPr>
        <w:t xml:space="preserve">Hvor kan det aflæses på figur </w:t>
      </w:r>
      <w:r w:rsidRPr="0028305D">
        <w:rPr>
          <w:b/>
          <w:bCs/>
          <w:color w:val="0070C0"/>
        </w:rPr>
        <w:t>1</w:t>
      </w:r>
      <w:r w:rsidRPr="00693975">
        <w:rPr>
          <w:b/>
          <w:bCs/>
          <w:color w:val="0070C0"/>
        </w:rPr>
        <w:t>?</w:t>
      </w:r>
    </w:p>
    <w:p w14:paraId="69E2523D" w14:textId="525B5F4D" w:rsidR="00693975" w:rsidRPr="008D6B89" w:rsidRDefault="00693975" w:rsidP="00750F17">
      <w:pPr>
        <w:numPr>
          <w:ilvl w:val="0"/>
          <w:numId w:val="4"/>
        </w:numPr>
      </w:pPr>
      <w:r w:rsidRPr="00693975">
        <w:t xml:space="preserve">Respirationsraten kan aflæses på grafen når planten er i mørke, og fotosynteseraten er nul. </w:t>
      </w:r>
      <w:r w:rsidRPr="00693975">
        <w:rPr>
          <w:b/>
          <w:bCs/>
          <w:color w:val="0070C0"/>
        </w:rPr>
        <w:t>Hvor på figur1 kan den aflæses?</w:t>
      </w:r>
    </w:p>
    <w:p w14:paraId="0E6DBE45" w14:textId="4DA02569" w:rsidR="008D6B89" w:rsidRDefault="008D6B89" w:rsidP="008D6B89">
      <w:pPr>
        <w:numPr>
          <w:ilvl w:val="0"/>
          <w:numId w:val="4"/>
        </w:numPr>
      </w:pPr>
      <w:r>
        <w:t xml:space="preserve">Den maksimale nettoprimærproduktion. </w:t>
      </w:r>
      <w:r w:rsidRPr="00693975">
        <w:rPr>
          <w:b/>
          <w:bCs/>
          <w:color w:val="0070C0"/>
        </w:rPr>
        <w:t xml:space="preserve">Hvor kan det aflæses på figur </w:t>
      </w:r>
      <w:r w:rsidRPr="0028305D">
        <w:rPr>
          <w:b/>
          <w:bCs/>
          <w:color w:val="0070C0"/>
        </w:rPr>
        <w:t>1</w:t>
      </w:r>
      <w:r w:rsidRPr="00693975">
        <w:rPr>
          <w:b/>
          <w:bCs/>
          <w:color w:val="0070C0"/>
        </w:rPr>
        <w:t>?</w:t>
      </w:r>
    </w:p>
    <w:p w14:paraId="0E8DC3CF" w14:textId="413DB066" w:rsidR="007D0DD9" w:rsidRPr="00581ADC" w:rsidRDefault="00602F3D" w:rsidP="00581ADC">
      <w:r w:rsidRPr="00602F3D">
        <w:drawing>
          <wp:inline distT="0" distB="0" distL="0" distR="0" wp14:anchorId="40A02592" wp14:editId="5E2C19BB">
            <wp:extent cx="4169410" cy="2694709"/>
            <wp:effectExtent l="0" t="0" r="0" b="0"/>
            <wp:docPr id="1960570996" name="Billede 1" descr="Et billede, der indeholder tekst, skærmbillede, nummer/tal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70996" name="Billede 1" descr="Et billede, der indeholder tekst, skærmbillede, nummer/tal, Font/skrifttype&#10;&#10;Automatisk genereret beskrivelse"/>
                    <pic:cNvPicPr/>
                  </pic:nvPicPr>
                  <pic:blipFill rotWithShape="1">
                    <a:blip r:embed="rId5"/>
                    <a:srcRect b="14176"/>
                    <a:stretch/>
                  </pic:blipFill>
                  <pic:spPr bwMode="auto">
                    <a:xfrm>
                      <a:off x="0" y="0"/>
                      <a:ext cx="4195611" cy="271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D9AB0" w14:textId="59A2C960" w:rsidR="007D0DD9" w:rsidRPr="003069A6" w:rsidRDefault="007D0DD9" w:rsidP="007D0DD9">
      <w:pPr>
        <w:tabs>
          <w:tab w:val="left" w:pos="0"/>
          <w:tab w:val="left" w:pos="566"/>
          <w:tab w:val="left" w:pos="848"/>
          <w:tab w:val="left" w:pos="1698"/>
          <w:tab w:val="left" w:pos="2550"/>
          <w:tab w:val="left" w:pos="3402"/>
          <w:tab w:val="left" w:pos="4254"/>
          <w:tab w:val="left" w:pos="5102"/>
          <w:tab w:val="left" w:pos="5952"/>
          <w:tab w:val="left" w:pos="6804"/>
          <w:tab w:val="left" w:pos="7656"/>
          <w:tab w:val="left" w:pos="8508"/>
          <w:tab w:val="left" w:pos="8640"/>
        </w:tabs>
        <w:suppressAutoHyphens/>
        <w:spacing w:after="0"/>
        <w:ind w:left="566" w:hanging="566"/>
        <w:rPr>
          <w:rFonts w:cstheme="minorHAnsi"/>
        </w:rPr>
      </w:pPr>
      <w:r w:rsidRPr="003069A6">
        <w:rPr>
          <w:rFonts w:cstheme="minorHAnsi"/>
          <w:b/>
        </w:rPr>
        <w:t>Figur</w:t>
      </w:r>
      <w:r w:rsidR="00581ADC">
        <w:rPr>
          <w:rFonts w:cstheme="minorHAnsi"/>
          <w:b/>
        </w:rPr>
        <w:t xml:space="preserve"> 1</w:t>
      </w:r>
      <w:r w:rsidRPr="003069A6">
        <w:rPr>
          <w:rFonts w:cstheme="minorHAnsi"/>
          <w:color w:val="222222"/>
          <w:shd w:val="clear" w:color="auto" w:fill="FFFFFF"/>
        </w:rPr>
        <w:t xml:space="preserve">Nettofotosyntese som funktion af lysintensiteten. NPP er angivet som optaget </w:t>
      </w:r>
      <m:oMath>
        <m:sSub>
          <m:sSubPr>
            <m:ctrlPr>
              <w:rPr>
                <w:rFonts w:ascii="Cambria Math" w:hAnsi="Cambria Math" w:cstheme="minorHAnsi"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222222"/>
                <w:shd w:val="clear" w:color="auto" w:fill="FFFFFF"/>
              </w:rPr>
              <m:t>CO</m:t>
            </m:r>
          </m:e>
          <m:sub>
            <m:r>
              <w:rPr>
                <w:rFonts w:ascii="Cambria Math" w:hAnsi="Cambria Math" w:cstheme="minorHAnsi"/>
                <w:color w:val="222222"/>
                <w:shd w:val="clear" w:color="auto" w:fill="FFFFFF"/>
              </w:rPr>
              <m:t>2</m:t>
            </m:r>
          </m:sub>
        </m:sSub>
      </m:oMath>
      <w:r w:rsidRPr="003069A6">
        <w:rPr>
          <w:rFonts w:cstheme="minorHAnsi"/>
          <w:color w:val="222222"/>
          <w:shd w:val="clear" w:color="auto" w:fill="FFFFFF"/>
        </w:rPr>
        <w:t xml:space="preserve"> i µmol pr. </w:t>
      </w:r>
      <m:oMath>
        <m:sSub>
          <m:sSubPr>
            <m:ctrlPr>
              <w:rPr>
                <w:rFonts w:ascii="Cambria Math" w:hAnsi="Cambria Math" w:cstheme="minorHAnsi"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hAnsi="Cambria Math" w:cstheme="minorHAnsi"/>
                <w:color w:val="222222"/>
                <w:shd w:val="clear" w:color="auto" w:fill="FFFFFF"/>
              </w:rPr>
              <m:t>2</m:t>
            </m:r>
          </m:sub>
        </m:sSub>
      </m:oMath>
      <w:r w:rsidRPr="003069A6">
        <w:rPr>
          <w:rFonts w:cstheme="minorHAnsi"/>
          <w:color w:val="222222"/>
          <w:shd w:val="clear" w:color="auto" w:fill="FFFFFF"/>
        </w:rPr>
        <w:t xml:space="preserve"> pr. sekund. Lysintensiteten er angivet som </w:t>
      </w:r>
      <w:r w:rsidRPr="003069A6">
        <w:rPr>
          <w:rStyle w:val="Strk"/>
          <w:rFonts w:cstheme="minorHAnsi"/>
          <w:color w:val="000000"/>
          <w:shd w:val="clear" w:color="auto" w:fill="FFFFFF"/>
        </w:rPr>
        <w:t>PAR</w:t>
      </w:r>
      <w:r w:rsidRPr="003069A6">
        <w:rPr>
          <w:rFonts w:cstheme="minorHAnsi"/>
          <w:color w:val="000000"/>
          <w:shd w:val="clear" w:color="auto" w:fill="FFFFFF"/>
        </w:rPr>
        <w:t> (Photosyntese Active radiation, fotosynteseaktiv stråling) i enheden</w:t>
      </w:r>
      <w:r w:rsidRPr="003069A6">
        <w:rPr>
          <w:rFonts w:cstheme="minorHAnsi"/>
          <w:color w:val="222222"/>
          <w:shd w:val="clear" w:color="auto" w:fill="FFFFFF"/>
        </w:rPr>
        <w:t xml:space="preserve"> µmol pr. </w:t>
      </w:r>
      <m:oMath>
        <m:sSub>
          <m:sSubPr>
            <m:ctrlPr>
              <w:rPr>
                <w:rFonts w:ascii="Cambria Math" w:hAnsi="Cambria Math" w:cstheme="minorHAnsi"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hAnsi="Cambria Math" w:cstheme="minorHAnsi"/>
                <w:color w:val="222222"/>
                <w:shd w:val="clear" w:color="auto" w:fill="FFFFFF"/>
              </w:rPr>
              <m:t>2</m:t>
            </m:r>
          </m:sub>
        </m:sSub>
      </m:oMath>
      <w:r w:rsidRPr="003069A6">
        <w:rPr>
          <w:rFonts w:cstheme="minorHAnsi"/>
          <w:color w:val="222222"/>
          <w:shd w:val="clear" w:color="auto" w:fill="FFFFFF"/>
        </w:rPr>
        <w:t xml:space="preserve"> pr. sekund.</w:t>
      </w:r>
    </w:p>
    <w:p w14:paraId="71B39475" w14:textId="77777777" w:rsidR="00C02086" w:rsidRDefault="00C02086"/>
    <w:p w14:paraId="620286AF" w14:textId="15F5CC5B" w:rsidR="00176B77" w:rsidRDefault="00176B77">
      <w:r>
        <w:rPr>
          <w:noProof/>
          <w:lang w:eastAsia="da-DK"/>
        </w:rPr>
        <w:lastRenderedPageBreak/>
        <w:drawing>
          <wp:inline distT="0" distB="0" distL="0" distR="0" wp14:anchorId="11AD7E4D" wp14:editId="1AAF9AE7">
            <wp:extent cx="3955473" cy="2333729"/>
            <wp:effectExtent l="0" t="0" r="0" b="3175"/>
            <wp:docPr id="2" name="Billede 2" descr="Graph of the light compensation point and the light saturation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 of the light compensation point and the light saturation p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47" cy="23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D130" w14:textId="7D2D21F0" w:rsidR="00C30784" w:rsidRPr="004D2972" w:rsidRDefault="005B01E2">
      <w:pPr>
        <w:rPr>
          <w:b/>
          <w:bCs/>
        </w:rPr>
      </w:pPr>
      <w:r w:rsidRPr="00C30784">
        <w:rPr>
          <w:b/>
          <w:bCs/>
        </w:rPr>
        <w:t>Måling af oxygen og carbondioxid i en flaskehave</w:t>
      </w:r>
      <w:r w:rsidR="00191FE3">
        <w:rPr>
          <w:b/>
          <w:bCs/>
        </w:rPr>
        <w:t xml:space="preserve"> i 3 døgn</w:t>
      </w:r>
    </w:p>
    <w:p w14:paraId="55A78EA1" w14:textId="372494C6" w:rsidR="00C30784" w:rsidRDefault="00C30784">
      <w:r w:rsidRPr="00C30784">
        <w:drawing>
          <wp:inline distT="0" distB="0" distL="0" distR="0" wp14:anchorId="116C51CA" wp14:editId="706FC33E">
            <wp:extent cx="6120130" cy="2097405"/>
            <wp:effectExtent l="0" t="0" r="1270" b="0"/>
            <wp:docPr id="1504073380" name="Billede 1" descr="Et billede, der indeholder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73380" name="Billede 1" descr="Et billede, der indeholder linje/række, Kurve, diagram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D36E" w14:textId="31333EE8" w:rsidR="006A182A" w:rsidRDefault="006A182A">
      <w:r>
        <w:t>Hvornår er der lyst?</w:t>
      </w:r>
    </w:p>
    <w:p w14:paraId="647483CA" w14:textId="43B77876" w:rsidR="006A182A" w:rsidRDefault="006A182A">
      <w:r>
        <w:t>Hvornår er der mørkt?</w:t>
      </w:r>
    </w:p>
    <w:p w14:paraId="611FF311" w14:textId="638EF6E5" w:rsidR="00BB02C4" w:rsidRDefault="00BB02C4">
      <w:r>
        <w:t>Hvad måles på i forsøget? Hvordan kan vi så beregne BPP?</w:t>
      </w:r>
    </w:p>
    <w:p w14:paraId="35495979" w14:textId="77777777" w:rsidR="00421CEF" w:rsidRDefault="00421CEF"/>
    <w:p w14:paraId="70B00E29" w14:textId="0A8D79EE" w:rsidR="00421CEF" w:rsidRDefault="00421CEF">
      <w:r>
        <w:t>BPP forsøget med vandplanter:</w:t>
      </w:r>
    </w:p>
    <w:p w14:paraId="0A9F25C2" w14:textId="77777777" w:rsidR="00421CEF" w:rsidRDefault="00421CEF" w:rsidP="00421CEF">
      <w:r>
        <w:t>Beregninger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3630"/>
        <w:gridCol w:w="3630"/>
      </w:tblGrid>
      <w:tr w:rsidR="00421CEF" w:rsidRPr="00644F73" w14:paraId="518E34D6" w14:textId="77777777" w:rsidTr="000275D9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8336F" w14:textId="77777777" w:rsidR="00421CEF" w:rsidRPr="00644F73" w:rsidRDefault="00421CEF" w:rsidP="000275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da-DK"/>
                <w14:ligatures w14:val="none"/>
              </w:rPr>
            </w:pPr>
            <w:r w:rsidRPr="00644F73">
              <w:rPr>
                <w:rFonts w:ascii="Candara" w:eastAsia="Times New Roman" w:hAnsi="Candara" w:cs="Times New Roman"/>
                <w:color w:val="000000"/>
                <w:kern w:val="0"/>
                <w:sz w:val="22"/>
                <w:szCs w:val="22"/>
                <w:lang w:eastAsia="da-DK"/>
                <w14:ligatures w14:val="none"/>
              </w:rPr>
              <w:t>R = (I-M) / t 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9E665" w14:textId="77777777" w:rsidR="00421CEF" w:rsidRPr="00644F73" w:rsidRDefault="00421CEF" w:rsidP="000275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da-DK"/>
                <w14:ligatures w14:val="none"/>
              </w:rPr>
            </w:pPr>
            <w:r w:rsidRPr="00644F73">
              <w:rPr>
                <w:rFonts w:ascii="Candara" w:eastAsia="Times New Roman" w:hAnsi="Candara" w:cs="Times New Roman"/>
                <w:color w:val="000000"/>
                <w:kern w:val="0"/>
                <w:sz w:val="22"/>
                <w:szCs w:val="22"/>
                <w:lang w:eastAsia="da-DK"/>
                <w14:ligatures w14:val="none"/>
              </w:rPr>
              <w:t> NPP = (L-I)/t 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E86597" w14:textId="77777777" w:rsidR="00421CEF" w:rsidRPr="00644F73" w:rsidRDefault="00421CEF" w:rsidP="000275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da-DK"/>
                <w14:ligatures w14:val="none"/>
              </w:rPr>
            </w:pPr>
            <w:r w:rsidRPr="00644F73">
              <w:rPr>
                <w:rFonts w:ascii="Candara" w:eastAsia="Times New Roman" w:hAnsi="Candara" w:cs="Times New Roman"/>
                <w:color w:val="000000"/>
                <w:kern w:val="0"/>
                <w:sz w:val="22"/>
                <w:szCs w:val="22"/>
                <w:lang w:eastAsia="da-DK"/>
                <w14:ligatures w14:val="none"/>
              </w:rPr>
              <w:t>BPP = R + NPP </w:t>
            </w:r>
          </w:p>
        </w:tc>
      </w:tr>
    </w:tbl>
    <w:p w14:paraId="578DCD8F" w14:textId="77777777" w:rsidR="00421CEF" w:rsidRDefault="00421CEF" w:rsidP="00421CEF"/>
    <w:tbl>
      <w:tblPr>
        <w:tblStyle w:val="Tabel-Gitter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421CEF" w14:paraId="10E13C0A" w14:textId="77777777" w:rsidTr="000275D9">
        <w:tc>
          <w:tcPr>
            <w:tcW w:w="4815" w:type="dxa"/>
          </w:tcPr>
          <w:p w14:paraId="7613BC4A" w14:textId="77777777" w:rsidR="00421CEF" w:rsidRDefault="00421CEF" w:rsidP="000275D9">
            <w:r>
              <w:t>Forsøg 1</w:t>
            </w:r>
          </w:p>
        </w:tc>
        <w:tc>
          <w:tcPr>
            <w:tcW w:w="4961" w:type="dxa"/>
          </w:tcPr>
          <w:p w14:paraId="6E2B5ED0" w14:textId="77777777" w:rsidR="00421CEF" w:rsidRDefault="00421CEF" w:rsidP="000275D9">
            <w:r>
              <w:t>Forsøg 2</w:t>
            </w:r>
          </w:p>
        </w:tc>
      </w:tr>
      <w:tr w:rsidR="00421CEF" w14:paraId="78D48383" w14:textId="77777777" w:rsidTr="000275D9">
        <w:tc>
          <w:tcPr>
            <w:tcW w:w="4815" w:type="dxa"/>
          </w:tcPr>
          <w:p w14:paraId="2BC90375" w14:textId="77777777" w:rsidR="00421CEF" w:rsidRDefault="00421CEF" w:rsidP="000275D9">
            <w:r>
              <w:t>I: 6,92</w:t>
            </w:r>
          </w:p>
        </w:tc>
        <w:tc>
          <w:tcPr>
            <w:tcW w:w="4961" w:type="dxa"/>
          </w:tcPr>
          <w:p w14:paraId="59965F57" w14:textId="77777777" w:rsidR="00421CEF" w:rsidRDefault="00421CEF" w:rsidP="000275D9">
            <w:r>
              <w:t>I: 6,86</w:t>
            </w:r>
          </w:p>
        </w:tc>
      </w:tr>
      <w:tr w:rsidR="00421CEF" w14:paraId="69FBDA7F" w14:textId="77777777" w:rsidTr="000275D9">
        <w:tc>
          <w:tcPr>
            <w:tcW w:w="4815" w:type="dxa"/>
          </w:tcPr>
          <w:p w14:paraId="0BC642E9" w14:textId="77777777" w:rsidR="00421CEF" w:rsidRDefault="00421CEF" w:rsidP="000275D9">
            <w:r>
              <w:t>M: 5,9</w:t>
            </w:r>
          </w:p>
        </w:tc>
        <w:tc>
          <w:tcPr>
            <w:tcW w:w="4961" w:type="dxa"/>
          </w:tcPr>
          <w:p w14:paraId="5001A3F5" w14:textId="77777777" w:rsidR="00421CEF" w:rsidRDefault="00421CEF" w:rsidP="000275D9">
            <w:r>
              <w:t>M: 5,25</w:t>
            </w:r>
          </w:p>
        </w:tc>
      </w:tr>
      <w:tr w:rsidR="00421CEF" w14:paraId="287AE54F" w14:textId="77777777" w:rsidTr="000275D9">
        <w:tc>
          <w:tcPr>
            <w:tcW w:w="4815" w:type="dxa"/>
          </w:tcPr>
          <w:p w14:paraId="7DFA3AEF" w14:textId="77777777" w:rsidR="00421CEF" w:rsidRDefault="00421CEF" w:rsidP="000275D9">
            <w:r>
              <w:t>L: 9,6</w:t>
            </w:r>
          </w:p>
        </w:tc>
        <w:tc>
          <w:tcPr>
            <w:tcW w:w="4961" w:type="dxa"/>
          </w:tcPr>
          <w:p w14:paraId="03B3EC3F" w14:textId="77777777" w:rsidR="00421CEF" w:rsidRDefault="00421CEF" w:rsidP="000275D9">
            <w:r>
              <w:t>L: 7,39</w:t>
            </w:r>
          </w:p>
        </w:tc>
      </w:tr>
      <w:tr w:rsidR="00421CEF" w14:paraId="422FF2CD" w14:textId="77777777" w:rsidTr="000275D9">
        <w:tc>
          <w:tcPr>
            <w:tcW w:w="4815" w:type="dxa"/>
          </w:tcPr>
          <w:p w14:paraId="0DBBD8ED" w14:textId="77777777" w:rsidR="00421CEF" w:rsidRDefault="00421CEF" w:rsidP="000275D9">
            <w:r>
              <w:t>R = (6,92-5,9)/4</w:t>
            </w:r>
          </w:p>
        </w:tc>
        <w:tc>
          <w:tcPr>
            <w:tcW w:w="4961" w:type="dxa"/>
          </w:tcPr>
          <w:p w14:paraId="7A7DABAD" w14:textId="77777777" w:rsidR="00421CEF" w:rsidRDefault="00421CEF" w:rsidP="000275D9">
            <w:r>
              <w:t>R= (6,86-5,25)/4</w:t>
            </w:r>
          </w:p>
        </w:tc>
      </w:tr>
      <w:tr w:rsidR="00421CEF" w14:paraId="5DC90B85" w14:textId="77777777" w:rsidTr="000275D9">
        <w:tc>
          <w:tcPr>
            <w:tcW w:w="4815" w:type="dxa"/>
          </w:tcPr>
          <w:p w14:paraId="44826BFA" w14:textId="77777777" w:rsidR="00421CEF" w:rsidRDefault="00421CEF" w:rsidP="000275D9">
            <w:r>
              <w:lastRenderedPageBreak/>
              <w:t>NPP=(9,6-6,92)/4</w:t>
            </w:r>
          </w:p>
        </w:tc>
        <w:tc>
          <w:tcPr>
            <w:tcW w:w="4961" w:type="dxa"/>
          </w:tcPr>
          <w:p w14:paraId="5A7536ED" w14:textId="77777777" w:rsidR="00421CEF" w:rsidRDefault="00421CEF" w:rsidP="000275D9">
            <w:r>
              <w:t>NPP=(7,39-6,86)/4</w:t>
            </w:r>
          </w:p>
        </w:tc>
      </w:tr>
      <w:tr w:rsidR="00421CEF" w14:paraId="44BED177" w14:textId="77777777" w:rsidTr="000275D9">
        <w:tc>
          <w:tcPr>
            <w:tcW w:w="4815" w:type="dxa"/>
          </w:tcPr>
          <w:p w14:paraId="04CBDCF7" w14:textId="77777777" w:rsidR="00421CEF" w:rsidRPr="006D2F1C" w:rsidRDefault="00421CEF" w:rsidP="000275D9">
            <w:pPr>
              <w:rPr>
                <w:lang w:val="en-US"/>
              </w:rPr>
            </w:pPr>
            <w:r w:rsidRPr="006D2F1C">
              <w:rPr>
                <w:lang w:val="en-US"/>
              </w:rPr>
              <w:t>BPP= (6,92-5,9)/4+(9,6-6,92)/4=0,925 mg/O</w:t>
            </w:r>
            <w:r w:rsidRPr="006D2F1C">
              <w:rPr>
                <w:vertAlign w:val="subscript"/>
                <w:lang w:val="en-US"/>
              </w:rPr>
              <w:t>2</w:t>
            </w:r>
            <w:r w:rsidRPr="006D2F1C">
              <w:rPr>
                <w:lang w:val="en-US"/>
              </w:rPr>
              <w:t>/L/time</w:t>
            </w:r>
          </w:p>
        </w:tc>
        <w:tc>
          <w:tcPr>
            <w:tcW w:w="4961" w:type="dxa"/>
          </w:tcPr>
          <w:p w14:paraId="1BE89592" w14:textId="77777777" w:rsidR="00421CEF" w:rsidRDefault="00421CEF" w:rsidP="000275D9">
            <w:r>
              <w:t>BPP=(6,86-5,25)/4+(7,39-6,86)/4=0,535</w:t>
            </w:r>
          </w:p>
        </w:tc>
      </w:tr>
    </w:tbl>
    <w:p w14:paraId="67768A62" w14:textId="77777777" w:rsidR="00421CEF" w:rsidRDefault="00421CEF" w:rsidP="00421CEF"/>
    <w:p w14:paraId="2D5E02D3" w14:textId="77777777" w:rsidR="00421CEF" w:rsidRDefault="00421CEF"/>
    <w:sectPr w:rsidR="00421CE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A365A"/>
    <w:multiLevelType w:val="multilevel"/>
    <w:tmpl w:val="D150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1557E"/>
    <w:multiLevelType w:val="hybridMultilevel"/>
    <w:tmpl w:val="4426ED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92934"/>
    <w:multiLevelType w:val="multilevel"/>
    <w:tmpl w:val="B8E0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378A7"/>
    <w:multiLevelType w:val="multilevel"/>
    <w:tmpl w:val="E0B2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8B356B"/>
    <w:multiLevelType w:val="multilevel"/>
    <w:tmpl w:val="2500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870150">
    <w:abstractNumId w:val="2"/>
  </w:num>
  <w:num w:numId="2" w16cid:durableId="1286110419">
    <w:abstractNumId w:val="4"/>
  </w:num>
  <w:num w:numId="3" w16cid:durableId="772938964">
    <w:abstractNumId w:val="0"/>
  </w:num>
  <w:num w:numId="4" w16cid:durableId="369115923">
    <w:abstractNumId w:val="3"/>
  </w:num>
  <w:num w:numId="5" w16cid:durableId="1868366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D9"/>
    <w:rsid w:val="000368BE"/>
    <w:rsid w:val="00042872"/>
    <w:rsid w:val="00077AEB"/>
    <w:rsid w:val="000816DB"/>
    <w:rsid w:val="00083259"/>
    <w:rsid w:val="00096FF4"/>
    <w:rsid w:val="000A1E37"/>
    <w:rsid w:val="000E51DA"/>
    <w:rsid w:val="001138ED"/>
    <w:rsid w:val="00176B77"/>
    <w:rsid w:val="00191FE3"/>
    <w:rsid w:val="001D1CB6"/>
    <w:rsid w:val="001F4CA1"/>
    <w:rsid w:val="002234D8"/>
    <w:rsid w:val="00234FC6"/>
    <w:rsid w:val="0028305D"/>
    <w:rsid w:val="003572D7"/>
    <w:rsid w:val="00421CEF"/>
    <w:rsid w:val="004275A4"/>
    <w:rsid w:val="00440CD8"/>
    <w:rsid w:val="004521D0"/>
    <w:rsid w:val="004D2972"/>
    <w:rsid w:val="00503AB8"/>
    <w:rsid w:val="00512018"/>
    <w:rsid w:val="00581ADC"/>
    <w:rsid w:val="005B01E2"/>
    <w:rsid w:val="00602F3D"/>
    <w:rsid w:val="0064052F"/>
    <w:rsid w:val="00693975"/>
    <w:rsid w:val="006A182A"/>
    <w:rsid w:val="00750F17"/>
    <w:rsid w:val="007531AA"/>
    <w:rsid w:val="0079528F"/>
    <w:rsid w:val="007D0DD9"/>
    <w:rsid w:val="008D6B89"/>
    <w:rsid w:val="0091633D"/>
    <w:rsid w:val="009832CC"/>
    <w:rsid w:val="00983B80"/>
    <w:rsid w:val="009B6C92"/>
    <w:rsid w:val="009D2981"/>
    <w:rsid w:val="009E5AD8"/>
    <w:rsid w:val="00AA7C2A"/>
    <w:rsid w:val="00AD2359"/>
    <w:rsid w:val="00AF1DE0"/>
    <w:rsid w:val="00B213FC"/>
    <w:rsid w:val="00B309E8"/>
    <w:rsid w:val="00B53CF9"/>
    <w:rsid w:val="00B660A5"/>
    <w:rsid w:val="00BB02C4"/>
    <w:rsid w:val="00BC1AF4"/>
    <w:rsid w:val="00BD24BE"/>
    <w:rsid w:val="00C02086"/>
    <w:rsid w:val="00C30784"/>
    <w:rsid w:val="00CE71F9"/>
    <w:rsid w:val="00D64BCB"/>
    <w:rsid w:val="00E16E14"/>
    <w:rsid w:val="00E36D04"/>
    <w:rsid w:val="00E459DC"/>
    <w:rsid w:val="00E6006A"/>
    <w:rsid w:val="00FD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AFE9CD"/>
  <w15:chartTrackingRefBased/>
  <w15:docId w15:val="{2A33243A-9AB4-744B-82CF-6B3AAF6EF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D0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0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D0D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D0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D0D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D0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D0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D0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D0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D0D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D0D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D0D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D0DD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D0DD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D0DD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D0DD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D0DD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D0DD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D0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D0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D0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D0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D0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D0DD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D0DD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D0DD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D0D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D0DD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D0DD9"/>
    <w:rPr>
      <w:b/>
      <w:bCs/>
      <w:smallCaps/>
      <w:color w:val="0F4761" w:themeColor="accent1" w:themeShade="BF"/>
      <w:spacing w:val="5"/>
    </w:rPr>
  </w:style>
  <w:style w:type="character" w:styleId="Kommentarhenvisning">
    <w:name w:val="annotation reference"/>
    <w:basedOn w:val="Standardskrifttypeiafsnit"/>
    <w:semiHidden/>
    <w:rsid w:val="007D0DD9"/>
    <w:rPr>
      <w:sz w:val="16"/>
      <w:szCs w:val="16"/>
    </w:rPr>
  </w:style>
  <w:style w:type="character" w:styleId="Strk">
    <w:name w:val="Strong"/>
    <w:basedOn w:val="Standardskrifttypeiafsnit"/>
    <w:uiPriority w:val="22"/>
    <w:qFormat/>
    <w:rsid w:val="007D0DD9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0208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02086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1F4CA1"/>
    <w:rPr>
      <w:color w:val="666666"/>
    </w:rPr>
  </w:style>
  <w:style w:type="paragraph" w:styleId="Ingenafstand">
    <w:name w:val="No Spacing"/>
    <w:uiPriority w:val="1"/>
    <w:qFormat/>
    <w:rsid w:val="00D64BCB"/>
    <w:pPr>
      <w:spacing w:after="0" w:line="240" w:lineRule="auto"/>
    </w:pPr>
  </w:style>
  <w:style w:type="table" w:styleId="Tabel-Gitter">
    <w:name w:val="Table Grid"/>
    <w:basedOn w:val="Tabel-Normal"/>
    <w:uiPriority w:val="39"/>
    <w:rsid w:val="0042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6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3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00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77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31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40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62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5E7EB"/>
                                                    <w:left w:val="single" w:sz="6" w:space="0" w:color="E5E7EB"/>
                                                    <w:bottom w:val="single" w:sz="6" w:space="0" w:color="E5E7EB"/>
                                                    <w:right w:val="single" w:sz="6" w:space="0" w:color="E5E7EB"/>
                                                  </w:divBdr>
                                                  <w:divsChild>
                                                    <w:div w:id="1164853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700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86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893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83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240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111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85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4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7EB"/>
                                                                    <w:left w:val="none" w:sz="0" w:space="0" w:color="auto"/>
                                                                    <w:bottom w:val="single" w:sz="6" w:space="0" w:color="E5E7EB"/>
                                                                    <w:right w:val="single" w:sz="6" w:space="0" w:color="E5E7EB"/>
                                                                  </w:divBdr>
                                                                  <w:divsChild>
                                                                    <w:div w:id="1845705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031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6805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349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889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74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48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284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1F1F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5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92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41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12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8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04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5E7EB"/>
                                                    <w:left w:val="single" w:sz="6" w:space="0" w:color="E5E7EB"/>
                                                    <w:bottom w:val="single" w:sz="6" w:space="0" w:color="E5E7EB"/>
                                                    <w:right w:val="single" w:sz="6" w:space="0" w:color="E5E7EB"/>
                                                  </w:divBdr>
                                                  <w:divsChild>
                                                    <w:div w:id="189727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030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47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749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434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659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822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2725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707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7EB"/>
                                                                    <w:left w:val="none" w:sz="0" w:space="0" w:color="auto"/>
                                                                    <w:bottom w:val="single" w:sz="6" w:space="0" w:color="E5E7EB"/>
                                                                    <w:right w:val="single" w:sz="6" w:space="0" w:color="E5E7EB"/>
                                                                  </w:divBdr>
                                                                  <w:divsChild>
                                                                    <w:div w:id="1498692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85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3774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642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38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53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49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14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37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1F1F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6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212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Søndergaard Kallerup</dc:creator>
  <cp:keywords/>
  <dc:description/>
  <cp:lastModifiedBy>Line Søndergaard Kallerup</cp:lastModifiedBy>
  <cp:revision>59</cp:revision>
  <dcterms:created xsi:type="dcterms:W3CDTF">2024-09-18T08:50:00Z</dcterms:created>
  <dcterms:modified xsi:type="dcterms:W3CDTF">2024-09-19T11:35:00Z</dcterms:modified>
</cp:coreProperties>
</file>