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IB Language Acquisition – Temaer og Underemner</w:t>
      </w:r>
    </w:p>
    <w:p>
      <w:pPr>
        <w:pStyle w:val="Heading2"/>
      </w:pPr>
      <w:r>
        <w:t>1. Identitet (Identities)</w:t>
      </w:r>
    </w:p>
    <w:p>
      <w:pPr>
        <w:pStyle w:val="ListBullet"/>
      </w:pPr>
      <w:r>
        <w:t>- Personlighed og karaktertræk</w:t>
      </w:r>
    </w:p>
    <w:p>
      <w:pPr>
        <w:pStyle w:val="ListBullet"/>
      </w:pPr>
      <w:r>
        <w:t>- Fysisk og psykisk sundhed</w:t>
      </w:r>
    </w:p>
    <w:p>
      <w:pPr>
        <w:pStyle w:val="ListBullet"/>
      </w:pPr>
      <w:r>
        <w:t>- Personlige forhold</w:t>
      </w:r>
    </w:p>
    <w:p>
      <w:pPr>
        <w:pStyle w:val="ListBullet"/>
      </w:pPr>
      <w:r>
        <w:t>- Mad og drikke</w:t>
      </w:r>
    </w:p>
    <w:p>
      <w:pPr>
        <w:pStyle w:val="ListBullet"/>
      </w:pPr>
      <w:r>
        <w:t>- Tøj og stil</w:t>
      </w:r>
    </w:p>
    <w:p>
      <w:pPr>
        <w:pStyle w:val="ListBullet"/>
      </w:pPr>
      <w:r>
        <w:t>- Religion og tro</w:t>
      </w:r>
    </w:p>
    <w:p>
      <w:pPr>
        <w:pStyle w:val="ListBullet"/>
      </w:pPr>
      <w:r>
        <w:t>- Værdier og overbevisninger</w:t>
      </w:r>
    </w:p>
    <w:p>
      <w:pPr>
        <w:pStyle w:val="Heading2"/>
      </w:pPr>
      <w:r>
        <w:t>2. Oplevelser (Experiences)</w:t>
      </w:r>
    </w:p>
    <w:p>
      <w:pPr>
        <w:pStyle w:val="ListBullet"/>
      </w:pPr>
      <w:r>
        <w:t>- Fritid og hobbyer</w:t>
      </w:r>
    </w:p>
    <w:p>
      <w:pPr>
        <w:pStyle w:val="ListBullet"/>
      </w:pPr>
      <w:r>
        <w:t>- Ferier og rejser</w:t>
      </w:r>
    </w:p>
    <w:p>
      <w:pPr>
        <w:pStyle w:val="ListBullet"/>
      </w:pPr>
      <w:r>
        <w:t>- Livsbegivenheder</w:t>
      </w:r>
    </w:p>
    <w:p>
      <w:pPr>
        <w:pStyle w:val="ListBullet"/>
      </w:pPr>
      <w:r>
        <w:t>- Fejringer og traditioner</w:t>
      </w:r>
    </w:p>
    <w:p>
      <w:pPr>
        <w:pStyle w:val="ListBullet"/>
      </w:pPr>
      <w:r>
        <w:t>- Migration og identitet</w:t>
      </w:r>
    </w:p>
    <w:p>
      <w:pPr>
        <w:pStyle w:val="Heading2"/>
      </w:pPr>
      <w:r>
        <w:t>3. Opfindelser (Human Ingenuity)</w:t>
      </w:r>
    </w:p>
    <w:p>
      <w:pPr>
        <w:pStyle w:val="ListBullet"/>
      </w:pPr>
      <w:r>
        <w:t>- Videnskab og teknologi</w:t>
      </w:r>
    </w:p>
    <w:p>
      <w:pPr>
        <w:pStyle w:val="ListBullet"/>
      </w:pPr>
      <w:r>
        <w:t>- Kommunikation og medier</w:t>
      </w:r>
    </w:p>
    <w:p>
      <w:pPr>
        <w:pStyle w:val="ListBullet"/>
      </w:pPr>
      <w:r>
        <w:t>- Kunstnerisk udtryk</w:t>
      </w:r>
    </w:p>
    <w:p>
      <w:pPr>
        <w:pStyle w:val="ListBullet"/>
      </w:pPr>
      <w:r>
        <w:t>- Underholdning</w:t>
      </w:r>
    </w:p>
    <w:p>
      <w:pPr>
        <w:pStyle w:val="ListBullet"/>
      </w:pPr>
      <w:r>
        <w:t>- Innovationer</w:t>
      </w:r>
    </w:p>
    <w:p>
      <w:pPr>
        <w:pStyle w:val="Heading2"/>
      </w:pPr>
      <w:r>
        <w:t>4. Netværk (Social Organization)</w:t>
      </w:r>
    </w:p>
    <w:p>
      <w:pPr>
        <w:pStyle w:val="ListBullet"/>
      </w:pPr>
      <w:r>
        <w:t>- Uddannelse og skolesystemer</w:t>
      </w:r>
    </w:p>
    <w:p>
      <w:pPr>
        <w:pStyle w:val="ListBullet"/>
      </w:pPr>
      <w:r>
        <w:t>- Arbejde og karriere</w:t>
      </w:r>
    </w:p>
    <w:p>
      <w:pPr>
        <w:pStyle w:val="ListBullet"/>
      </w:pPr>
      <w:r>
        <w:t>- Samfund og politik</w:t>
      </w:r>
    </w:p>
    <w:p>
      <w:pPr>
        <w:pStyle w:val="ListBullet"/>
      </w:pPr>
      <w:r>
        <w:t>- Ligestilling og ulighed</w:t>
      </w:r>
    </w:p>
    <w:p>
      <w:pPr>
        <w:pStyle w:val="ListBullet"/>
      </w:pPr>
      <w:r>
        <w:t>- Lov og retfærdighed</w:t>
      </w:r>
    </w:p>
    <w:p>
      <w:pPr>
        <w:pStyle w:val="ListBullet"/>
      </w:pPr>
      <w:r>
        <w:t>- Ungdomskultur</w:t>
      </w:r>
    </w:p>
    <w:p>
      <w:pPr>
        <w:pStyle w:val="Heading2"/>
      </w:pPr>
      <w:r>
        <w:t>5. Global bevidsthed (Sharing the Planet)</w:t>
      </w:r>
    </w:p>
    <w:p>
      <w:pPr>
        <w:pStyle w:val="ListBullet"/>
      </w:pPr>
      <w:r>
        <w:t>- Miljø og bæredygtighed</w:t>
      </w:r>
    </w:p>
    <w:p>
      <w:pPr>
        <w:pStyle w:val="ListBullet"/>
      </w:pPr>
      <w:r>
        <w:t>- Klimaændringer</w:t>
      </w:r>
    </w:p>
    <w:p>
      <w:pPr>
        <w:pStyle w:val="ListBullet"/>
      </w:pPr>
      <w:r>
        <w:t>- Rettigheder og ansvar</w:t>
      </w:r>
    </w:p>
    <w:p>
      <w:pPr>
        <w:pStyle w:val="ListBullet"/>
      </w:pPr>
      <w:r>
        <w:t>- Fattigdom og udvikling</w:t>
      </w:r>
    </w:p>
    <w:p>
      <w:pPr>
        <w:pStyle w:val="ListBullet"/>
      </w:pPr>
      <w:r>
        <w:t>- Konflikter og fred</w:t>
      </w:r>
    </w:p>
    <w:p>
      <w:pPr>
        <w:pStyle w:val="ListBullet"/>
      </w:pPr>
      <w:r>
        <w:t>- Etik og globalisering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