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7D49C" w14:textId="7CB64304" w:rsidR="0042738E" w:rsidRPr="004519C2" w:rsidRDefault="0042738E" w:rsidP="0042738E">
      <w:pPr>
        <w:pStyle w:val="Titel"/>
        <w:rPr>
          <w:sz w:val="40"/>
          <w:szCs w:val="40"/>
        </w:rPr>
      </w:pPr>
      <w:r w:rsidRPr="004519C2">
        <w:rPr>
          <w:sz w:val="40"/>
          <w:szCs w:val="40"/>
        </w:rPr>
        <w:t>Sådan gennemfører du eksamen i Kemi B</w:t>
      </w:r>
      <w:r w:rsidRPr="004519C2">
        <w:rPr>
          <w:sz w:val="40"/>
          <w:szCs w:val="40"/>
        </w:rPr>
        <w:br/>
        <w:t>- som eksaminand (elev)</w:t>
      </w:r>
    </w:p>
    <w:p w14:paraId="597BFAFA" w14:textId="77777777" w:rsidR="004519C2" w:rsidRDefault="004519C2" w:rsidP="000A388A">
      <w:pPr>
        <w:pStyle w:val="Overskrift3"/>
        <w:sectPr w:rsidR="004519C2" w:rsidSect="004519C2">
          <w:pgSz w:w="11906" w:h="16838"/>
          <w:pgMar w:top="720" w:right="720" w:bottom="720" w:left="720" w:header="708" w:footer="708" w:gutter="0"/>
          <w:cols w:space="708"/>
          <w:docGrid w:linePitch="360"/>
        </w:sectPr>
      </w:pPr>
    </w:p>
    <w:p w14:paraId="1E22263F" w14:textId="0E0EA335" w:rsidR="00701039" w:rsidRDefault="00517809" w:rsidP="000A388A">
      <w:pPr>
        <w:pStyle w:val="Overskrift3"/>
      </w:pPr>
      <w:r>
        <w:t>Før eksamen</w:t>
      </w:r>
    </w:p>
    <w:p w14:paraId="08FA7D2B" w14:textId="0A2DAC5E" w:rsidR="00A03E5C" w:rsidRDefault="00A03E5C" w:rsidP="00A03E5C">
      <w:pPr>
        <w:pStyle w:val="Listeafsnit"/>
        <w:numPr>
          <w:ilvl w:val="0"/>
          <w:numId w:val="2"/>
        </w:numPr>
        <w:spacing w:line="259" w:lineRule="auto"/>
      </w:pPr>
      <w:r>
        <w:t>Du modtager en oversigt over eksamensspørgsmål uden bilag inden eksamen. Den endelige formulering i opgaven skal godkendes af censor. Det kan være I får udkast til spørgsmål som kan ændre sig når censor har set dem.</w:t>
      </w:r>
    </w:p>
    <w:p w14:paraId="0B662DB1" w14:textId="77777777" w:rsidR="00C573B4" w:rsidRDefault="00C573B4" w:rsidP="00C573B4">
      <w:pPr>
        <w:pStyle w:val="Listeafsnit"/>
        <w:spacing w:line="259" w:lineRule="auto"/>
      </w:pPr>
    </w:p>
    <w:p w14:paraId="78849334" w14:textId="1D23406A" w:rsidR="00517809" w:rsidRDefault="00676207" w:rsidP="00A03E5C">
      <w:pPr>
        <w:pStyle w:val="Listeafsnit"/>
        <w:numPr>
          <w:ilvl w:val="0"/>
          <w:numId w:val="1"/>
        </w:numPr>
      </w:pPr>
      <w:r>
        <w:t xml:space="preserve">Du forbereder dig fagligt på spørgsmålene </w:t>
      </w:r>
      <w:r w:rsidR="00727E2B">
        <w:t xml:space="preserve">– </w:t>
      </w:r>
      <w:r w:rsidR="006C282B">
        <w:t>herunder forsøg</w:t>
      </w:r>
      <w:r w:rsidR="00C04617">
        <w:t>e</w:t>
      </w:r>
      <w:r w:rsidR="0051246D">
        <w:t>ts</w:t>
      </w:r>
      <w:r w:rsidR="006C282B">
        <w:t xml:space="preserve"> </w:t>
      </w:r>
      <w:r w:rsidR="00C04617">
        <w:t>udførelse</w:t>
      </w:r>
      <w:r w:rsidR="006C282B">
        <w:t xml:space="preserve"> og efterbehandling og læser op på den tilknyttede teori</w:t>
      </w:r>
      <w:r w:rsidR="0051246D">
        <w:t>.</w:t>
      </w:r>
      <w:r w:rsidR="00C04617">
        <w:t xml:space="preserve"> Sørg for at få svaret på hele spørgsmålet.</w:t>
      </w:r>
    </w:p>
    <w:p w14:paraId="3E1C6771" w14:textId="77777777" w:rsidR="00C573B4" w:rsidRDefault="00C573B4" w:rsidP="00C573B4">
      <w:pPr>
        <w:pStyle w:val="Listeafsnit"/>
      </w:pPr>
    </w:p>
    <w:p w14:paraId="79DBE2AF" w14:textId="0D1441A0" w:rsidR="00915807" w:rsidRDefault="00915807" w:rsidP="00A03E5C">
      <w:pPr>
        <w:pStyle w:val="Listeafsnit"/>
        <w:numPr>
          <w:ilvl w:val="0"/>
          <w:numId w:val="1"/>
        </w:numPr>
      </w:pPr>
      <w:r>
        <w:t>Se gerne denne video</w:t>
      </w:r>
      <w:r w:rsidR="000A388A">
        <w:t xml:space="preserve"> som blandt andet indeholder 7 gode råd til eksamen: </w:t>
      </w:r>
      <w:hyperlink r:id="rId5" w:history="1">
        <w:r w:rsidR="000A388A" w:rsidRPr="00760756">
          <w:rPr>
            <w:rStyle w:val="Hyperlink"/>
          </w:rPr>
          <w:t>https://www.youtube.com/watch?v=zoIpUQ1PIug</w:t>
        </w:r>
      </w:hyperlink>
      <w:r w:rsidR="000A388A">
        <w:t xml:space="preserve"> </w:t>
      </w:r>
    </w:p>
    <w:p w14:paraId="5B5202B0" w14:textId="2188CA76" w:rsidR="00C04617" w:rsidRDefault="00DF26D9" w:rsidP="000A388A">
      <w:pPr>
        <w:pStyle w:val="Overskrift3"/>
      </w:pPr>
      <w:r>
        <w:t>Trækning af spørgsmål og forberedelsen</w:t>
      </w:r>
      <w:r w:rsidR="00A232C7">
        <w:t xml:space="preserve"> (ca. 30 min)</w:t>
      </w:r>
    </w:p>
    <w:p w14:paraId="0E654B51" w14:textId="4E195897" w:rsidR="006F1D97" w:rsidRDefault="00DF26D9" w:rsidP="00DF26D9">
      <w:pPr>
        <w:pStyle w:val="Listeafsnit"/>
        <w:numPr>
          <w:ilvl w:val="0"/>
          <w:numId w:val="1"/>
        </w:numPr>
      </w:pPr>
      <w:r>
        <w:t>Du trækker et nummer</w:t>
      </w:r>
      <w:r w:rsidR="006F1D97" w:rsidRPr="0007478B">
        <w:t xml:space="preserve">, der henviser til </w:t>
      </w:r>
      <w:r w:rsidR="006F1D97">
        <w:t xml:space="preserve">ét </w:t>
      </w:r>
      <w:r w:rsidR="006F1D97" w:rsidRPr="0007478B">
        <w:t>af de stillede</w:t>
      </w:r>
      <w:r w:rsidR="006F1D97">
        <w:t xml:space="preserve"> eksamens</w:t>
      </w:r>
      <w:r w:rsidR="006F1D97" w:rsidRPr="0007478B">
        <w:t>spørgsmål</w:t>
      </w:r>
      <w:r w:rsidR="00F51293">
        <w:t xml:space="preserve"> samt nogle ukendte bilag.</w:t>
      </w:r>
    </w:p>
    <w:p w14:paraId="76E5D98A" w14:textId="77777777" w:rsidR="00C573B4" w:rsidRDefault="00C573B4" w:rsidP="00C573B4">
      <w:pPr>
        <w:pStyle w:val="Listeafsnit"/>
      </w:pPr>
    </w:p>
    <w:p w14:paraId="770DA5E1" w14:textId="5A3723B2" w:rsidR="00C573B4" w:rsidRDefault="00093B3A" w:rsidP="00C573B4">
      <w:pPr>
        <w:pStyle w:val="Listeafsnit"/>
        <w:numPr>
          <w:ilvl w:val="0"/>
          <w:numId w:val="1"/>
        </w:numPr>
      </w:pPr>
      <w:r>
        <w:t xml:space="preserve">Alle normale hjælpemidler er tilladte – Så ikke kontakt til omverdenen, </w:t>
      </w:r>
      <w:r w:rsidR="00EF51C0">
        <w:t xml:space="preserve">AI, </w:t>
      </w:r>
      <w:r>
        <w:t>eller brug af internet udover det som indgår i pensum (se dokument om hjælpemidler). Telefon må ikke medbringes i forberedelsen.</w:t>
      </w:r>
    </w:p>
    <w:p w14:paraId="0F90B2D6" w14:textId="77777777" w:rsidR="00C573B4" w:rsidRDefault="00C573B4" w:rsidP="00C573B4">
      <w:pPr>
        <w:pStyle w:val="Listeafsnit"/>
      </w:pPr>
    </w:p>
    <w:p w14:paraId="583DEEF4" w14:textId="77777777" w:rsidR="00C573B4" w:rsidRDefault="00C573B4" w:rsidP="00C573B4">
      <w:pPr>
        <w:pStyle w:val="Listeafsnit"/>
        <w:numPr>
          <w:ilvl w:val="0"/>
          <w:numId w:val="1"/>
        </w:numPr>
      </w:pPr>
      <w:r>
        <w:t>Du har adgang til det relevante eksperimentelle udstyr under forberedelsen. Du skal IKKE udføre forsøget.</w:t>
      </w:r>
    </w:p>
    <w:p w14:paraId="6CCD0048" w14:textId="77777777" w:rsidR="00C573B4" w:rsidRDefault="00C573B4" w:rsidP="00C573B4">
      <w:pPr>
        <w:pStyle w:val="Listeafsnit"/>
      </w:pPr>
    </w:p>
    <w:p w14:paraId="077D6799" w14:textId="1837DC84" w:rsidR="00883B35" w:rsidRDefault="00F51293" w:rsidP="00DF26D9">
      <w:pPr>
        <w:pStyle w:val="Listeafsnit"/>
        <w:numPr>
          <w:ilvl w:val="0"/>
          <w:numId w:val="1"/>
        </w:numPr>
      </w:pPr>
      <w:r>
        <w:t xml:space="preserve">Du forbereder dig på det stillede </w:t>
      </w:r>
      <w:r w:rsidR="00883B35">
        <w:t>e</w:t>
      </w:r>
      <w:r>
        <w:t>k</w:t>
      </w:r>
      <w:r w:rsidR="00883B35">
        <w:t>s</w:t>
      </w:r>
      <w:r>
        <w:t xml:space="preserve">amensspørgsmål </w:t>
      </w:r>
      <w:r w:rsidR="00883B35">
        <w:t xml:space="preserve">samt bilag. </w:t>
      </w:r>
    </w:p>
    <w:p w14:paraId="2BDA1AFF" w14:textId="01D789AD" w:rsidR="004519C2" w:rsidRDefault="00883B35" w:rsidP="000A388A">
      <w:pPr>
        <w:pStyle w:val="Listeafsnit"/>
        <w:numPr>
          <w:ilvl w:val="0"/>
          <w:numId w:val="1"/>
        </w:numPr>
      </w:pPr>
      <w:r>
        <w:t>Lav gerne et talepapir med hvad</w:t>
      </w:r>
      <w:r w:rsidR="004A2B30">
        <w:t xml:space="preserve"> </w:t>
      </w:r>
      <w:r w:rsidR="00A232C7">
        <w:t>du</w:t>
      </w:r>
      <w:r>
        <w:t xml:space="preserve"> vil sige</w:t>
      </w:r>
      <w:r w:rsidR="004519C2">
        <w:t xml:space="preserve">. Eksamen skal udforme sig som en samtale men du </w:t>
      </w:r>
      <w:r w:rsidR="0060627A">
        <w:t>får lov at starte.</w:t>
      </w:r>
    </w:p>
    <w:p w14:paraId="1747A649" w14:textId="2FCC5E3E" w:rsidR="00367D14" w:rsidRDefault="00367D14" w:rsidP="0060627A">
      <w:pPr>
        <w:pStyle w:val="Overskrift3"/>
      </w:pPr>
      <w:r>
        <w:t xml:space="preserve">Selve eksaminationen </w:t>
      </w:r>
      <w:r w:rsidR="00513AD9">
        <w:t xml:space="preserve">og votering </w:t>
      </w:r>
      <w:r w:rsidR="0060627A">
        <w:t xml:space="preserve">    </w:t>
      </w:r>
      <w:proofErr w:type="gramStart"/>
      <w:r w:rsidR="0060627A">
        <w:t xml:space="preserve">   </w:t>
      </w:r>
      <w:r>
        <w:t>(</w:t>
      </w:r>
      <w:proofErr w:type="gramEnd"/>
      <w:r>
        <w:t>ca. 30 min)</w:t>
      </w:r>
    </w:p>
    <w:p w14:paraId="5E2E67FD" w14:textId="1AD263B8" w:rsidR="00367D14" w:rsidRDefault="00D70662" w:rsidP="00367D14">
      <w:pPr>
        <w:pStyle w:val="Listeafsnit"/>
        <w:numPr>
          <w:ilvl w:val="0"/>
          <w:numId w:val="3"/>
        </w:numPr>
      </w:pPr>
      <w:r>
        <w:t>Eksamen</w:t>
      </w:r>
      <w:r w:rsidR="00EA0D84">
        <w:t xml:space="preserve"> </w:t>
      </w:r>
      <w:r>
        <w:t>former sig som en samtale</w:t>
      </w:r>
      <w:r w:rsidR="00593EAD">
        <w:t xml:space="preserve"> mellem dig og eksaminator.</w:t>
      </w:r>
      <w:r>
        <w:t xml:space="preserve"> </w:t>
      </w:r>
      <w:r w:rsidR="00593EAD">
        <w:t>D</w:t>
      </w:r>
      <w:r>
        <w:t xml:space="preserve">u </w:t>
      </w:r>
      <w:r w:rsidR="00003F11">
        <w:t>får lov til at</w:t>
      </w:r>
      <w:r>
        <w:t xml:space="preserve"> ligge ud</w:t>
      </w:r>
      <w:r w:rsidR="00593EAD">
        <w:t>,</w:t>
      </w:r>
      <w:r>
        <w:t xml:space="preserve"> </w:t>
      </w:r>
      <w:r w:rsidR="00003F11">
        <w:t xml:space="preserve">men på et tidspunkt </w:t>
      </w:r>
      <w:r w:rsidR="007523F1">
        <w:t>skal eksaminator afbryde dig hvis det bliver en for lang monolog.</w:t>
      </w:r>
    </w:p>
    <w:p w14:paraId="0BC4B855" w14:textId="77777777" w:rsidR="00C573B4" w:rsidRDefault="00C573B4" w:rsidP="00C573B4">
      <w:pPr>
        <w:pStyle w:val="Listeafsnit"/>
      </w:pPr>
    </w:p>
    <w:p w14:paraId="7E1BDC02" w14:textId="1AE64C9E" w:rsidR="00C573B4" w:rsidRDefault="00593EAD" w:rsidP="00C573B4">
      <w:pPr>
        <w:pStyle w:val="Listeafsnit"/>
        <w:numPr>
          <w:ilvl w:val="0"/>
          <w:numId w:val="3"/>
        </w:numPr>
      </w:pPr>
      <w:r>
        <w:t>Jf. lærerplanen til kemi B: ”</w:t>
      </w:r>
      <w:r w:rsidR="00513AD9">
        <w:t>Eksperimentelt</w:t>
      </w:r>
      <w:r>
        <w:t xml:space="preserve"> udstyr og bilag skal </w:t>
      </w:r>
      <w:r w:rsidR="00440ECF">
        <w:t>inddrages i eksaminationen.” Det betyder at du udover at få svaret på det kendte spørgsmål skal sikre at du får snakket om udstyret der er brugt til det relevante eksperiment samt de udleverede bilag.</w:t>
      </w:r>
    </w:p>
    <w:p w14:paraId="00283D50" w14:textId="77777777" w:rsidR="00C573B4" w:rsidRDefault="00C573B4" w:rsidP="00C573B4">
      <w:pPr>
        <w:pStyle w:val="Listeafsnit"/>
      </w:pPr>
    </w:p>
    <w:p w14:paraId="3AD45E08" w14:textId="3C5B8388" w:rsidR="00C573B4" w:rsidRDefault="00C573B4" w:rsidP="00C573B4">
      <w:pPr>
        <w:pStyle w:val="Listeafsnit"/>
        <w:numPr>
          <w:ilvl w:val="0"/>
          <w:numId w:val="3"/>
        </w:numPr>
      </w:pPr>
      <w:r>
        <w:t>Under eksaminationen er der mulighed for at tegne og skrive på tavle eller papir.</w:t>
      </w:r>
    </w:p>
    <w:p w14:paraId="4A04BB39" w14:textId="76086D71" w:rsidR="00440ECF" w:rsidRDefault="00440ECF" w:rsidP="00C573B4">
      <w:pPr>
        <w:pStyle w:val="Listeafsnit"/>
      </w:pPr>
    </w:p>
    <w:p w14:paraId="1DB0B40D" w14:textId="268180F9" w:rsidR="00627569" w:rsidRDefault="00627569" w:rsidP="00367D14">
      <w:pPr>
        <w:pStyle w:val="Listeafsnit"/>
        <w:numPr>
          <w:ilvl w:val="0"/>
          <w:numId w:val="3"/>
        </w:numPr>
      </w:pPr>
      <w:r>
        <w:t>Sørg for ikke at læse op</w:t>
      </w:r>
      <w:r w:rsidR="00513AD9">
        <w:t>.</w:t>
      </w:r>
      <w:r w:rsidR="00117823">
        <w:t xml:space="preserve"> </w:t>
      </w:r>
      <w:r w:rsidR="008F73D7">
        <w:t>Det anbefales ikke at tage sin computer med ind til selve eksaminationen.</w:t>
      </w:r>
    </w:p>
    <w:p w14:paraId="1034F019" w14:textId="77777777" w:rsidR="00C573B4" w:rsidRDefault="00C573B4" w:rsidP="00C573B4">
      <w:pPr>
        <w:pStyle w:val="Listeafsnit"/>
      </w:pPr>
    </w:p>
    <w:p w14:paraId="4537C2CC" w14:textId="77777777" w:rsidR="00C573B4" w:rsidRDefault="00C573B4" w:rsidP="00C573B4">
      <w:pPr>
        <w:pStyle w:val="Listeafsnit"/>
        <w:numPr>
          <w:ilvl w:val="0"/>
          <w:numId w:val="3"/>
        </w:numPr>
      </w:pPr>
      <w:r>
        <w:t>Til sidst sendes du ud af lokalet og eksaminator og censor voterer. Du kommer ind og får din karakter samt nogle kommentarer.</w:t>
      </w:r>
    </w:p>
    <w:p w14:paraId="21C775CF" w14:textId="77777777" w:rsidR="00C573B4" w:rsidRDefault="00C573B4" w:rsidP="00C573B4">
      <w:pPr>
        <w:pStyle w:val="Listeafsnit"/>
      </w:pPr>
    </w:p>
    <w:p w14:paraId="3ABA2224" w14:textId="77777777" w:rsidR="00C573B4" w:rsidRDefault="00C573B4" w:rsidP="00C573B4">
      <w:pPr>
        <w:pStyle w:val="Listeafsnit"/>
      </w:pPr>
    </w:p>
    <w:p w14:paraId="4C9F9943" w14:textId="7130B44E" w:rsidR="00C573B4" w:rsidRPr="00C573B4" w:rsidRDefault="00C573B4" w:rsidP="00C573B4">
      <w:pPr>
        <w:jc w:val="center"/>
        <w:rPr>
          <w:b/>
          <w:bCs/>
        </w:rPr>
      </w:pPr>
      <w:r w:rsidRPr="00C573B4">
        <w:rPr>
          <w:b/>
          <w:bCs/>
        </w:rPr>
        <w:t>Held og lykke med din eksamen i kemi B!</w:t>
      </w:r>
    </w:p>
    <w:p w14:paraId="177575CD" w14:textId="77777777" w:rsidR="00C573B4" w:rsidRDefault="00C573B4" w:rsidP="00C573B4">
      <w:pPr>
        <w:pStyle w:val="Listeafsnit"/>
      </w:pPr>
    </w:p>
    <w:p w14:paraId="43F83EE0" w14:textId="77777777" w:rsidR="0060627A" w:rsidRPr="00DF26D9" w:rsidRDefault="0060627A" w:rsidP="0060627A"/>
    <w:sectPr w:rsidR="0060627A" w:rsidRPr="00DF26D9" w:rsidSect="004519C2">
      <w:type w:val="continuous"/>
      <w:pgSz w:w="11906" w:h="16838"/>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050FA"/>
    <w:multiLevelType w:val="hybridMultilevel"/>
    <w:tmpl w:val="77A2EB9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E587421"/>
    <w:multiLevelType w:val="hybridMultilevel"/>
    <w:tmpl w:val="F33037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632B3AB4"/>
    <w:multiLevelType w:val="hybridMultilevel"/>
    <w:tmpl w:val="5F4097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7B51133E"/>
    <w:multiLevelType w:val="hybridMultilevel"/>
    <w:tmpl w:val="C284D8B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949189878">
    <w:abstractNumId w:val="1"/>
  </w:num>
  <w:num w:numId="2" w16cid:durableId="892348167">
    <w:abstractNumId w:val="2"/>
  </w:num>
  <w:num w:numId="3" w16cid:durableId="1718898045">
    <w:abstractNumId w:val="3"/>
  </w:num>
  <w:num w:numId="4" w16cid:durableId="102917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5A6"/>
    <w:rsid w:val="00003F11"/>
    <w:rsid w:val="00011BE0"/>
    <w:rsid w:val="00017A04"/>
    <w:rsid w:val="00056303"/>
    <w:rsid w:val="00093B3A"/>
    <w:rsid w:val="000A2D1A"/>
    <w:rsid w:val="000A388A"/>
    <w:rsid w:val="00117823"/>
    <w:rsid w:val="002175A6"/>
    <w:rsid w:val="002E6648"/>
    <w:rsid w:val="003051B8"/>
    <w:rsid w:val="00353C7B"/>
    <w:rsid w:val="003613DC"/>
    <w:rsid w:val="00367D14"/>
    <w:rsid w:val="0038567E"/>
    <w:rsid w:val="00405B87"/>
    <w:rsid w:val="0042738E"/>
    <w:rsid w:val="00440ECF"/>
    <w:rsid w:val="004519C2"/>
    <w:rsid w:val="004A2B30"/>
    <w:rsid w:val="004E7F71"/>
    <w:rsid w:val="0051246D"/>
    <w:rsid w:val="00513AD9"/>
    <w:rsid w:val="00517809"/>
    <w:rsid w:val="00593EAD"/>
    <w:rsid w:val="0060627A"/>
    <w:rsid w:val="00627569"/>
    <w:rsid w:val="00646173"/>
    <w:rsid w:val="0066352B"/>
    <w:rsid w:val="00676207"/>
    <w:rsid w:val="006C282B"/>
    <w:rsid w:val="006F1D97"/>
    <w:rsid w:val="00701039"/>
    <w:rsid w:val="00727842"/>
    <w:rsid w:val="00727E2B"/>
    <w:rsid w:val="00744A5E"/>
    <w:rsid w:val="007523F1"/>
    <w:rsid w:val="007A6301"/>
    <w:rsid w:val="00883B35"/>
    <w:rsid w:val="008F73D7"/>
    <w:rsid w:val="009152C4"/>
    <w:rsid w:val="00915807"/>
    <w:rsid w:val="009A2C8B"/>
    <w:rsid w:val="00A03E5C"/>
    <w:rsid w:val="00A232C7"/>
    <w:rsid w:val="00B423F1"/>
    <w:rsid w:val="00BA750E"/>
    <w:rsid w:val="00C04617"/>
    <w:rsid w:val="00C343E2"/>
    <w:rsid w:val="00C573B4"/>
    <w:rsid w:val="00C71399"/>
    <w:rsid w:val="00D119D7"/>
    <w:rsid w:val="00D70662"/>
    <w:rsid w:val="00DF26D9"/>
    <w:rsid w:val="00EA0D84"/>
    <w:rsid w:val="00EF51C0"/>
    <w:rsid w:val="00F5129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4128C"/>
  <w15:chartTrackingRefBased/>
  <w15:docId w15:val="{7743F860-BEE5-49D8-A824-3761576A7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175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2175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2175A6"/>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175A6"/>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175A6"/>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175A6"/>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175A6"/>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175A6"/>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175A6"/>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175A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2175A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rsid w:val="002175A6"/>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2175A6"/>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2175A6"/>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2175A6"/>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2175A6"/>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2175A6"/>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2175A6"/>
    <w:rPr>
      <w:rFonts w:eastAsiaTheme="majorEastAsia" w:cstheme="majorBidi"/>
      <w:color w:val="272727" w:themeColor="text1" w:themeTint="D8"/>
    </w:rPr>
  </w:style>
  <w:style w:type="paragraph" w:styleId="Titel">
    <w:name w:val="Title"/>
    <w:basedOn w:val="Normal"/>
    <w:next w:val="Normal"/>
    <w:link w:val="TitelTegn"/>
    <w:uiPriority w:val="10"/>
    <w:qFormat/>
    <w:rsid w:val="002175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175A6"/>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2175A6"/>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2175A6"/>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2175A6"/>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2175A6"/>
    <w:rPr>
      <w:i/>
      <w:iCs/>
      <w:color w:val="404040" w:themeColor="text1" w:themeTint="BF"/>
    </w:rPr>
  </w:style>
  <w:style w:type="paragraph" w:styleId="Listeafsnit">
    <w:name w:val="List Paragraph"/>
    <w:basedOn w:val="Normal"/>
    <w:uiPriority w:val="34"/>
    <w:qFormat/>
    <w:rsid w:val="002175A6"/>
    <w:pPr>
      <w:ind w:left="720"/>
      <w:contextualSpacing/>
    </w:pPr>
  </w:style>
  <w:style w:type="character" w:styleId="Kraftigfremhvning">
    <w:name w:val="Intense Emphasis"/>
    <w:basedOn w:val="Standardskrifttypeiafsnit"/>
    <w:uiPriority w:val="21"/>
    <w:qFormat/>
    <w:rsid w:val="002175A6"/>
    <w:rPr>
      <w:i/>
      <w:iCs/>
      <w:color w:val="0F4761" w:themeColor="accent1" w:themeShade="BF"/>
    </w:rPr>
  </w:style>
  <w:style w:type="paragraph" w:styleId="Strktcitat">
    <w:name w:val="Intense Quote"/>
    <w:basedOn w:val="Normal"/>
    <w:next w:val="Normal"/>
    <w:link w:val="StrktcitatTegn"/>
    <w:uiPriority w:val="30"/>
    <w:qFormat/>
    <w:rsid w:val="002175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2175A6"/>
    <w:rPr>
      <w:i/>
      <w:iCs/>
      <w:color w:val="0F4761" w:themeColor="accent1" w:themeShade="BF"/>
    </w:rPr>
  </w:style>
  <w:style w:type="character" w:styleId="Kraftighenvisning">
    <w:name w:val="Intense Reference"/>
    <w:basedOn w:val="Standardskrifttypeiafsnit"/>
    <w:uiPriority w:val="32"/>
    <w:qFormat/>
    <w:rsid w:val="002175A6"/>
    <w:rPr>
      <w:b/>
      <w:bCs/>
      <w:smallCaps/>
      <w:color w:val="0F4761" w:themeColor="accent1" w:themeShade="BF"/>
      <w:spacing w:val="5"/>
    </w:rPr>
  </w:style>
  <w:style w:type="character" w:styleId="Hyperlink">
    <w:name w:val="Hyperlink"/>
    <w:basedOn w:val="Standardskrifttypeiafsnit"/>
    <w:uiPriority w:val="99"/>
    <w:unhideWhenUsed/>
    <w:rsid w:val="000A388A"/>
    <w:rPr>
      <w:color w:val="467886" w:themeColor="hyperlink"/>
      <w:u w:val="single"/>
    </w:rPr>
  </w:style>
  <w:style w:type="character" w:styleId="Ulstomtale">
    <w:name w:val="Unresolved Mention"/>
    <w:basedOn w:val="Standardskrifttypeiafsnit"/>
    <w:uiPriority w:val="99"/>
    <w:semiHidden/>
    <w:unhideWhenUsed/>
    <w:rsid w:val="000A388A"/>
    <w:rPr>
      <w:color w:val="605E5C"/>
      <w:shd w:val="clear" w:color="auto" w:fill="E1DFDD"/>
    </w:rPr>
  </w:style>
  <w:style w:type="character" w:styleId="BesgtLink">
    <w:name w:val="FollowedHyperlink"/>
    <w:basedOn w:val="Standardskrifttypeiafsnit"/>
    <w:uiPriority w:val="99"/>
    <w:semiHidden/>
    <w:unhideWhenUsed/>
    <w:rsid w:val="00EF51C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zoIpUQ1PIug"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300</Words>
  <Characters>1836</Characters>
  <Application>Microsoft Office Word</Application>
  <DocSecurity>0</DocSecurity>
  <Lines>15</Lines>
  <Paragraphs>4</Paragraphs>
  <ScaleCrop>false</ScaleCrop>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 Lützen Hoff Sørensen</dc:creator>
  <cp:keywords/>
  <dc:description/>
  <cp:lastModifiedBy>Mette Lützen Hoff Sørensen</cp:lastModifiedBy>
  <cp:revision>46</cp:revision>
  <dcterms:created xsi:type="dcterms:W3CDTF">2025-06-11T10:33:00Z</dcterms:created>
  <dcterms:modified xsi:type="dcterms:W3CDTF">2026-05-11T16:38:00Z</dcterms:modified>
</cp:coreProperties>
</file>