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4E34F1" w14:textId="1564A0EF" w:rsidR="00E91718" w:rsidRPr="00E91718" w:rsidRDefault="00E91718" w:rsidP="00E91718">
      <w:pPr>
        <w:shd w:val="clear" w:color="auto" w:fill="FFFFFF"/>
        <w:spacing w:after="0" w:line="240" w:lineRule="auto"/>
        <w:rPr>
          <w:rFonts w:ascii="Arial" w:eastAsia="Times New Roman" w:hAnsi="Arial" w:cs="Arial"/>
          <w:b/>
          <w:bCs/>
          <w:color w:val="333333"/>
          <w:sz w:val="28"/>
          <w:szCs w:val="28"/>
          <w:lang w:eastAsia="da-DK"/>
        </w:rPr>
      </w:pPr>
      <w:r w:rsidRPr="00E91718">
        <w:rPr>
          <w:rFonts w:ascii="Arial" w:eastAsia="Times New Roman" w:hAnsi="Arial" w:cs="Arial"/>
          <w:b/>
          <w:bCs/>
          <w:color w:val="333333"/>
          <w:sz w:val="28"/>
          <w:szCs w:val="28"/>
          <w:lang w:eastAsia="da-DK"/>
        </w:rPr>
        <w:t>Forelskelse og kærlighed</w:t>
      </w:r>
    </w:p>
    <w:p w14:paraId="4F7C0B14" w14:textId="1045BC1C" w:rsidR="00E91718" w:rsidRPr="00E91718" w:rsidRDefault="00E91718" w:rsidP="00E91718">
      <w:pPr>
        <w:shd w:val="clear" w:color="auto" w:fill="FFFFFF"/>
        <w:spacing w:after="240" w:line="240" w:lineRule="auto"/>
        <w:rPr>
          <w:rFonts w:ascii="Arial" w:eastAsia="Times New Roman" w:hAnsi="Arial" w:cs="Arial"/>
          <w:color w:val="333333"/>
          <w:lang w:eastAsia="da-DK"/>
        </w:rPr>
      </w:pPr>
      <w:r w:rsidRPr="00E91718">
        <w:rPr>
          <w:rFonts w:ascii="Arial" w:eastAsia="Times New Roman" w:hAnsi="Arial" w:cs="Arial"/>
          <w:color w:val="333333"/>
          <w:lang w:eastAsia="da-DK"/>
        </w:rPr>
        <w:t>Der er mange forskellige former for kærlighed. Kærlighed til en forælder, til en bror eller en søster, kærlighed til en hund eller til fædrelandet. Her vil vi koncentrere os om den romantiske kærlighed. Det er den form for kærlighed, vi møder mellem to elskende, og som i vores kultur traditionelt fører til ægteskab og/eller til at man flytter sammen og måske får børn. Vi vil især forsøge at se på det vanskelige spørgsmål om, hvad der skaber grobund for kærligheden. Hvad er det for stærke kræfter, der får os til at søge ind i et kærlighedsforhold? Hvad er det der sker, når vi forelsker os i et andet menneske, og hvem er det, vi typisk forelsker os i? Til at belyse disse spørgsmål vil vi se på forskellige teorier om kærligheden.   </w:t>
      </w:r>
    </w:p>
    <w:p w14:paraId="64C1E24B" w14:textId="77777777" w:rsidR="00E91718" w:rsidRPr="00E91718" w:rsidRDefault="00E91718" w:rsidP="00E91718">
      <w:pPr>
        <w:shd w:val="clear" w:color="auto" w:fill="FFFFFF"/>
        <w:spacing w:after="0" w:line="240" w:lineRule="auto"/>
        <w:rPr>
          <w:rFonts w:ascii="Arial" w:eastAsia="Times New Roman" w:hAnsi="Arial" w:cs="Arial"/>
          <w:color w:val="333333"/>
          <w:sz w:val="19"/>
          <w:szCs w:val="19"/>
          <w:lang w:eastAsia="da-DK"/>
        </w:rPr>
      </w:pPr>
      <w:r w:rsidRPr="00E91718">
        <w:rPr>
          <w:rFonts w:ascii="Arial" w:eastAsia="Times New Roman" w:hAnsi="Arial" w:cs="Arial"/>
          <w:noProof/>
          <w:color w:val="252525"/>
          <w:sz w:val="19"/>
          <w:szCs w:val="19"/>
          <w:lang w:eastAsia="da-DK"/>
        </w:rPr>
        <w:drawing>
          <wp:inline distT="0" distB="0" distL="0" distR="0" wp14:anchorId="36FED167" wp14:editId="68B436B4">
            <wp:extent cx="4559300" cy="2933700"/>
            <wp:effectExtent l="0" t="0" r="0" b="0"/>
            <wp:docPr id="2" name="Billede 2" descr="Et billede, der indeholder person, væg, stående, indendørs&#10;&#10;Automatisk genereret beskrivelse">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person, væg, stående, indendørs&#10;&#10;Automatisk genereret beskrivelse">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9300" cy="2933700"/>
                    </a:xfrm>
                    <a:prstGeom prst="rect">
                      <a:avLst/>
                    </a:prstGeom>
                    <a:noFill/>
                    <a:ln>
                      <a:noFill/>
                    </a:ln>
                  </pic:spPr>
                </pic:pic>
              </a:graphicData>
            </a:graphic>
          </wp:inline>
        </w:drawing>
      </w:r>
    </w:p>
    <w:p w14:paraId="7D1343E4" w14:textId="77777777" w:rsidR="00E91718" w:rsidRPr="00E91718" w:rsidRDefault="00E91718" w:rsidP="00E91718">
      <w:pPr>
        <w:shd w:val="clear" w:color="auto" w:fill="FFFFFF"/>
        <w:spacing w:after="0" w:line="240" w:lineRule="auto"/>
        <w:textAlignment w:val="baseline"/>
        <w:rPr>
          <w:rFonts w:ascii="Arial" w:eastAsia="Times New Roman" w:hAnsi="Arial" w:cs="Arial"/>
          <w:b/>
          <w:bCs/>
          <w:color w:val="666666"/>
          <w:sz w:val="17"/>
          <w:szCs w:val="17"/>
          <w:lang w:eastAsia="da-DK"/>
        </w:rPr>
      </w:pPr>
      <w:r w:rsidRPr="00E91718">
        <w:rPr>
          <w:rFonts w:ascii="Arial" w:eastAsia="Times New Roman" w:hAnsi="Arial" w:cs="Arial"/>
          <w:b/>
          <w:bCs/>
          <w:color w:val="666666"/>
          <w:sz w:val="17"/>
          <w:szCs w:val="17"/>
          <w:lang w:eastAsia="da-DK"/>
        </w:rPr>
        <w:t>Ill. 25.1</w:t>
      </w:r>
    </w:p>
    <w:p w14:paraId="67206A34" w14:textId="77777777" w:rsidR="00E91718" w:rsidRPr="00E91718" w:rsidRDefault="00E91718" w:rsidP="00E91718">
      <w:pPr>
        <w:shd w:val="clear" w:color="auto" w:fill="FFFFFF"/>
        <w:spacing w:after="0" w:line="240" w:lineRule="auto"/>
        <w:rPr>
          <w:rFonts w:ascii="Arial" w:eastAsia="Times New Roman" w:hAnsi="Arial" w:cs="Arial"/>
          <w:color w:val="666666"/>
          <w:sz w:val="17"/>
          <w:szCs w:val="17"/>
          <w:lang w:eastAsia="da-DK"/>
        </w:rPr>
      </w:pPr>
      <w:r w:rsidRPr="00E91718">
        <w:rPr>
          <w:rFonts w:ascii="Arial" w:eastAsia="Times New Roman" w:hAnsi="Arial" w:cs="Arial"/>
          <w:color w:val="666666"/>
          <w:sz w:val="17"/>
          <w:szCs w:val="17"/>
          <w:lang w:eastAsia="da-DK"/>
        </w:rPr>
        <w:t>Kærestepar.</w:t>
      </w:r>
    </w:p>
    <w:p w14:paraId="619727C7" w14:textId="77777777" w:rsidR="00E91718" w:rsidRPr="00E91718" w:rsidRDefault="00E91718" w:rsidP="00E91718">
      <w:pPr>
        <w:shd w:val="clear" w:color="auto" w:fill="FFFFFF"/>
        <w:spacing w:line="240" w:lineRule="auto"/>
        <w:rPr>
          <w:rFonts w:ascii="Arial" w:eastAsia="Times New Roman" w:hAnsi="Arial" w:cs="Arial"/>
          <w:color w:val="777777"/>
          <w:sz w:val="17"/>
          <w:szCs w:val="17"/>
          <w:lang w:eastAsia="da-DK"/>
        </w:rPr>
      </w:pPr>
      <w:r w:rsidRPr="00E91718">
        <w:rPr>
          <w:rFonts w:ascii="Arial" w:eastAsia="Times New Roman" w:hAnsi="Arial" w:cs="Arial"/>
          <w:color w:val="777777"/>
          <w:sz w:val="16"/>
          <w:szCs w:val="16"/>
          <w:lang w:eastAsia="da-DK"/>
        </w:rPr>
        <w:t>iStockphoto.com/</w:t>
      </w:r>
      <w:proofErr w:type="spellStart"/>
      <w:r w:rsidRPr="00E91718">
        <w:rPr>
          <w:rFonts w:ascii="Arial" w:eastAsia="Times New Roman" w:hAnsi="Arial" w:cs="Arial"/>
          <w:color w:val="777777"/>
          <w:sz w:val="16"/>
          <w:szCs w:val="16"/>
          <w:lang w:eastAsia="da-DK"/>
        </w:rPr>
        <w:t>TriggerPhoto</w:t>
      </w:r>
      <w:proofErr w:type="spellEnd"/>
    </w:p>
    <w:p w14:paraId="7EDDE3CB"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r w:rsidRPr="00E91718">
        <w:rPr>
          <w:rFonts w:ascii="Arial" w:eastAsia="Times New Roman" w:hAnsi="Arial" w:cs="Arial"/>
          <w:color w:val="333333"/>
          <w:lang w:eastAsia="da-DK"/>
        </w:rPr>
        <w:t xml:space="preserve">Det er imidlertid vigtigt at huske på, at det vi kalder </w:t>
      </w:r>
      <w:proofErr w:type="gramStart"/>
      <w:r w:rsidRPr="00E91718">
        <w:rPr>
          <w:rFonts w:ascii="Arial" w:eastAsia="Times New Roman" w:hAnsi="Arial" w:cs="Arial"/>
          <w:color w:val="333333"/>
          <w:lang w:eastAsia="da-DK"/>
        </w:rPr>
        <w:t>kærlighed</w:t>
      </w:r>
      <w:proofErr w:type="gramEnd"/>
      <w:r w:rsidRPr="00E91718">
        <w:rPr>
          <w:rFonts w:ascii="Arial" w:eastAsia="Times New Roman" w:hAnsi="Arial" w:cs="Arial"/>
          <w:color w:val="333333"/>
          <w:lang w:eastAsia="da-DK"/>
        </w:rPr>
        <w:t xml:space="preserve"> ikke er det samme i alle kulturer. Elementerne i den skifter fra kultur til kultur og fra epoke til epoke. Den kærlighed, vi kender </w:t>
      </w:r>
      <w:proofErr w:type="gramStart"/>
      <w:r w:rsidRPr="00E91718">
        <w:rPr>
          <w:rFonts w:ascii="Arial" w:eastAsia="Times New Roman" w:hAnsi="Arial" w:cs="Arial"/>
          <w:color w:val="333333"/>
          <w:lang w:eastAsia="da-DK"/>
        </w:rPr>
        <w:t>–  den</w:t>
      </w:r>
      <w:proofErr w:type="gramEnd"/>
      <w:r w:rsidRPr="00E91718">
        <w:rPr>
          <w:rFonts w:ascii="Arial" w:eastAsia="Times New Roman" w:hAnsi="Arial" w:cs="Arial"/>
          <w:color w:val="333333"/>
          <w:lang w:eastAsia="da-DK"/>
        </w:rPr>
        <w:t xml:space="preserve"> romantiske kærlighed – er en europæisk variant, der i Danmark udbredes i løbet af 1700-tallet, har fokus på individet og inddrager seksualiteten i et personligt, intimt, frit og monogamt forhold mellem to parter. I kulturer med f.eks. polygame traditioner eller i kulturer, hvor der er tale om arrangerede ægteskaber, har kærligheden andre vilkår, andre forløb, og elementerne i den er derfor også anderledes og indgår i andre blandingsforhold, end vi kender til og måske er i stand til at forstå.</w:t>
      </w:r>
    </w:p>
    <w:p w14:paraId="2178CF2B"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r w:rsidRPr="00E91718">
        <w:rPr>
          <w:rFonts w:ascii="Arial" w:eastAsia="Times New Roman" w:hAnsi="Arial" w:cs="Arial"/>
          <w:color w:val="333333"/>
          <w:lang w:eastAsia="da-DK"/>
        </w:rPr>
        <w:t>Et særlig vigtigt element i den moderne romantiske kærlighed er forelskelsen: det fænomen at man mere eller mindre pludseligt "falder" for et andet menneske. På engelsk hedder det netop "</w:t>
      </w:r>
      <w:proofErr w:type="spellStart"/>
      <w:r w:rsidRPr="00E91718">
        <w:rPr>
          <w:rFonts w:ascii="Arial" w:eastAsia="Times New Roman" w:hAnsi="Arial" w:cs="Arial"/>
          <w:color w:val="333333"/>
          <w:lang w:eastAsia="da-DK"/>
        </w:rPr>
        <w:t>falling</w:t>
      </w:r>
      <w:proofErr w:type="spellEnd"/>
      <w:r w:rsidRPr="00E91718">
        <w:rPr>
          <w:rFonts w:ascii="Arial" w:eastAsia="Times New Roman" w:hAnsi="Arial" w:cs="Arial"/>
          <w:color w:val="333333"/>
          <w:lang w:eastAsia="da-DK"/>
        </w:rPr>
        <w:t xml:space="preserve"> in love" for at markere, hvor pludselig og fuldstændig forelskelsen kan forvandle et menneskes verden fra det ene øjeblik til det andet. Forelskelsen er en emotionel storm. Den man er forelsket i ses i et fuldkommen idealiseret lys. Man siger ofte, at man ikke er forelsket i selve personen, men i ens billede af personen. Han eller hun er alle vore drømmes og længslers mål. Ofte optræder de første forelskelser i ungdomsårene og forløber side om side med en svækkelse af de tætte bånd til forældrene.</w:t>
      </w:r>
    </w:p>
    <w:p w14:paraId="32B0782B" w14:textId="052C8689" w:rsidR="00E91718" w:rsidRDefault="00AD1F80" w:rsidP="00E91718">
      <w:pPr>
        <w:shd w:val="clear" w:color="auto" w:fill="FFFFFF"/>
        <w:spacing w:after="240" w:line="240" w:lineRule="auto"/>
        <w:rPr>
          <w:rFonts w:ascii="Arial" w:eastAsia="Times New Roman" w:hAnsi="Arial" w:cs="Arial"/>
          <w:color w:val="333333"/>
          <w:lang w:eastAsia="da-DK"/>
        </w:rPr>
      </w:pPr>
      <w:r>
        <w:rPr>
          <w:rFonts w:ascii="Arial" w:eastAsia="Times New Roman" w:hAnsi="Arial" w:cs="Arial"/>
          <w:color w:val="333333"/>
          <w:lang w:eastAsia="da-DK"/>
        </w:rPr>
        <w:t>[…]</w:t>
      </w:r>
    </w:p>
    <w:p w14:paraId="1831EEDE" w14:textId="4EA57DDC" w:rsidR="003C591A" w:rsidRDefault="003C591A" w:rsidP="00E91718">
      <w:pPr>
        <w:shd w:val="clear" w:color="auto" w:fill="FFFFFF"/>
        <w:spacing w:after="240" w:line="240" w:lineRule="auto"/>
        <w:rPr>
          <w:rFonts w:ascii="Arial" w:eastAsia="Times New Roman" w:hAnsi="Arial" w:cs="Arial"/>
          <w:color w:val="333333"/>
          <w:lang w:eastAsia="da-DK"/>
        </w:rPr>
      </w:pPr>
    </w:p>
    <w:p w14:paraId="166B2CCF" w14:textId="77777777" w:rsidR="003C591A" w:rsidRDefault="003C591A" w:rsidP="00E91718">
      <w:pPr>
        <w:shd w:val="clear" w:color="auto" w:fill="FFFFFF"/>
        <w:spacing w:after="75" w:line="240" w:lineRule="auto"/>
        <w:outlineLvl w:val="0"/>
        <w:rPr>
          <w:rFonts w:ascii="inherit" w:eastAsia="Times New Roman" w:hAnsi="inherit" w:cs="Arial"/>
          <w:color w:val="333333"/>
          <w:kern w:val="36"/>
          <w:sz w:val="20"/>
          <w:szCs w:val="20"/>
          <w:lang w:eastAsia="da-DK"/>
        </w:rPr>
      </w:pPr>
    </w:p>
    <w:p w14:paraId="7486AFB8" w14:textId="77A88109" w:rsidR="00E91718" w:rsidRDefault="00E91718" w:rsidP="00E91718">
      <w:pPr>
        <w:shd w:val="clear" w:color="auto" w:fill="FFFFFF"/>
        <w:spacing w:after="75" w:line="240" w:lineRule="auto"/>
        <w:outlineLvl w:val="0"/>
        <w:rPr>
          <w:rFonts w:ascii="inherit" w:eastAsia="Times New Roman" w:hAnsi="inherit" w:cs="Arial"/>
          <w:color w:val="333333"/>
          <w:kern w:val="36"/>
          <w:sz w:val="20"/>
          <w:szCs w:val="20"/>
          <w:lang w:eastAsia="da-DK"/>
        </w:rPr>
      </w:pPr>
      <w:r w:rsidRPr="00E91718">
        <w:rPr>
          <w:rFonts w:ascii="inherit" w:eastAsia="Times New Roman" w:hAnsi="inherit" w:cs="Arial"/>
          <w:color w:val="333333"/>
          <w:kern w:val="36"/>
          <w:sz w:val="20"/>
          <w:szCs w:val="20"/>
          <w:lang w:eastAsia="da-DK"/>
        </w:rPr>
        <w:lastRenderedPageBreak/>
        <w:t>(Følgende er fra kapitlet: Det senmoderne familieliv)</w:t>
      </w:r>
    </w:p>
    <w:p w14:paraId="753E94C3" w14:textId="77777777" w:rsidR="00E91718" w:rsidRPr="00E91718" w:rsidRDefault="00E91718" w:rsidP="00E91718">
      <w:pPr>
        <w:shd w:val="clear" w:color="auto" w:fill="FFFFFF"/>
        <w:spacing w:after="75" w:line="240" w:lineRule="auto"/>
        <w:outlineLvl w:val="0"/>
        <w:rPr>
          <w:rFonts w:ascii="inherit" w:eastAsia="Times New Roman" w:hAnsi="inherit" w:cs="Arial"/>
          <w:color w:val="333333"/>
          <w:kern w:val="36"/>
          <w:sz w:val="20"/>
          <w:szCs w:val="20"/>
          <w:lang w:eastAsia="da-DK"/>
        </w:rPr>
      </w:pPr>
    </w:p>
    <w:p w14:paraId="79814B2F" w14:textId="1ECB3395" w:rsidR="00E91718" w:rsidRPr="00E91718" w:rsidRDefault="00E91718" w:rsidP="00E91718">
      <w:pPr>
        <w:shd w:val="clear" w:color="auto" w:fill="FFFFFF"/>
        <w:spacing w:after="75" w:line="240" w:lineRule="auto"/>
        <w:outlineLvl w:val="0"/>
        <w:rPr>
          <w:rFonts w:ascii="inherit" w:eastAsia="Times New Roman" w:hAnsi="inherit" w:cs="Arial"/>
          <w:b/>
          <w:bCs/>
          <w:color w:val="333333"/>
          <w:kern w:val="36"/>
          <w:sz w:val="28"/>
          <w:szCs w:val="32"/>
          <w:lang w:eastAsia="da-DK"/>
        </w:rPr>
      </w:pPr>
      <w:r w:rsidRPr="00E91718">
        <w:rPr>
          <w:rFonts w:ascii="inherit" w:eastAsia="Times New Roman" w:hAnsi="inherit" w:cs="Arial"/>
          <w:b/>
          <w:bCs/>
          <w:color w:val="333333"/>
          <w:kern w:val="36"/>
          <w:sz w:val="28"/>
          <w:szCs w:val="32"/>
          <w:lang w:eastAsia="da-DK"/>
        </w:rPr>
        <w:t>Parforholdet</w:t>
      </w:r>
    </w:p>
    <w:p w14:paraId="702E46E7"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bookmarkStart w:id="0" w:name="_Hlk87907037"/>
      <w:r w:rsidRPr="00E91718">
        <w:rPr>
          <w:rFonts w:ascii="Arial" w:eastAsia="Times New Roman" w:hAnsi="Arial" w:cs="Arial"/>
          <w:color w:val="333333"/>
          <w:lang w:eastAsia="da-DK"/>
        </w:rPr>
        <w:t>Ægtefæller er i dag ikke længere økonomisk eller praktisk afhængige af hinanden. Sociologen Anthony Giddens omtaler i bogen "Intimitetens forandring" (1992) det moderne parforhold som </w:t>
      </w:r>
      <w:r w:rsidRPr="00E91718">
        <w:rPr>
          <w:rFonts w:ascii="Arial" w:eastAsia="Times New Roman" w:hAnsi="Arial" w:cs="Arial"/>
          <w:i/>
          <w:iCs/>
          <w:color w:val="333333"/>
          <w:lang w:eastAsia="da-DK"/>
        </w:rPr>
        <w:t>det rene forhold</w:t>
      </w:r>
      <w:r w:rsidRPr="00E91718">
        <w:rPr>
          <w:rFonts w:ascii="Arial" w:eastAsia="Times New Roman" w:hAnsi="Arial" w:cs="Arial"/>
          <w:color w:val="333333"/>
          <w:lang w:eastAsia="da-DK"/>
        </w:rPr>
        <w:t xml:space="preserve">, der er fuldstændig renset for økonomiske og praktiske hensyn. Det henviser til den tilstand, hvor "to personer indgår i et forhold for dets egen skyld, for hvad de pågældende hver især kan få ud af en varig forbindelse med hinanden, og som kun fortsætter for så vidt som begge parter anser det for at tilfredsstille dem tilstrækkeligt at blive i det". Til det rene forhold knytter sig endvidere en særlig seksualitetsopfattelse, </w:t>
      </w:r>
      <w:bookmarkEnd w:id="0"/>
      <w:r w:rsidRPr="00E91718">
        <w:rPr>
          <w:rFonts w:ascii="Arial" w:eastAsia="Times New Roman" w:hAnsi="Arial" w:cs="Arial"/>
          <w:color w:val="333333"/>
          <w:lang w:eastAsia="da-DK"/>
        </w:rPr>
        <w:t>siger Giddens. Parterne i det rene forhold "gør opnåelsen af gensidig seksuel nydelse til et nøglepunkt med hensyn til forholdets opretholdelse eller opløsning".</w:t>
      </w:r>
    </w:p>
    <w:p w14:paraId="3A62FD6F"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bookmarkStart w:id="1" w:name="_Hlk87907177"/>
      <w:r w:rsidRPr="00E91718">
        <w:rPr>
          <w:rFonts w:ascii="Arial" w:eastAsia="Times New Roman" w:hAnsi="Arial" w:cs="Arial"/>
          <w:color w:val="333333"/>
          <w:lang w:eastAsia="da-DK"/>
        </w:rPr>
        <w:t>Parforholdet i dag stiller på den måde voldsomt store krav til såvel kærligheden som seksualiteten, og det betyder samtidig, at </w:t>
      </w:r>
      <w:r w:rsidRPr="00E91718">
        <w:rPr>
          <w:rFonts w:ascii="Arial" w:eastAsia="Times New Roman" w:hAnsi="Arial" w:cs="Arial"/>
          <w:i/>
          <w:iCs/>
          <w:color w:val="333333"/>
          <w:lang w:eastAsia="da-DK"/>
        </w:rPr>
        <w:t>refleksiviteten</w:t>
      </w:r>
      <w:r w:rsidRPr="00E91718">
        <w:rPr>
          <w:rFonts w:ascii="Arial" w:eastAsia="Times New Roman" w:hAnsi="Arial" w:cs="Arial"/>
          <w:color w:val="333333"/>
          <w:lang w:eastAsia="da-DK"/>
        </w:rPr>
        <w:t> også på dette punkt holder sit indtog i forholdet. Vi gør os hele tiden tanker om, hvordan det går i parforholdet, vi tager temperaturen på det: Elsker jeg ham nok, tænker hun på at forlade mig, hvorfor har hun ikke lyst til sex osv. Desværre måler vi ofte kærligheden og seksualiteten i forhold til mediernes glamourøse og potente billeder, og i den sammenligning falder vores egen almindelige kærlighed og almindelige seksualitet ofte uheldigt ud.</w:t>
      </w:r>
    </w:p>
    <w:bookmarkEnd w:id="1"/>
    <w:p w14:paraId="02A16C5C"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r w:rsidRPr="00E91718">
        <w:rPr>
          <w:rFonts w:ascii="Arial" w:eastAsia="Times New Roman" w:hAnsi="Arial" w:cs="Arial"/>
          <w:color w:val="333333"/>
          <w:lang w:eastAsia="da-DK"/>
        </w:rPr>
        <w:t xml:space="preserve">Der er ingen tvivl om, at det rene forhold er et udtryk for et vigtigt fremskridt, i den forstand at mennesker i dag </w:t>
      </w:r>
      <w:bookmarkStart w:id="2" w:name="_Hlk87907266"/>
      <w:r w:rsidRPr="00E91718">
        <w:rPr>
          <w:rFonts w:ascii="Arial" w:eastAsia="Times New Roman" w:hAnsi="Arial" w:cs="Arial"/>
          <w:color w:val="333333"/>
          <w:lang w:eastAsia="da-DK"/>
        </w:rPr>
        <w:t>frit kan vælge deres partner ud fra deres personlige og følelsesmæssige behov og frit kan vælge partneren fra, hvis de ikke længere kan få deres personlige behov opfyldt. Men den enes frihed til at vælge bliver ofte den anden ufrihed til at blive fravalgt. Friheden indbygger dermed en latent usikkerhed i det rene forhold, der handler om, hvad den anden kan finde på at vælge.</w:t>
      </w:r>
      <w:bookmarkEnd w:id="2"/>
    </w:p>
    <w:p w14:paraId="05C6C185"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bookmarkStart w:id="3" w:name="_Hlk87907363"/>
      <w:r w:rsidRPr="00E91718">
        <w:rPr>
          <w:rFonts w:ascii="Arial" w:eastAsia="Times New Roman" w:hAnsi="Arial" w:cs="Arial"/>
          <w:color w:val="333333"/>
          <w:lang w:eastAsia="da-DK"/>
        </w:rPr>
        <w:t>Det rene forhold kræver ifølge Giddens en kompliceret balance mellem</w:t>
      </w:r>
      <w:r w:rsidRPr="00E91718">
        <w:rPr>
          <w:rFonts w:ascii="Arial" w:eastAsia="Times New Roman" w:hAnsi="Arial" w:cs="Arial"/>
          <w:i/>
          <w:iCs/>
          <w:color w:val="333333"/>
          <w:lang w:eastAsia="da-DK"/>
        </w:rPr>
        <w:t> nærhed og distance</w:t>
      </w:r>
      <w:r w:rsidRPr="00E91718">
        <w:rPr>
          <w:rFonts w:ascii="Arial" w:eastAsia="Times New Roman" w:hAnsi="Arial" w:cs="Arial"/>
          <w:color w:val="333333"/>
          <w:lang w:eastAsia="da-DK"/>
        </w:rPr>
        <w:t xml:space="preserve">. </w:t>
      </w:r>
      <w:bookmarkEnd w:id="3"/>
      <w:r w:rsidRPr="00E91718">
        <w:rPr>
          <w:rFonts w:ascii="Arial" w:eastAsia="Times New Roman" w:hAnsi="Arial" w:cs="Arial"/>
          <w:color w:val="333333"/>
          <w:lang w:eastAsia="da-DK"/>
        </w:rPr>
        <w:t xml:space="preserve">Man skal både være åbne og nærværende for hinanden for at skabe den tillid og fortrolighed, som kærligheden helt grundlæggende kan vokse i, og på </w:t>
      </w:r>
      <w:proofErr w:type="gramStart"/>
      <w:r w:rsidRPr="00E91718">
        <w:rPr>
          <w:rFonts w:ascii="Arial" w:eastAsia="Times New Roman" w:hAnsi="Arial" w:cs="Arial"/>
          <w:color w:val="333333"/>
          <w:lang w:eastAsia="da-DK"/>
        </w:rPr>
        <w:t>den anden siden</w:t>
      </w:r>
      <w:proofErr w:type="gramEnd"/>
      <w:r w:rsidRPr="00E91718">
        <w:rPr>
          <w:rFonts w:ascii="Arial" w:eastAsia="Times New Roman" w:hAnsi="Arial" w:cs="Arial"/>
          <w:color w:val="333333"/>
          <w:lang w:eastAsia="da-DK"/>
        </w:rPr>
        <w:t xml:space="preserve"> må der også opretholdes en distance til den anden, der understreger, at man har valgt hinanden, at der tale om to individuelle mennesker, og at forholdet ikke bygger på en afhængighed af den anden. I realiteten er de to ting dog ikke modsætninger. Hvis man skal være åben og ærlig for den anden, fordrer det, at man er i stand til at markere sine personlige grænser, så det bliver tydeligt, hvem man selv er, og hvad man står for. Nærheden kræver en distance, hvis den ikke skal blive til afhængighed.</w:t>
      </w:r>
    </w:p>
    <w:p w14:paraId="34FAB25B"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r w:rsidRPr="00E91718">
        <w:rPr>
          <w:rFonts w:ascii="Arial" w:eastAsia="Times New Roman" w:hAnsi="Arial" w:cs="Arial"/>
          <w:color w:val="333333"/>
          <w:lang w:eastAsia="da-DK"/>
        </w:rPr>
        <w:t>For nogle mennesker lykkes det imidlertid ikke med denne distance. De bliver for afhængige af parforholdet, de bliver </w:t>
      </w:r>
      <w:proofErr w:type="spellStart"/>
      <w:r w:rsidRPr="00E91718">
        <w:rPr>
          <w:rFonts w:ascii="Arial" w:eastAsia="Times New Roman" w:hAnsi="Arial" w:cs="Arial"/>
          <w:i/>
          <w:iCs/>
          <w:color w:val="333333"/>
          <w:lang w:eastAsia="da-DK"/>
        </w:rPr>
        <w:t>sam</w:t>
      </w:r>
      <w:proofErr w:type="spellEnd"/>
      <w:r w:rsidRPr="00E91718">
        <w:rPr>
          <w:rFonts w:ascii="Arial" w:eastAsia="Times New Roman" w:hAnsi="Arial" w:cs="Arial"/>
          <w:i/>
          <w:iCs/>
          <w:color w:val="333333"/>
          <w:lang w:eastAsia="da-DK"/>
        </w:rPr>
        <w:t>-afhængige</w:t>
      </w:r>
      <w:r w:rsidRPr="00E91718">
        <w:rPr>
          <w:rFonts w:ascii="Arial" w:eastAsia="Times New Roman" w:hAnsi="Arial" w:cs="Arial"/>
          <w:color w:val="333333"/>
          <w:lang w:eastAsia="da-DK"/>
        </w:rPr>
        <w:t>, siger Giddens. Det er mennesker der for at opretholde en grundlæggende følelse af tryghed, har brug for et andet menneske eller en gruppe af mennesker til at definere deres behov. Psykologen Erich Fromm (1900-1980) betegner det som en umoden kærlighed eller en symbiotisk form for kærlighed. Vedkommende har svært ved at føle selvtillid, hvis han eller hun ikke går op i andres behov. I sin letteste udgave bygger et sådant forhold på vaner med et andet menneske, som man har svært ved at slippe. I mere alvorlige former kan den ene part helt opgive sine egne behov til fordel for den andens, eller parterne kan være knyttet til hinanden gennem forskellige former for gensidig fjendtlighed, som de ikke kan gøre sig fri af, eller den ene part kan i et kompliceret spil være afhængig af den andens afhængigheder (f.eks. af alkohol, spil, sex, utroskab m.v.).</w:t>
      </w:r>
    </w:p>
    <w:p w14:paraId="10992FE2" w14:textId="77777777" w:rsidR="00E91718" w:rsidRPr="00E91718" w:rsidRDefault="00E91718" w:rsidP="00E91718">
      <w:pPr>
        <w:shd w:val="clear" w:color="auto" w:fill="FFFFFF"/>
        <w:spacing w:after="240" w:line="240" w:lineRule="auto"/>
        <w:rPr>
          <w:rFonts w:ascii="Arial" w:eastAsia="Times New Roman" w:hAnsi="Arial" w:cs="Arial"/>
          <w:color w:val="333333"/>
          <w:lang w:eastAsia="da-DK"/>
        </w:rPr>
      </w:pPr>
      <w:r w:rsidRPr="00E91718">
        <w:rPr>
          <w:rFonts w:ascii="Arial" w:eastAsia="Times New Roman" w:hAnsi="Arial" w:cs="Arial"/>
          <w:color w:val="333333"/>
          <w:lang w:eastAsia="da-DK"/>
        </w:rPr>
        <w:t>Giddens præsenterer et skema (se ill. 26.4) over de typiske træk ved forhold, der bygger på henholdsvis afhængighed og intimitet. Intimitet repræsenterer her det rene forhold i dets ideelle form og fortæller dermed om, at parforholdet og intimiteten i det senmoderne samfund bevæger sig i retning af mere demokratiske og individualiserede former.</w:t>
      </w:r>
    </w:p>
    <w:tbl>
      <w:tblPr>
        <w:tblW w:w="0" w:type="auto"/>
        <w:tblCellMar>
          <w:top w:w="15" w:type="dxa"/>
          <w:left w:w="15" w:type="dxa"/>
          <w:bottom w:w="15" w:type="dxa"/>
          <w:right w:w="15" w:type="dxa"/>
        </w:tblCellMar>
        <w:tblLook w:val="04A0" w:firstRow="1" w:lastRow="0" w:firstColumn="1" w:lastColumn="0" w:noHBand="0" w:noVBand="1"/>
      </w:tblPr>
      <w:tblGrid>
        <w:gridCol w:w="3889"/>
        <w:gridCol w:w="5733"/>
      </w:tblGrid>
      <w:tr w:rsidR="00E91718" w:rsidRPr="00E91718" w14:paraId="70458998" w14:textId="77777777" w:rsidTr="00E91718">
        <w:trPr>
          <w:tblHeader/>
        </w:trPr>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5FCEABBB" w14:textId="77777777" w:rsidR="00E91718" w:rsidRPr="00E91718" w:rsidRDefault="00E91718" w:rsidP="004253D1">
            <w:pPr>
              <w:spacing w:before="240" w:after="0" w:line="240" w:lineRule="auto"/>
              <w:jc w:val="center"/>
              <w:rPr>
                <w:rFonts w:ascii="Times New Roman" w:eastAsia="Times New Roman" w:hAnsi="Times New Roman" w:cs="Times New Roman"/>
                <w:b/>
                <w:bCs/>
                <w:sz w:val="24"/>
                <w:szCs w:val="24"/>
                <w:lang w:eastAsia="da-DK"/>
              </w:rPr>
            </w:pPr>
            <w:r w:rsidRPr="00E91718">
              <w:rPr>
                <w:rFonts w:ascii="Times New Roman" w:eastAsia="Times New Roman" w:hAnsi="Times New Roman" w:cs="Times New Roman"/>
                <w:b/>
                <w:bCs/>
                <w:sz w:val="24"/>
                <w:szCs w:val="24"/>
                <w:lang w:eastAsia="da-DK"/>
              </w:rPr>
              <w:lastRenderedPageBreak/>
              <w:t>AFHÆNGIGHED</w:t>
            </w:r>
          </w:p>
        </w:tc>
        <w:tc>
          <w:tcPr>
            <w:tcW w:w="0" w:type="auto"/>
            <w:tcBorders>
              <w:top w:val="single" w:sz="6" w:space="0" w:color="DBDBDB"/>
              <w:left w:val="single" w:sz="6" w:space="0" w:color="DBDBDB"/>
              <w:bottom w:val="single" w:sz="6" w:space="0" w:color="DBDBDB"/>
              <w:right w:val="single" w:sz="6" w:space="0" w:color="DBDBDB"/>
            </w:tcBorders>
            <w:shd w:val="clear" w:color="auto" w:fill="DFD3B6"/>
            <w:tcMar>
              <w:top w:w="120" w:type="dxa"/>
              <w:left w:w="120" w:type="dxa"/>
              <w:bottom w:w="120" w:type="dxa"/>
              <w:right w:w="120" w:type="dxa"/>
            </w:tcMar>
            <w:hideMark/>
          </w:tcPr>
          <w:p w14:paraId="169F1717" w14:textId="77777777" w:rsidR="00E91718" w:rsidRPr="00E91718" w:rsidRDefault="00E91718" w:rsidP="004253D1">
            <w:pPr>
              <w:spacing w:before="240" w:after="0" w:line="240" w:lineRule="auto"/>
              <w:jc w:val="center"/>
              <w:rPr>
                <w:rFonts w:ascii="Times New Roman" w:eastAsia="Times New Roman" w:hAnsi="Times New Roman" w:cs="Times New Roman"/>
                <w:b/>
                <w:bCs/>
                <w:sz w:val="24"/>
                <w:szCs w:val="24"/>
                <w:lang w:eastAsia="da-DK"/>
              </w:rPr>
            </w:pPr>
            <w:r w:rsidRPr="00E91718">
              <w:rPr>
                <w:rFonts w:ascii="Times New Roman" w:eastAsia="Times New Roman" w:hAnsi="Times New Roman" w:cs="Times New Roman"/>
                <w:b/>
                <w:bCs/>
                <w:sz w:val="24"/>
                <w:szCs w:val="24"/>
                <w:lang w:eastAsia="da-DK"/>
              </w:rPr>
              <w:t>INTIMITET</w:t>
            </w:r>
          </w:p>
        </w:tc>
      </w:tr>
      <w:tr w:rsidR="00E91718" w:rsidRPr="00E91718" w14:paraId="01A1AF5C"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6BC8DEC"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Tvangsbetonet opslugthed af at finde nogen at elske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A9D5A64"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Selvudvikling som første prioritet</w:t>
            </w:r>
          </w:p>
        </w:tc>
      </w:tr>
      <w:tr w:rsidR="00E91718" w:rsidRPr="00E91718" w14:paraId="699C35C4"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32D107CE"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Behov for øjeblikkelig tilfredsstillelse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8254A33"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Ønske om langsigtet tilfredshed, forholdet udvikler sig trin for trin</w:t>
            </w:r>
          </w:p>
        </w:tc>
      </w:tr>
      <w:tr w:rsidR="00E91718" w:rsidRPr="00E91718" w14:paraId="5405023A"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8C7A158"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Presser partneren til sex eller forpligtende forhold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0D8575CD"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Valgfrihed</w:t>
            </w:r>
          </w:p>
        </w:tc>
      </w:tr>
      <w:tr w:rsidR="00E91718" w:rsidRPr="00E91718" w14:paraId="2C55ADEF"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F335338"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Skæv magtbalance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F0C779D"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Balance og gensidighed i forholdet</w:t>
            </w:r>
          </w:p>
        </w:tc>
      </w:tr>
      <w:tr w:rsidR="00E91718" w:rsidRPr="00E91718" w14:paraId="2A17C7FE"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DFE72E0"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Magtspil for at opnå kontrol</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589FF66"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Kompromis, forhandling eller skiftevis ledelse</w:t>
            </w:r>
          </w:p>
        </w:tc>
      </w:tr>
      <w:tr w:rsidR="00E91718" w:rsidRPr="00E91718" w14:paraId="6F56C6D3"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D60303D"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Regel om ikke at sige noget, især hvis tingene ikke fungerer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E27939E"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Deler behov og følelser, påskønnelse af hvad ens partner betyder for en</w:t>
            </w:r>
          </w:p>
        </w:tc>
      </w:tr>
      <w:tr w:rsidR="00E91718" w:rsidRPr="00E91718" w14:paraId="5E79C036"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F166FDB"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Manipulation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ACE1147"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Ligefremhed</w:t>
            </w:r>
          </w:p>
        </w:tc>
      </w:tr>
      <w:tr w:rsidR="00E91718" w:rsidRPr="00E91718" w14:paraId="2D3C5B3D"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FCFB546"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Manglende tillid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5E6A4094"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Rimelig tillid (dvs. i bevidstheden om at ens partner formentlig vil opføre sig i overensstemmelse med hans eller hendes dybeste natur)</w:t>
            </w:r>
          </w:p>
        </w:tc>
      </w:tr>
      <w:tr w:rsidR="00E91718" w:rsidRPr="00E91718" w14:paraId="7926CED3"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F84F518"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Prøver at skifte partner for at få sine behov opfyldt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ABB93EE"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Accepterer hver især den andens personlighed</w:t>
            </w:r>
          </w:p>
        </w:tc>
      </w:tr>
      <w:tr w:rsidR="00E91718" w:rsidRPr="00E91718" w14:paraId="42F9AECB"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0D96BC9"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Forholdet er baseret på selvbedrag og konfliktskyhed</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008F708"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Forholdet tager sig af alle aspekter i virkeligheden</w:t>
            </w:r>
          </w:p>
        </w:tc>
      </w:tr>
      <w:tr w:rsidR="00E91718" w:rsidRPr="00E91718" w14:paraId="154406D0"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7FB3871F"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Forholdet er altid ens</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553A740"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Forholdet forandrer sig hele tiden</w:t>
            </w:r>
          </w:p>
        </w:tc>
      </w:tr>
      <w:tr w:rsidR="00E91718" w:rsidRPr="00E91718" w14:paraId="08BFC68B"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DC614C1"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Forventninger om at den ene partner vil fikse eller redde den anden</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63171CFB"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Omsorg for sig selv for begge parters vedkommende</w:t>
            </w:r>
          </w:p>
        </w:tc>
      </w:tr>
      <w:tr w:rsidR="00E91718" w:rsidRPr="00E91718" w14:paraId="7A869AD3"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030718D"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Sammensmeltning (tvangsmæssig optaget af den andens problemer og følelser)</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D810AC3"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Kærlig distance (sund interesse for partnerens velbefindende og udvikling, samtidig med at man lader ham eller hende være)</w:t>
            </w:r>
          </w:p>
        </w:tc>
      </w:tr>
      <w:tr w:rsidR="00E91718" w:rsidRPr="00E91718" w14:paraId="198B7CEB"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8EE9581"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lastRenderedPageBreak/>
              <w:t>Lidenskab forveksles med frygt</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3EA2B4A"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Sex opstår af venskab og hengivenhed</w:t>
            </w:r>
          </w:p>
        </w:tc>
      </w:tr>
      <w:tr w:rsidR="00E91718" w:rsidRPr="00E91718" w14:paraId="43D7EF52"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1743FE58"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Giver partneren eller sig selv skylden for problemerne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6812793"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Løser problemerne i fællesskab</w:t>
            </w:r>
          </w:p>
        </w:tc>
      </w:tr>
      <w:tr w:rsidR="00E91718" w:rsidRPr="00E91718" w14:paraId="78FEFA8A" w14:textId="77777777" w:rsidTr="00E91718">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4E04EA1D"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Cyklus af smerte og fortvivlelse</w:t>
            </w:r>
          </w:p>
        </w:tc>
        <w:tc>
          <w:tcPr>
            <w:tcW w:w="0" w:type="auto"/>
            <w:tcBorders>
              <w:top w:val="single" w:sz="6" w:space="0" w:color="DBDBDB"/>
              <w:left w:val="single" w:sz="6" w:space="0" w:color="DBDBDB"/>
              <w:bottom w:val="single" w:sz="6" w:space="0" w:color="DBDBDB"/>
              <w:right w:val="single" w:sz="6" w:space="0" w:color="DBDBDB"/>
            </w:tcBorders>
            <w:shd w:val="clear" w:color="auto" w:fill="auto"/>
            <w:tcMar>
              <w:top w:w="120" w:type="dxa"/>
              <w:left w:w="120" w:type="dxa"/>
              <w:bottom w:w="120" w:type="dxa"/>
              <w:right w:w="120" w:type="dxa"/>
            </w:tcMar>
            <w:hideMark/>
          </w:tcPr>
          <w:p w14:paraId="2D9645C2" w14:textId="77777777" w:rsidR="00E91718" w:rsidRPr="00E91718" w:rsidRDefault="00E91718" w:rsidP="004253D1">
            <w:pPr>
              <w:spacing w:before="240" w:after="0" w:line="240" w:lineRule="auto"/>
              <w:rPr>
                <w:rFonts w:ascii="Times New Roman" w:eastAsia="Times New Roman" w:hAnsi="Times New Roman" w:cs="Times New Roman"/>
                <w:lang w:eastAsia="da-DK"/>
              </w:rPr>
            </w:pPr>
            <w:r w:rsidRPr="00E91718">
              <w:rPr>
                <w:rFonts w:ascii="Times New Roman" w:eastAsia="Times New Roman" w:hAnsi="Times New Roman" w:cs="Times New Roman"/>
                <w:lang w:eastAsia="da-DK"/>
              </w:rPr>
              <w:t>Cyklus af gensidig støtte og tilfredshed</w:t>
            </w:r>
          </w:p>
        </w:tc>
      </w:tr>
    </w:tbl>
    <w:p w14:paraId="68DE82E1" w14:textId="77777777" w:rsidR="00E91718" w:rsidRPr="00E91718" w:rsidRDefault="00E91718" w:rsidP="00E91718">
      <w:pPr>
        <w:shd w:val="clear" w:color="auto" w:fill="FFFFFF"/>
        <w:spacing w:after="0" w:line="240" w:lineRule="auto"/>
        <w:textAlignment w:val="baseline"/>
        <w:rPr>
          <w:rFonts w:ascii="Arial" w:eastAsia="Times New Roman" w:hAnsi="Arial" w:cs="Arial"/>
          <w:b/>
          <w:bCs/>
          <w:color w:val="666666"/>
          <w:sz w:val="20"/>
          <w:szCs w:val="20"/>
          <w:lang w:val="en-US" w:eastAsia="da-DK"/>
        </w:rPr>
      </w:pPr>
      <w:r w:rsidRPr="00E91718">
        <w:rPr>
          <w:rFonts w:ascii="Arial" w:eastAsia="Times New Roman" w:hAnsi="Arial" w:cs="Arial"/>
          <w:b/>
          <w:bCs/>
          <w:color w:val="666666"/>
          <w:sz w:val="20"/>
          <w:szCs w:val="20"/>
          <w:lang w:val="en-US" w:eastAsia="da-DK"/>
        </w:rPr>
        <w:t>Ill. 26.4</w:t>
      </w:r>
    </w:p>
    <w:p w14:paraId="3B4FF098" w14:textId="77777777" w:rsidR="00E91718" w:rsidRPr="00E91718" w:rsidRDefault="00E91718" w:rsidP="00E91718">
      <w:pPr>
        <w:shd w:val="clear" w:color="auto" w:fill="FFFFFF"/>
        <w:spacing w:after="0" w:line="240" w:lineRule="auto"/>
        <w:rPr>
          <w:rFonts w:ascii="Arial" w:eastAsia="Times New Roman" w:hAnsi="Arial" w:cs="Arial"/>
          <w:color w:val="666666"/>
          <w:sz w:val="20"/>
          <w:szCs w:val="20"/>
          <w:lang w:val="en-US" w:eastAsia="da-DK"/>
        </w:rPr>
      </w:pPr>
      <w:r w:rsidRPr="00E91718">
        <w:rPr>
          <w:rFonts w:ascii="Arial" w:eastAsia="Times New Roman" w:hAnsi="Arial" w:cs="Arial"/>
          <w:color w:val="666666"/>
          <w:sz w:val="20"/>
          <w:szCs w:val="20"/>
          <w:lang w:val="en-US" w:eastAsia="da-DK"/>
        </w:rPr>
        <w:t xml:space="preserve">Anthony Giddens: </w:t>
      </w:r>
      <w:proofErr w:type="spellStart"/>
      <w:r w:rsidRPr="00E91718">
        <w:rPr>
          <w:rFonts w:ascii="Arial" w:eastAsia="Times New Roman" w:hAnsi="Arial" w:cs="Arial"/>
          <w:color w:val="666666"/>
          <w:sz w:val="20"/>
          <w:szCs w:val="20"/>
          <w:lang w:val="en-US" w:eastAsia="da-DK"/>
        </w:rPr>
        <w:t>Intimitetens</w:t>
      </w:r>
      <w:proofErr w:type="spellEnd"/>
      <w:r w:rsidRPr="00E91718">
        <w:rPr>
          <w:rFonts w:ascii="Arial" w:eastAsia="Times New Roman" w:hAnsi="Arial" w:cs="Arial"/>
          <w:color w:val="666666"/>
          <w:sz w:val="20"/>
          <w:szCs w:val="20"/>
          <w:lang w:val="en-US" w:eastAsia="da-DK"/>
        </w:rPr>
        <w:t xml:space="preserve"> </w:t>
      </w:r>
      <w:proofErr w:type="spellStart"/>
      <w:r w:rsidRPr="00E91718">
        <w:rPr>
          <w:rFonts w:ascii="Arial" w:eastAsia="Times New Roman" w:hAnsi="Arial" w:cs="Arial"/>
          <w:color w:val="666666"/>
          <w:sz w:val="20"/>
          <w:szCs w:val="20"/>
          <w:lang w:val="en-US" w:eastAsia="da-DK"/>
        </w:rPr>
        <w:t>forandring</w:t>
      </w:r>
      <w:proofErr w:type="spellEnd"/>
      <w:r w:rsidRPr="00E91718">
        <w:rPr>
          <w:rFonts w:ascii="Arial" w:eastAsia="Times New Roman" w:hAnsi="Arial" w:cs="Arial"/>
          <w:color w:val="666666"/>
          <w:sz w:val="20"/>
          <w:szCs w:val="20"/>
          <w:lang w:val="en-US" w:eastAsia="da-DK"/>
        </w:rPr>
        <w:t>.</w:t>
      </w:r>
    </w:p>
    <w:p w14:paraId="04CDBE8E" w14:textId="77777777" w:rsidR="00E91718" w:rsidRPr="00E91718" w:rsidRDefault="00E91718" w:rsidP="00E91718">
      <w:pPr>
        <w:shd w:val="clear" w:color="auto" w:fill="FFFFFF"/>
        <w:spacing w:line="240" w:lineRule="auto"/>
        <w:rPr>
          <w:rFonts w:ascii="Arial" w:eastAsia="Times New Roman" w:hAnsi="Arial" w:cs="Arial"/>
          <w:color w:val="777777"/>
          <w:sz w:val="20"/>
          <w:szCs w:val="20"/>
          <w:lang w:eastAsia="da-DK"/>
        </w:rPr>
      </w:pPr>
      <w:r w:rsidRPr="00E91718">
        <w:rPr>
          <w:rFonts w:ascii="Arial" w:eastAsia="Times New Roman" w:hAnsi="Arial" w:cs="Arial"/>
          <w:color w:val="777777"/>
          <w:sz w:val="20"/>
          <w:szCs w:val="20"/>
          <w:lang w:val="en-US" w:eastAsia="da-DK"/>
        </w:rPr>
        <w:t xml:space="preserve">Kilde: Anthony Giddens: The Transformation of Intimacy - Sexuality, Love and Eroticism in Modern Societies. </w:t>
      </w:r>
      <w:proofErr w:type="spellStart"/>
      <w:r w:rsidRPr="00E91718">
        <w:rPr>
          <w:rFonts w:ascii="Arial" w:eastAsia="Times New Roman" w:hAnsi="Arial" w:cs="Arial"/>
          <w:color w:val="777777"/>
          <w:sz w:val="20"/>
          <w:szCs w:val="20"/>
          <w:lang w:eastAsia="da-DK"/>
        </w:rPr>
        <w:t>Polity</w:t>
      </w:r>
      <w:proofErr w:type="spellEnd"/>
      <w:r w:rsidRPr="00E91718">
        <w:rPr>
          <w:rFonts w:ascii="Arial" w:eastAsia="Times New Roman" w:hAnsi="Arial" w:cs="Arial"/>
          <w:color w:val="777777"/>
          <w:sz w:val="20"/>
          <w:szCs w:val="20"/>
          <w:lang w:eastAsia="da-DK"/>
        </w:rPr>
        <w:t>, 1992.</w:t>
      </w:r>
    </w:p>
    <w:p w14:paraId="39D3B9DF" w14:textId="77777777" w:rsidR="00CE10F2" w:rsidRPr="00E91718" w:rsidRDefault="00CE10F2">
      <w:pPr>
        <w:rPr>
          <w:sz w:val="24"/>
          <w:szCs w:val="24"/>
        </w:rPr>
      </w:pPr>
    </w:p>
    <w:sectPr w:rsidR="00CE10F2" w:rsidRPr="00E91718">
      <w:headerReference w:type="default" r:id="rId8"/>
      <w:footerReference w:type="default" r:id="rId9"/>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7F95ED" w14:textId="77777777" w:rsidR="00953CC1" w:rsidRDefault="00953CC1" w:rsidP="00E91718">
      <w:pPr>
        <w:spacing w:after="0" w:line="240" w:lineRule="auto"/>
      </w:pPr>
      <w:r>
        <w:separator/>
      </w:r>
    </w:p>
  </w:endnote>
  <w:endnote w:type="continuationSeparator" w:id="0">
    <w:p w14:paraId="75901375" w14:textId="77777777" w:rsidR="00953CC1" w:rsidRDefault="00953CC1" w:rsidP="00E91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4533487"/>
      <w:docPartObj>
        <w:docPartGallery w:val="Page Numbers (Bottom of Page)"/>
        <w:docPartUnique/>
      </w:docPartObj>
    </w:sdtPr>
    <w:sdtEndPr/>
    <w:sdtContent>
      <w:sdt>
        <w:sdtPr>
          <w:id w:val="-1769616900"/>
          <w:docPartObj>
            <w:docPartGallery w:val="Page Numbers (Top of Page)"/>
            <w:docPartUnique/>
          </w:docPartObj>
        </w:sdtPr>
        <w:sdtEndPr/>
        <w:sdtContent>
          <w:p w14:paraId="2D618CDF" w14:textId="6F24899D" w:rsidR="00E91718" w:rsidRDefault="00E91718">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2C3DCCD1" w14:textId="77777777" w:rsidR="00E91718" w:rsidRDefault="00E91718">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E5990" w14:textId="77777777" w:rsidR="00953CC1" w:rsidRDefault="00953CC1" w:rsidP="00E91718">
      <w:pPr>
        <w:spacing w:after="0" w:line="240" w:lineRule="auto"/>
      </w:pPr>
      <w:r>
        <w:separator/>
      </w:r>
    </w:p>
  </w:footnote>
  <w:footnote w:type="continuationSeparator" w:id="0">
    <w:p w14:paraId="0ABA8807" w14:textId="77777777" w:rsidR="00953CC1" w:rsidRDefault="00953CC1" w:rsidP="00E91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719D61" w14:textId="4C8D8B86" w:rsidR="00E91718" w:rsidRDefault="00E91718">
    <w:pPr>
      <w:pStyle w:val="Sidehoved"/>
    </w:pPr>
    <w:r>
      <w:tab/>
    </w:r>
    <w:r>
      <w:tab/>
      <w:t xml:space="preserve">Psykologiens veje e-bog: </w:t>
    </w:r>
    <w:r w:rsidRPr="00E91718">
      <w:t>p5471</w:t>
    </w:r>
    <w:r>
      <w:t xml:space="preserve"> + </w:t>
    </w:r>
    <w:r w:rsidRPr="00E91718">
      <w:t>c12311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718"/>
    <w:rsid w:val="000656BE"/>
    <w:rsid w:val="003C591A"/>
    <w:rsid w:val="004253D1"/>
    <w:rsid w:val="005031D1"/>
    <w:rsid w:val="00667DDC"/>
    <w:rsid w:val="00953CC1"/>
    <w:rsid w:val="00991B5E"/>
    <w:rsid w:val="00AD1F80"/>
    <w:rsid w:val="00CE10F2"/>
    <w:rsid w:val="00E917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5E3D9"/>
  <w15:chartTrackingRefBased/>
  <w15:docId w15:val="{4D366A2F-3650-439C-B3F4-715A3565B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E9171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E91718"/>
  </w:style>
  <w:style w:type="paragraph" w:styleId="Sidefod">
    <w:name w:val="footer"/>
    <w:basedOn w:val="Normal"/>
    <w:link w:val="SidefodTegn"/>
    <w:uiPriority w:val="99"/>
    <w:unhideWhenUsed/>
    <w:rsid w:val="00E9171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E91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1559722">
      <w:bodyDiv w:val="1"/>
      <w:marLeft w:val="0"/>
      <w:marRight w:val="0"/>
      <w:marTop w:val="0"/>
      <w:marBottom w:val="0"/>
      <w:divBdr>
        <w:top w:val="none" w:sz="0" w:space="0" w:color="auto"/>
        <w:left w:val="none" w:sz="0" w:space="0" w:color="auto"/>
        <w:bottom w:val="none" w:sz="0" w:space="0" w:color="auto"/>
        <w:right w:val="none" w:sz="0" w:space="0" w:color="auto"/>
      </w:divBdr>
      <w:divsChild>
        <w:div w:id="2135902744">
          <w:marLeft w:val="0"/>
          <w:marRight w:val="0"/>
          <w:marTop w:val="0"/>
          <w:marBottom w:val="0"/>
          <w:divBdr>
            <w:top w:val="none" w:sz="0" w:space="0" w:color="auto"/>
            <w:left w:val="none" w:sz="0" w:space="0" w:color="auto"/>
            <w:bottom w:val="none" w:sz="0" w:space="0" w:color="auto"/>
            <w:right w:val="none" w:sz="0" w:space="0" w:color="auto"/>
          </w:divBdr>
        </w:div>
        <w:div w:id="688877949">
          <w:marLeft w:val="0"/>
          <w:marRight w:val="0"/>
          <w:marTop w:val="0"/>
          <w:marBottom w:val="0"/>
          <w:divBdr>
            <w:top w:val="none" w:sz="0" w:space="0" w:color="auto"/>
            <w:left w:val="none" w:sz="0" w:space="0" w:color="auto"/>
            <w:bottom w:val="none" w:sz="0" w:space="0" w:color="auto"/>
            <w:right w:val="none" w:sz="0" w:space="0" w:color="auto"/>
          </w:divBdr>
        </w:div>
        <w:div w:id="1144397531">
          <w:marLeft w:val="0"/>
          <w:marRight w:val="0"/>
          <w:marTop w:val="0"/>
          <w:marBottom w:val="240"/>
          <w:divBdr>
            <w:top w:val="none" w:sz="0" w:space="0" w:color="auto"/>
            <w:left w:val="none" w:sz="0" w:space="0" w:color="auto"/>
            <w:bottom w:val="none" w:sz="0" w:space="0" w:color="auto"/>
            <w:right w:val="none" w:sz="0" w:space="0" w:color="auto"/>
          </w:divBdr>
          <w:divsChild>
            <w:div w:id="1160268343">
              <w:marLeft w:val="0"/>
              <w:marRight w:val="0"/>
              <w:marTop w:val="96"/>
              <w:marBottom w:val="423"/>
              <w:divBdr>
                <w:top w:val="none" w:sz="0" w:space="0" w:color="auto"/>
                <w:left w:val="none" w:sz="0" w:space="0" w:color="auto"/>
                <w:bottom w:val="none" w:sz="0" w:space="0" w:color="auto"/>
                <w:right w:val="none" w:sz="0" w:space="0" w:color="auto"/>
              </w:divBdr>
              <w:divsChild>
                <w:div w:id="2136873628">
                  <w:marLeft w:val="0"/>
                  <w:marRight w:val="120"/>
                  <w:marTop w:val="0"/>
                  <w:marBottom w:val="0"/>
                  <w:divBdr>
                    <w:top w:val="none" w:sz="0" w:space="0" w:color="auto"/>
                    <w:left w:val="none" w:sz="0" w:space="0" w:color="auto"/>
                    <w:bottom w:val="none" w:sz="0" w:space="0" w:color="auto"/>
                    <w:right w:val="none" w:sz="0" w:space="0" w:color="auto"/>
                  </w:divBdr>
                </w:div>
                <w:div w:id="1359896070">
                  <w:marLeft w:val="0"/>
                  <w:marRight w:val="0"/>
                  <w:marTop w:val="0"/>
                  <w:marBottom w:val="0"/>
                  <w:divBdr>
                    <w:top w:val="none" w:sz="0" w:space="0" w:color="auto"/>
                    <w:left w:val="none" w:sz="0" w:space="0" w:color="auto"/>
                    <w:bottom w:val="none" w:sz="0" w:space="0" w:color="auto"/>
                    <w:right w:val="none" w:sz="0" w:space="0" w:color="auto"/>
                  </w:divBdr>
                </w:div>
                <w:div w:id="7888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425911">
      <w:bodyDiv w:val="1"/>
      <w:marLeft w:val="0"/>
      <w:marRight w:val="0"/>
      <w:marTop w:val="0"/>
      <w:marBottom w:val="0"/>
      <w:divBdr>
        <w:top w:val="none" w:sz="0" w:space="0" w:color="auto"/>
        <w:left w:val="none" w:sz="0" w:space="0" w:color="auto"/>
        <w:bottom w:val="none" w:sz="0" w:space="0" w:color="auto"/>
        <w:right w:val="none" w:sz="0" w:space="0" w:color="auto"/>
      </w:divBdr>
      <w:divsChild>
        <w:div w:id="298271519">
          <w:marLeft w:val="0"/>
          <w:marRight w:val="0"/>
          <w:marTop w:val="0"/>
          <w:marBottom w:val="0"/>
          <w:divBdr>
            <w:top w:val="none" w:sz="0" w:space="0" w:color="auto"/>
            <w:left w:val="none" w:sz="0" w:space="0" w:color="auto"/>
            <w:bottom w:val="none" w:sz="0" w:space="0" w:color="auto"/>
            <w:right w:val="none" w:sz="0" w:space="0" w:color="auto"/>
          </w:divBdr>
        </w:div>
        <w:div w:id="1925265237">
          <w:marLeft w:val="0"/>
          <w:marRight w:val="0"/>
          <w:marTop w:val="240"/>
          <w:marBottom w:val="240"/>
          <w:divBdr>
            <w:top w:val="none" w:sz="0" w:space="0" w:color="auto"/>
            <w:left w:val="none" w:sz="0" w:space="0" w:color="auto"/>
            <w:bottom w:val="none" w:sz="0" w:space="0" w:color="auto"/>
            <w:right w:val="none" w:sz="0" w:space="0" w:color="auto"/>
          </w:divBdr>
          <w:divsChild>
            <w:div w:id="1407148052">
              <w:marLeft w:val="0"/>
              <w:marRight w:val="0"/>
              <w:marTop w:val="100"/>
              <w:marBottom w:val="100"/>
              <w:divBdr>
                <w:top w:val="none" w:sz="0" w:space="0" w:color="auto"/>
                <w:left w:val="none" w:sz="0" w:space="0" w:color="auto"/>
                <w:bottom w:val="none" w:sz="0" w:space="0" w:color="auto"/>
                <w:right w:val="none" w:sz="0" w:space="0" w:color="auto"/>
              </w:divBdr>
              <w:divsChild>
                <w:div w:id="285160493">
                  <w:marLeft w:val="0"/>
                  <w:marRight w:val="0"/>
                  <w:marTop w:val="0"/>
                  <w:marBottom w:val="0"/>
                  <w:divBdr>
                    <w:top w:val="none" w:sz="0" w:space="0" w:color="auto"/>
                    <w:left w:val="none" w:sz="0" w:space="0" w:color="auto"/>
                    <w:bottom w:val="none" w:sz="0" w:space="0" w:color="auto"/>
                    <w:right w:val="none" w:sz="0" w:space="0" w:color="auto"/>
                  </w:divBdr>
                </w:div>
                <w:div w:id="1389837335">
                  <w:marLeft w:val="0"/>
                  <w:marRight w:val="0"/>
                  <w:marTop w:val="96"/>
                  <w:marBottom w:val="240"/>
                  <w:divBdr>
                    <w:top w:val="none" w:sz="0" w:space="0" w:color="auto"/>
                    <w:left w:val="none" w:sz="0" w:space="0" w:color="auto"/>
                    <w:bottom w:val="none" w:sz="0" w:space="0" w:color="auto"/>
                    <w:right w:val="none" w:sz="0" w:space="0" w:color="auto"/>
                  </w:divBdr>
                  <w:divsChild>
                    <w:div w:id="766509415">
                      <w:marLeft w:val="0"/>
                      <w:marRight w:val="120"/>
                      <w:marTop w:val="0"/>
                      <w:marBottom w:val="0"/>
                      <w:divBdr>
                        <w:top w:val="none" w:sz="0" w:space="0" w:color="auto"/>
                        <w:left w:val="none" w:sz="0" w:space="0" w:color="auto"/>
                        <w:bottom w:val="none" w:sz="0" w:space="0" w:color="auto"/>
                        <w:right w:val="none" w:sz="0" w:space="0" w:color="auto"/>
                      </w:divBdr>
                    </w:div>
                    <w:div w:id="118745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548967">
          <w:marLeft w:val="0"/>
          <w:marRight w:val="0"/>
          <w:marTop w:val="0"/>
          <w:marBottom w:val="0"/>
          <w:divBdr>
            <w:top w:val="none" w:sz="0" w:space="0" w:color="auto"/>
            <w:left w:val="none" w:sz="0" w:space="0" w:color="auto"/>
            <w:bottom w:val="none" w:sz="0" w:space="0" w:color="auto"/>
            <w:right w:val="none" w:sz="0" w:space="0" w:color="auto"/>
          </w:divBdr>
        </w:div>
        <w:div w:id="1031035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sykveje.systime.dk/fileadmin/_processed_/a/6/csm_iStock_000003446397_Large-red_2fb5bb298a.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6863</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Katrine Bork</dc:creator>
  <cp:keywords/>
  <dc:description/>
  <cp:lastModifiedBy>Christian Ørslev Nielsen</cp:lastModifiedBy>
  <cp:revision>2</cp:revision>
  <dcterms:created xsi:type="dcterms:W3CDTF">2024-08-27T07:08:00Z</dcterms:created>
  <dcterms:modified xsi:type="dcterms:W3CDTF">2024-08-27T07:08:00Z</dcterms:modified>
</cp:coreProperties>
</file>