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C555" w14:textId="77777777" w:rsidR="00046CB6" w:rsidRDefault="00046CB6" w:rsidP="00046CB6">
      <w:pPr>
        <w:rPr>
          <w:b/>
          <w:bCs/>
        </w:rPr>
      </w:pPr>
    </w:p>
    <w:p w14:paraId="4E8D5187" w14:textId="77777777" w:rsidR="00046CB6" w:rsidRPr="00F34F51" w:rsidRDefault="00046CB6" w:rsidP="00046CB6">
      <w:pPr>
        <w:jc w:val="center"/>
        <w:rPr>
          <w:sz w:val="32"/>
          <w:szCs w:val="32"/>
        </w:rPr>
      </w:pPr>
      <w:r w:rsidRPr="00F34F51">
        <w:rPr>
          <w:sz w:val="32"/>
          <w:szCs w:val="32"/>
        </w:rPr>
        <w:t>Danmarks vej ind i Atlantpagten (NATO) 1949</w:t>
      </w:r>
    </w:p>
    <w:p w14:paraId="673EE43C" w14:textId="77777777" w:rsidR="00046CB6" w:rsidRDefault="00046CB6" w:rsidP="00F34F51">
      <w:pPr>
        <w:rPr>
          <w:b/>
          <w:bCs/>
        </w:rPr>
      </w:pPr>
    </w:p>
    <w:p w14:paraId="46BE1A21" w14:textId="16AF899C" w:rsidR="00046CB6" w:rsidRDefault="00046CB6" w:rsidP="00F34F51">
      <w:pPr>
        <w:rPr>
          <w:b/>
          <w:bCs/>
        </w:rPr>
      </w:pPr>
      <w:r>
        <w:rPr>
          <w:b/>
          <w:bCs/>
        </w:rPr>
        <w:t>Teksten er en forkortet udgave af artiklen med samme navn på koldkrig-online.dk</w:t>
      </w:r>
    </w:p>
    <w:p w14:paraId="5B8ED8EC" w14:textId="26C65CA4" w:rsidR="00046CB6" w:rsidRDefault="00046CB6" w:rsidP="00F34F51">
      <w:pPr>
        <w:rPr>
          <w:b/>
          <w:bCs/>
        </w:rPr>
      </w:pPr>
      <w:r w:rsidRPr="00046CB6">
        <w:rPr>
          <w:b/>
          <w:bCs/>
        </w:rPr>
        <w:t>https://koldkrig-online.dk/historie/danmarks-vej-ind-i-atlantpagten-nato-1949/</w:t>
      </w:r>
    </w:p>
    <w:p w14:paraId="5C907E56" w14:textId="77777777" w:rsidR="00046CB6" w:rsidRDefault="00046CB6" w:rsidP="00F34F51">
      <w:pPr>
        <w:rPr>
          <w:b/>
          <w:bCs/>
        </w:rPr>
      </w:pPr>
    </w:p>
    <w:p w14:paraId="25874FDD" w14:textId="77777777" w:rsidR="00046CB6" w:rsidRDefault="00046CB6" w:rsidP="00F34F51">
      <w:r>
        <w:t>(…)</w:t>
      </w:r>
    </w:p>
    <w:p w14:paraId="5C7EE492" w14:textId="019AAA63" w:rsidR="00F34F51" w:rsidRPr="00F34F51" w:rsidRDefault="00F34F51" w:rsidP="00F34F51">
      <w:r w:rsidRPr="00F34F51">
        <w:t>Efter </w:t>
      </w:r>
      <w:hyperlink r:id="rId4" w:history="1">
        <w:r w:rsidRPr="00F34F51">
          <w:rPr>
            <w:rStyle w:val="Hyperlink"/>
          </w:rPr>
          <w:t>Påskekrisen i marts 1948</w:t>
        </w:r>
      </w:hyperlink>
      <w:r w:rsidRPr="00F34F51">
        <w:t> forsøgte den danske regering i erkendelse af det barske udenrigspolitiske klima og landets egne militære svagheder at etablere et skandinavisk forsvarsforbund mellem Danmark, Norge og Sverige. Det militært stærke Sverige ønskede imidlertid et neutralt, alliancefrit forsvarsforbund, som ikke var knyttet til den vestlige blok, bl.a. af hensyn til det neutrale Finland og frygten for, at Sovjetunionen ville forsøge at presse Finland ind i den østlige blok. Omvendt ønskede Norge, at et skandinavisk forsvarsforbund blev knyttet til den vestlige forsvarsalliance, som på det tidspunkt var ved at blive etableret. Den danske regering forsøgte forgæves at finde et kompromis mellem de svenske og norske standpunkter, som også var acceptabelt for USA, bl.a. for at sikre amerikansk våbenhjælp og en sikkerhedsgaranti om militær hjælp fra USA ved et sovjetisk angreb.</w:t>
      </w:r>
    </w:p>
    <w:p w14:paraId="0B13A9A2" w14:textId="77777777" w:rsidR="00F34F51" w:rsidRDefault="00F34F51" w:rsidP="00F34F51">
      <w:r w:rsidRPr="00F34F51">
        <w:t>Da den amerikanske regering viste sig at være afvisende over for de skandinaviske landes ønske om våbenhjælp uden at de knyttede sig til en vestlig forsvarsalliance, og da svenskerne var urokkelige i deres neutralitetspolitik, måtte den ædle tanke om et skandinavisk forsvarsforbund officielt opgives i februar 1949. Derefter stod dansk medlemskab af Atlantpagten tilbage som den eneste forsvarlige mulighed for den danske regering, selv om den var tøvende overfor at skulle forlade den neutrale ikke-blokpolitik, som den havde forsøgt at føre siden 1945.</w:t>
      </w:r>
    </w:p>
    <w:p w14:paraId="1A03C24B" w14:textId="77777777" w:rsidR="00046CB6" w:rsidRPr="00F34F51" w:rsidRDefault="00046CB6" w:rsidP="00F34F51"/>
    <w:p w14:paraId="0C5F513F" w14:textId="77777777" w:rsidR="00F34F51" w:rsidRPr="00F34F51" w:rsidRDefault="00F34F51" w:rsidP="00F34F51">
      <w:r w:rsidRPr="00F34F51">
        <w:t>Hele forløbet dokumenteres nedenfor.</w:t>
      </w:r>
    </w:p>
    <w:p w14:paraId="3FBC8380" w14:textId="77777777" w:rsidR="00F34F51" w:rsidRPr="00F34F51" w:rsidRDefault="00F34F51" w:rsidP="00F34F51">
      <w:r w:rsidRPr="00F34F51">
        <w:t>Dokumentation</w:t>
      </w:r>
    </w:p>
    <w:p w14:paraId="3E0DA662" w14:textId="77777777" w:rsidR="00F34F51" w:rsidRPr="00F34F51" w:rsidRDefault="00F34F51" w:rsidP="00F34F51">
      <w:r w:rsidRPr="00F34F51">
        <w:t>I en </w:t>
      </w:r>
      <w:hyperlink r:id="rId5" w:tgtFrame="_blank" w:history="1">
        <w:r w:rsidRPr="00F34F51">
          <w:rPr>
            <w:rStyle w:val="Hyperlink"/>
          </w:rPr>
          <w:t>tale</w:t>
        </w:r>
      </w:hyperlink>
      <w:r w:rsidRPr="00F34F51">
        <w:t xml:space="preserve"> i Underhuset den 22. januar 1948 foreslog den britiske udenrigsminister Ernest </w:t>
      </w:r>
      <w:proofErr w:type="spellStart"/>
      <w:r w:rsidRPr="00F34F51">
        <w:t>Bevin</w:t>
      </w:r>
      <w:proofErr w:type="spellEnd"/>
      <w:r w:rsidRPr="00F34F51">
        <w:t xml:space="preserve"> at oprette et forsvarssamarbejde mellem Frankrig, Storbritannien og de tre Benelux-lande. Efter korte forhandlinger blev der indgået en </w:t>
      </w:r>
      <w:hyperlink r:id="rId6" w:tgtFrame="_blank" w:history="1">
        <w:r w:rsidRPr="00F34F51">
          <w:rPr>
            <w:rStyle w:val="Hyperlink"/>
          </w:rPr>
          <w:t>forsvarspagt</w:t>
        </w:r>
      </w:hyperlink>
      <w:r w:rsidRPr="00F34F51">
        <w:t xml:space="preserve"> mellem de fem lande, kaldet </w:t>
      </w:r>
      <w:proofErr w:type="spellStart"/>
      <w:r w:rsidRPr="00F34F51">
        <w:t>Vestunionen</w:t>
      </w:r>
      <w:proofErr w:type="spellEnd"/>
      <w:r w:rsidRPr="00F34F51">
        <w:t xml:space="preserve">, i Bruxelles den 17. marts 1948. </w:t>
      </w:r>
      <w:proofErr w:type="spellStart"/>
      <w:r w:rsidRPr="00F34F51">
        <w:t>Bevin</w:t>
      </w:r>
      <w:proofErr w:type="spellEnd"/>
      <w:r w:rsidRPr="00F34F51">
        <w:t xml:space="preserve"> nævnte i sin tale, at det foreslåede samarbejde senere kunne udvides til andre lande. Men statsminister Hans Hedtoft fastslog den 30. januar 1948 i radioen, at Danmark ikke skulle placeres i nogen blok eller være med til </w:t>
      </w:r>
      <w:r w:rsidRPr="00F34F51">
        <w:lastRenderedPageBreak/>
        <w:t>at uddybe modsætningerne mellem Øst og Vest. På et møde i Udenrigspolitisk Nævn den 6. februar 1948 sagde Hedtoft desuden i overensstemmelse med den hidtidige danske ikke-blokpolitik, at Danmark ikke måtte </w:t>
      </w:r>
      <w:r w:rsidRPr="00F34F51">
        <w:rPr>
          <w:i/>
          <w:iCs/>
        </w:rPr>
        <w:t>“fraskrive os muligheden af at holde os udenfor en stormagtskonflikt, hvor lille en sådan mulighed end måtte være.”</w:t>
      </w:r>
      <w:r w:rsidRPr="00F34F51">
        <w:t> </w:t>
      </w:r>
      <w:r w:rsidRPr="00F34F51">
        <w:rPr>
          <w:vertAlign w:val="superscript"/>
        </w:rPr>
        <w:t>1</w:t>
      </w:r>
    </w:p>
    <w:p w14:paraId="2CB4D21F" w14:textId="77777777" w:rsidR="00F34F51" w:rsidRPr="00F34F51" w:rsidRDefault="00F34F51" w:rsidP="00F34F51">
      <w:r w:rsidRPr="00F34F51">
        <w:t>Det kommunistiske kup i Tjekkoslovakiet i februar 1948 og det sovjetiske “tilbud” til Finland den 27. februar 1948 om at indgå en venskabs-, samarbejds- og bistandspagt skabte imidlertid stor uro og mistro til Sovjetunionens planer og hensigter overfor Vesteuropa. Dette førte til </w:t>
      </w:r>
      <w:hyperlink r:id="rId7" w:history="1">
        <w:r w:rsidRPr="00F34F51">
          <w:rPr>
            <w:rStyle w:val="Hyperlink"/>
          </w:rPr>
          <w:t>Påskekrisen i marts 1948</w:t>
        </w:r>
      </w:hyperlink>
      <w:r w:rsidRPr="00F34F51">
        <w:t>, hvor den danske regering med klare signaler om dansk forsvarsvilje og diskrete ønsker om hjælp og sikkerhedsgarantier fra USA tog det første skridt væk fra den hidtidige danske ikke-blokpolitik. Det var også i marts 1948, at den danske regering for første gang blev orienteret om, at Storbritannien og USA var begyndt at overveje </w:t>
      </w:r>
      <w:hyperlink r:id="rId8" w:tgtFrame="_blank" w:history="1">
        <w:r w:rsidRPr="00F34F51">
          <w:rPr>
            <w:rStyle w:val="Hyperlink"/>
          </w:rPr>
          <w:t>et fremtidigt atlantisk alliancesystem</w:t>
        </w:r>
      </w:hyperlink>
      <w:r w:rsidRPr="00F34F51">
        <w:t>.</w:t>
      </w:r>
    </w:p>
    <w:p w14:paraId="4FA7C35C" w14:textId="1D417EBB" w:rsidR="00F34F51" w:rsidRDefault="00F34F51" w:rsidP="00046CB6">
      <w:r w:rsidRPr="00F34F51">
        <w:t xml:space="preserve">Efter Påskekrisen overbragte den svenske udenrigsminister Östen </w:t>
      </w:r>
      <w:proofErr w:type="spellStart"/>
      <w:r w:rsidRPr="00F34F51">
        <w:t>Undén</w:t>
      </w:r>
      <w:proofErr w:type="spellEnd"/>
      <w:r w:rsidRPr="00F34F51">
        <w:t xml:space="preserve"> den 30. april 1948 den danske ambassadør i Stockholm en </w:t>
      </w:r>
      <w:hyperlink r:id="rId9" w:tgtFrame="_blank" w:history="1">
        <w:r w:rsidRPr="00F34F51">
          <w:rPr>
            <w:rStyle w:val="Hyperlink"/>
          </w:rPr>
          <w:t>meddelelse</w:t>
        </w:r>
      </w:hyperlink>
      <w:r w:rsidRPr="00F34F51">
        <w:t> om, at den svenske regering var villig til sammen med Danmark og Norge at drøfte muligheden for et tættere militært samarbejde. Det skete efter, at den norske udenrigsminister Halvard Lange i et </w:t>
      </w:r>
      <w:hyperlink r:id="rId10" w:tgtFrame="_blank" w:history="1">
        <w:r w:rsidRPr="00F34F51">
          <w:rPr>
            <w:rStyle w:val="Hyperlink"/>
          </w:rPr>
          <w:t>foredrag</w:t>
        </w:r>
      </w:hyperlink>
      <w:r w:rsidRPr="00F34F51">
        <w:t xml:space="preserve"> den 19. april 1948 havde antydet, at Norge kunne tænkes at handle alene og slutte sig til </w:t>
      </w:r>
      <w:proofErr w:type="spellStart"/>
      <w:r w:rsidRPr="00F34F51">
        <w:t>Vestunionen</w:t>
      </w:r>
      <w:proofErr w:type="spellEnd"/>
      <w:r w:rsidRPr="00F34F51">
        <w:t>. I de følgende måneder blev spørgsmålet om et skandinavisk forsvarssamarbejde drøftet mellem de tre regeringer</w:t>
      </w:r>
      <w:r w:rsidRPr="00F34F51">
        <w:rPr>
          <w:vertAlign w:val="superscript"/>
        </w:rPr>
        <w:t>2</w:t>
      </w:r>
      <w:r w:rsidRPr="00F34F51">
        <w:t>.</w:t>
      </w:r>
    </w:p>
    <w:p w14:paraId="5A735DEF" w14:textId="09D1043E" w:rsidR="00046CB6" w:rsidRPr="00F34F51" w:rsidRDefault="00046CB6" w:rsidP="00046CB6">
      <w:r>
        <w:t>(…)</w:t>
      </w:r>
    </w:p>
    <w:p w14:paraId="71FE7A68" w14:textId="77777777" w:rsidR="00F34F51" w:rsidRPr="00F34F51" w:rsidRDefault="00F34F51" w:rsidP="00F34F51">
      <w:r w:rsidRPr="00F34F51">
        <w:t>Den 24. juni 1948 gennemførte Sovjetunionen en blokade af adgangsvejene til Berlin. Under </w:t>
      </w:r>
      <w:hyperlink r:id="rId11" w:tgtFrame="_blank" w:history="1">
        <w:r w:rsidRPr="00F34F51">
          <w:rPr>
            <w:rStyle w:val="Hyperlink"/>
          </w:rPr>
          <w:t>blokaden</w:t>
        </w:r>
      </w:hyperlink>
      <w:r w:rsidRPr="00F34F51">
        <w:t xml:space="preserve">, der varede indtil den 12. maj 1949, forsynede Storbritannien og USA via en luftbro Vestberlin med fødevarer og brændsel. Blokaden var gengældelse for </w:t>
      </w:r>
      <w:proofErr w:type="spellStart"/>
      <w:r w:rsidRPr="00F34F51">
        <w:t>vestmagternes</w:t>
      </w:r>
      <w:proofErr w:type="spellEnd"/>
      <w:r w:rsidRPr="00F34F51">
        <w:t xml:space="preserve"> forberedelse af en ny tysk stat i </w:t>
      </w:r>
      <w:proofErr w:type="spellStart"/>
      <w:r w:rsidRPr="00F34F51">
        <w:t>vestzonerne</w:t>
      </w:r>
      <w:proofErr w:type="spellEnd"/>
      <w:r w:rsidRPr="00F34F51">
        <w:t xml:space="preserve"> (Vesttyskland).</w:t>
      </w:r>
    </w:p>
    <w:p w14:paraId="4AAAEDC1" w14:textId="77777777" w:rsidR="00F34F51" w:rsidRPr="00F34F51" w:rsidRDefault="00F34F51" w:rsidP="00F34F51">
      <w:r w:rsidRPr="00F34F51">
        <w:t>Den 1. og 2. juli 1948 godkendte Rigsdagen, at Danmark tilsluttede sig den amerikanske Marshall-plan for den økonomiske genopbygning af Europa (European Recovery Program), som den amerikanske udenrigsminister George Marshall havde foreslået i juni 1947. Marshall-hjælpen var en vigtig del af den nye struktur af internationale organisationer og regelsæt – kendt som </w:t>
      </w:r>
      <w:hyperlink r:id="rId12" w:tgtFrame="_blank" w:history="1">
        <w:r w:rsidRPr="00F34F51">
          <w:rPr>
            <w:rStyle w:val="Hyperlink"/>
          </w:rPr>
          <w:t xml:space="preserve">Pax </w:t>
        </w:r>
        <w:proofErr w:type="spellStart"/>
        <w:r w:rsidRPr="00F34F51">
          <w:rPr>
            <w:rStyle w:val="Hyperlink"/>
          </w:rPr>
          <w:t>Americana</w:t>
        </w:r>
        <w:proofErr w:type="spellEnd"/>
      </w:hyperlink>
      <w:r w:rsidRPr="00F34F51">
        <w:t> – som USA opbyggede efter Anden Verdenskrig for at beskytte Europa og dermed sig selv mod en ny verdenskrig.</w:t>
      </w:r>
    </w:p>
    <w:p w14:paraId="1A6FD643" w14:textId="77777777" w:rsidR="00F34F51" w:rsidRPr="00F34F51" w:rsidRDefault="00F34F51" w:rsidP="00F34F51">
      <w:r w:rsidRPr="00F34F51">
        <w:t>Den 9. september 1948 blev der iagttaget et større antal sovjetiske bombefly over </w:t>
      </w:r>
      <w:hyperlink r:id="rId13" w:history="1">
        <w:r w:rsidRPr="00F34F51">
          <w:rPr>
            <w:rStyle w:val="Hyperlink"/>
          </w:rPr>
          <w:t>Bornholm</w:t>
        </w:r>
      </w:hyperlink>
      <w:r w:rsidRPr="00F34F51">
        <w:t>. Den danske regering reagerede ved at sende en fregat og antiluftskyts til øen. Episoden var med til at understrege, hvor udsat Danmark ville være i tilfælde af et sovjetisk angreb. Søværnets Radiotjeneste skønnede dog senere, at de sovjetiske fly blot havde brugt Bornholm som pejlemærke til at navigere efter under en flådeøvelse i Østersøen</w:t>
      </w:r>
      <w:r w:rsidRPr="00F34F51">
        <w:rPr>
          <w:vertAlign w:val="superscript"/>
        </w:rPr>
        <w:t>4</w:t>
      </w:r>
      <w:r w:rsidRPr="00F34F51">
        <w:t>.</w:t>
      </w:r>
    </w:p>
    <w:p w14:paraId="2F5B49E3" w14:textId="44B839F7" w:rsidR="00F34F51" w:rsidRDefault="00F34F51">
      <w:r>
        <w:t>(…)</w:t>
      </w:r>
    </w:p>
    <w:p w14:paraId="7A0208DA" w14:textId="752B2403" w:rsidR="00F34F51" w:rsidRDefault="00F34F51">
      <w:r w:rsidRPr="00F34F51">
        <w:lastRenderedPageBreak/>
        <w:t>Den 12. november 1948 holdt Rigsdagens Udenrigspolitiske Nævn </w:t>
      </w:r>
      <w:hyperlink r:id="rId14" w:tgtFrame="_blank" w:history="1">
        <w:r w:rsidRPr="00F34F51">
          <w:rPr>
            <w:rStyle w:val="Hyperlink"/>
          </w:rPr>
          <w:t>møde</w:t>
        </w:r>
      </w:hyperlink>
      <w:r w:rsidRPr="00F34F51">
        <w:t> om forhandlingerne mellem Danmark, Norge og Sverige om et skandinavisk forsvarssamarbejde samt tankerne om et atlantisk forsvarsforbund med mulig deltagelse af Danmark. På mødet opsummerede udenrigsminister Gustav Rasmussen regeringens holdning til, at </w:t>
      </w:r>
      <w:r w:rsidRPr="00F34F51">
        <w:rPr>
          <w:i/>
          <w:iCs/>
        </w:rPr>
        <w:t xml:space="preserve">”det ville være en katastrofe, hvis Danmark isoleredes fra de to andre skandinaviske lande og fra </w:t>
      </w:r>
      <w:proofErr w:type="spellStart"/>
      <w:r w:rsidRPr="00F34F51">
        <w:rPr>
          <w:i/>
          <w:iCs/>
        </w:rPr>
        <w:t>vestmagterne</w:t>
      </w:r>
      <w:proofErr w:type="spellEnd"/>
      <w:r w:rsidRPr="00F34F51">
        <w:rPr>
          <w:i/>
          <w:iCs/>
        </w:rPr>
        <w:t>”</w:t>
      </w:r>
      <w:r w:rsidRPr="00F34F51">
        <w:t>, at </w:t>
      </w:r>
      <w:r w:rsidRPr="00F34F51">
        <w:rPr>
          <w:i/>
          <w:iCs/>
        </w:rPr>
        <w:t>”man tilstræbte en skandinavisk solidarisk forsvarsalliance så hurtigt som muligt”</w:t>
      </w:r>
      <w:r w:rsidRPr="00F34F51">
        <w:t>, og at </w:t>
      </w:r>
      <w:r w:rsidRPr="00F34F51">
        <w:rPr>
          <w:i/>
          <w:iCs/>
        </w:rPr>
        <w:t xml:space="preserve">”man ville tilstræbe en sikkerhed for, at U.S.A. ville gå i krig, hvis Danmark blev angrebet af </w:t>
      </w:r>
      <w:proofErr w:type="spellStart"/>
      <w:r w:rsidRPr="00F34F51">
        <w:rPr>
          <w:i/>
          <w:iCs/>
        </w:rPr>
        <w:t>Sovjetrusland</w:t>
      </w:r>
      <w:proofErr w:type="spellEnd"/>
      <w:r w:rsidRPr="00F34F51">
        <w:rPr>
          <w:i/>
          <w:iCs/>
        </w:rPr>
        <w:t>”</w:t>
      </w:r>
      <w:r w:rsidRPr="00F34F51">
        <w:t>.</w:t>
      </w:r>
    </w:p>
    <w:p w14:paraId="5E385A32" w14:textId="77777777" w:rsidR="00F34F51" w:rsidRDefault="00F34F51"/>
    <w:p w14:paraId="33F4BA39" w14:textId="56569616" w:rsidR="00F34F51" w:rsidRDefault="00F34F51">
      <w:r>
        <w:t>(…)</w:t>
      </w:r>
    </w:p>
    <w:p w14:paraId="5AB34780" w14:textId="56C5F600" w:rsidR="00F34F51" w:rsidRDefault="00F34F51">
      <w:r w:rsidRPr="00F34F51">
        <w:t>På et </w:t>
      </w:r>
      <w:hyperlink r:id="rId15" w:tgtFrame="_blank" w:history="1">
        <w:r w:rsidRPr="00F34F51">
          <w:rPr>
            <w:rStyle w:val="Hyperlink"/>
          </w:rPr>
          <w:t>møde</w:t>
        </w:r>
      </w:hyperlink>
      <w:r w:rsidRPr="00F34F51">
        <w:t> den 17. december 1948 mellem de danske økonomiske ministre og den amerikanske ambassadør i København drøftede man bl.a., om og hvordan et dansk nej til Atlantpagten ville kunne påvirke omfanget af den amerikanske våbenhjælp og økonomiske støtte til Danmark via Marshall-planen. USA ønskede overenskomst om Grønland. Efter mødet udtalte økonominister Vilhelm Buhl ifølge Jens Otto Krags dagbog, at </w:t>
      </w:r>
      <w:r w:rsidRPr="00F34F51">
        <w:rPr>
          <w:i/>
          <w:iCs/>
        </w:rPr>
        <w:t>“Vi sidder i Saxen. Vi glider i Hænderne på U.S.A. uanset hvad vi griber og gør – alene på Grund af Grønland”</w:t>
      </w:r>
      <w:r w:rsidRPr="00F34F51">
        <w:t> </w:t>
      </w:r>
      <w:r w:rsidRPr="00F34F51">
        <w:rPr>
          <w:vertAlign w:val="superscript"/>
        </w:rPr>
        <w:t>9</w:t>
      </w:r>
      <w:r w:rsidRPr="00F34F51">
        <w:t>.</w:t>
      </w:r>
    </w:p>
    <w:p w14:paraId="48373298" w14:textId="77777777" w:rsidR="00F34F51" w:rsidRDefault="00F34F51"/>
    <w:p w14:paraId="04FE0F68" w14:textId="21013BC9" w:rsidR="00F34F51" w:rsidRDefault="00F34F51">
      <w:r>
        <w:t>(…)</w:t>
      </w:r>
    </w:p>
    <w:p w14:paraId="2CC584A6" w14:textId="57E9F379" w:rsidR="00F34F51" w:rsidRPr="00F34F51" w:rsidRDefault="00F34F51" w:rsidP="00F34F51">
      <w:r>
        <w:t>D</w:t>
      </w:r>
      <w:r w:rsidRPr="00F34F51">
        <w:t xml:space="preserve"> </w:t>
      </w:r>
      <w:r w:rsidRPr="00F34F51">
        <w:t>en 14. februar 1949 oplyste den danske ambassade i London i et telegram, at den norske udenrigsminister Lange fra sin rejse til Washington og London havde meddelt ambassaden, at hans forhandlinger havde gjort det klart, at et alliancefrit skandinavisk forsvarsforbund ikke de nærmeste fem år ville opnå den nødvendige våbenhjælp vestfra.</w:t>
      </w:r>
    </w:p>
    <w:p w14:paraId="307E9F3C" w14:textId="77777777" w:rsidR="00F34F51" w:rsidRPr="00F34F51" w:rsidRDefault="00F34F51" w:rsidP="00F34F51"/>
    <w:p w14:paraId="04AF8CDA" w14:textId="77777777" w:rsidR="00F34F51" w:rsidRPr="00F34F51" w:rsidRDefault="00F34F51" w:rsidP="00F34F51">
      <w:r w:rsidRPr="00F34F51">
        <w:t xml:space="preserve">Herefter vedtog det regeringsbærende norske </w:t>
      </w:r>
      <w:proofErr w:type="spellStart"/>
      <w:r w:rsidRPr="00F34F51">
        <w:t>Arbeiderparti</w:t>
      </w:r>
      <w:proofErr w:type="spellEnd"/>
      <w:r w:rsidRPr="00F34F51">
        <w:t xml:space="preserve"> den 20. februar 1949 enstemmigt på et landsmøde, at et skandinavisk forsvarsforbund ikke for tiden lod sig realisere, og at Norge derfor måtte løse sit sikkerhedspolitiske problem i samarbejde med de vestlige demokratier21.</w:t>
      </w:r>
    </w:p>
    <w:p w14:paraId="5DBB48AE" w14:textId="77777777" w:rsidR="00F34F51" w:rsidRPr="00F34F51" w:rsidRDefault="00F34F51" w:rsidP="00F34F51"/>
    <w:p w14:paraId="2F9F316F" w14:textId="74E031F8" w:rsidR="00F34F51" w:rsidRDefault="00F34F51" w:rsidP="00F34F51">
      <w:r w:rsidRPr="00F34F51">
        <w:t>Den 22. februar 1949 advarede den danske ambassadør i Washington i en depeche om, at “Hvis Danmark i modsætning til Norge ikke indtræder i atlanterhavspagten, vil der … ikke kunne være meget håb om, at U.S.A. vil gå i krig blot på grund af en russisk besættelse af Danmark.”</w:t>
      </w:r>
    </w:p>
    <w:p w14:paraId="3954B05B" w14:textId="6C9D0660" w:rsidR="00046CB6" w:rsidRDefault="00046CB6" w:rsidP="00F34F51">
      <w:r>
        <w:t>…)</w:t>
      </w:r>
    </w:p>
    <w:p w14:paraId="45F228BF" w14:textId="77777777" w:rsidR="00046CB6" w:rsidRPr="00046CB6" w:rsidRDefault="00046CB6" w:rsidP="00046CB6">
      <w:r w:rsidRPr="00046CB6">
        <w:lastRenderedPageBreak/>
        <w:t>en 23. februar 1949 erkendte statsministeren og udenrigsministeren på et møde i Udenrigspolitisk Nævn, at det sidste spinkle håb om et skandinavisk forsvarssamarbejde nu var bristet. Statsminister Hedtoft nævnte, at han havde drøftet muligheden for et dansk-svensk forsvarsforbund med den svenske statsminister, men det var svenskerne ikke interesseret i. Tilbage stod nu alene at overveje Danmarks tilslutning til den kommende Atlantpagt. Overfor pressen kaldte Hedtoft sammenbruddet i de skandinaviske forsvarsforhandlinger for “mere end tragisk” 22.</w:t>
      </w:r>
    </w:p>
    <w:p w14:paraId="7611F070" w14:textId="77777777" w:rsidR="00046CB6" w:rsidRPr="00046CB6" w:rsidRDefault="00046CB6" w:rsidP="00046CB6"/>
    <w:p w14:paraId="3407B708" w14:textId="4245209E" w:rsidR="00046CB6" w:rsidRDefault="00046CB6" w:rsidP="00046CB6">
      <w:r w:rsidRPr="00046CB6">
        <w:t>Den 24. februar 1949 udtalte Hedtoft i den socialdemokratiske rigsdagsgruppe, at rent faktisk havde Danmark “næppe noget valg” end at gå ind i Atlantpagten. Formanden for Udenrigspolitisk Nævn Julius Bomholt (S) udtalte på mødet, at “Det er to onder, vi skal vælge imellem” (Atlantpagten eller isoleret neutralitet), mens Alsing Andersen (S) mente, at man måtte mildne vilkårene ved Atlantpagt-medlemskabet så meget som muligt</w:t>
      </w:r>
      <w:r>
        <w:t>.</w:t>
      </w:r>
    </w:p>
    <w:p w14:paraId="52DB3163" w14:textId="77777777" w:rsidR="00046CB6" w:rsidRDefault="00046CB6" w:rsidP="00046CB6"/>
    <w:p w14:paraId="7EFF4D93" w14:textId="1506D793" w:rsidR="00046CB6" w:rsidRDefault="00046CB6" w:rsidP="00046CB6">
      <w:r>
        <w:t>(…)</w:t>
      </w:r>
    </w:p>
    <w:p w14:paraId="1905CD72" w14:textId="1BBBDAF7" w:rsidR="00046CB6" w:rsidRDefault="00046CB6" w:rsidP="00046CB6">
      <w:r w:rsidRPr="00046CB6">
        <w:t xml:space="preserve">I dagene 11.-15. marts 1949 forhandlede udenrigsminister Gustav Rasmussen i Washington med den amerikanske udenrigsminister Dean </w:t>
      </w:r>
      <w:proofErr w:type="spellStart"/>
      <w:r w:rsidRPr="00046CB6">
        <w:t>Acheson</w:t>
      </w:r>
      <w:proofErr w:type="spellEnd"/>
      <w:r w:rsidRPr="00046CB6">
        <w:t xml:space="preserve"> og amerikanske embedsmænd om Danmarks tilslutning til Atlantpagten. Under forhandlingerne bekræftede amerikanerne, at der ikke ville skulle oprettes militære baser i selve Danmark som følge af traktaten, og at de amerikanske militære anlæg på Grønland udelukkende havde defensiv karakter</w:t>
      </w:r>
    </w:p>
    <w:p w14:paraId="29E2EA2C" w14:textId="77777777" w:rsidR="00046CB6" w:rsidRDefault="00046CB6" w:rsidP="00046CB6"/>
    <w:p w14:paraId="4F7BEA89" w14:textId="6E2979B5" w:rsidR="00046CB6" w:rsidRDefault="00046CB6" w:rsidP="00046CB6">
      <w:r>
        <w:t>…</w:t>
      </w:r>
    </w:p>
    <w:p w14:paraId="4072194A" w14:textId="77777777" w:rsidR="00046CB6" w:rsidRPr="00046CB6" w:rsidRDefault="00046CB6" w:rsidP="00046CB6">
      <w:r w:rsidRPr="00046CB6">
        <w:t>Den 4. april 1949 blev Atlantpagten </w:t>
      </w:r>
      <w:hyperlink r:id="rId16" w:tgtFrame="_blank" w:history="1">
        <w:r w:rsidRPr="00046CB6">
          <w:rPr>
            <w:rStyle w:val="Hyperlink"/>
          </w:rPr>
          <w:t>underskrevet</w:t>
        </w:r>
      </w:hyperlink>
      <w:r w:rsidRPr="00046CB6">
        <w:t> i Washington af udenrigsministrene fra de 12 stiftende lande: USA, Canada, Storbritannien, Belgien, Nederlandene, Luxemburg, Frankrig, Italien, Portugal, Norge, Island og Danmark.</w:t>
      </w:r>
    </w:p>
    <w:p w14:paraId="744107F8" w14:textId="77777777" w:rsidR="00046CB6" w:rsidRPr="00046CB6" w:rsidRDefault="00046CB6" w:rsidP="00046CB6">
      <w:r w:rsidRPr="00046CB6">
        <w:t>Den 24. august 1949 trådte </w:t>
      </w:r>
      <w:hyperlink r:id="rId17" w:tgtFrame="_blank" w:history="1">
        <w:r w:rsidRPr="00046CB6">
          <w:rPr>
            <w:rStyle w:val="Hyperlink"/>
          </w:rPr>
          <w:t>Den nordatlantiske Traktat (Atlantpagten)</w:t>
        </w:r>
      </w:hyperlink>
      <w:r w:rsidRPr="00046CB6">
        <w:t> i kraft efter at alle 12 lande havde ratificeret den.</w:t>
      </w:r>
    </w:p>
    <w:p w14:paraId="7DDB97FF" w14:textId="77777777" w:rsidR="00046CB6" w:rsidRPr="00046CB6" w:rsidRDefault="00046CB6" w:rsidP="00046CB6">
      <w:r w:rsidRPr="00046CB6">
        <w:t>Dagen før den danske tilslutning til Atlantpagten fik den danske regering en </w:t>
      </w:r>
      <w:hyperlink r:id="rId18" w:tgtFrame="_blank" w:history="1">
        <w:r w:rsidRPr="00046CB6">
          <w:rPr>
            <w:rStyle w:val="Hyperlink"/>
          </w:rPr>
          <w:t>note</w:t>
        </w:r>
      </w:hyperlink>
      <w:r w:rsidRPr="00046CB6">
        <w:t xml:space="preserve">, hvor den sovjetiske regering slog fast, at Atlantpagten var </w:t>
      </w:r>
      <w:proofErr w:type="spellStart"/>
      <w:r w:rsidRPr="00046CB6">
        <w:t>anti</w:t>
      </w:r>
      <w:proofErr w:type="spellEnd"/>
      <w:r w:rsidRPr="00046CB6">
        <w:t>-sovjetisk, aggressiv og i strid med FN-pagtens formål og principper. Statsminister Hans Hedtoft </w:t>
      </w:r>
      <w:hyperlink r:id="rId19" w:tgtFrame="_blank" w:history="1">
        <w:r w:rsidRPr="00046CB6">
          <w:rPr>
            <w:rStyle w:val="Hyperlink"/>
          </w:rPr>
          <w:t>svarede</w:t>
        </w:r>
      </w:hyperlink>
      <w:r w:rsidRPr="00046CB6">
        <w:t> Sovjetunionen den 4. maj 1949, at Atlantpagten var defensiv og ikke rettet mod nogen bestemt stat eller gruppe af stater</w:t>
      </w:r>
      <w:r w:rsidRPr="00046CB6">
        <w:rPr>
          <w:vertAlign w:val="superscript"/>
        </w:rPr>
        <w:t>27</w:t>
      </w:r>
      <w:r w:rsidRPr="00046CB6">
        <w:t>.</w:t>
      </w:r>
    </w:p>
    <w:p w14:paraId="6C6308D8" w14:textId="77777777" w:rsidR="00046CB6" w:rsidRPr="00046CB6" w:rsidRDefault="00046CB6" w:rsidP="00046CB6">
      <w:r w:rsidRPr="00046CB6">
        <w:lastRenderedPageBreak/>
        <w:t>Befolkningens holdning til Atlantpagten fremgår af tre </w:t>
      </w:r>
      <w:hyperlink r:id="rId20" w:tgtFrame="_blank" w:history="1">
        <w:r w:rsidRPr="00046CB6">
          <w:rPr>
            <w:rStyle w:val="Hyperlink"/>
          </w:rPr>
          <w:t>Gallupmålinger</w:t>
        </w:r>
      </w:hyperlink>
      <w:r w:rsidRPr="00046CB6">
        <w:t> fra februar-marts 1949. De viser, at andelen af danskere, der var for dansk tilslutning til Atlantpagten, i denne periode steg fra 36 til 49 pct., mens andelen der gik ind for fortsat neutralitet faldt fra 36 til 25 pct.</w:t>
      </w:r>
    </w:p>
    <w:p w14:paraId="4ED128F1" w14:textId="77777777" w:rsidR="00046CB6" w:rsidRDefault="00046CB6" w:rsidP="00046CB6"/>
    <w:sectPr w:rsidR="00046C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51"/>
    <w:rsid w:val="00046CB6"/>
    <w:rsid w:val="008A345C"/>
    <w:rsid w:val="009F3178"/>
    <w:rsid w:val="00F34F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1C57"/>
  <w15:chartTrackingRefBased/>
  <w15:docId w15:val="{AD91B4F8-89CA-466B-8620-3D9C80D0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34F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4F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4F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4F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4F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4F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4F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4F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34F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34F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4F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4F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4F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4F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4F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4F51"/>
    <w:rPr>
      <w:rFonts w:eastAsiaTheme="majorEastAsia" w:cstheme="majorBidi"/>
      <w:color w:val="272727" w:themeColor="text1" w:themeTint="D8"/>
    </w:rPr>
  </w:style>
  <w:style w:type="paragraph" w:styleId="Titel">
    <w:name w:val="Title"/>
    <w:basedOn w:val="Normal"/>
    <w:next w:val="Normal"/>
    <w:link w:val="TitelTegn"/>
    <w:uiPriority w:val="10"/>
    <w:qFormat/>
    <w:rsid w:val="00F3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4F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4F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4F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4F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34F51"/>
    <w:rPr>
      <w:i/>
      <w:iCs/>
      <w:color w:val="404040" w:themeColor="text1" w:themeTint="BF"/>
    </w:rPr>
  </w:style>
  <w:style w:type="paragraph" w:styleId="Listeafsnit">
    <w:name w:val="List Paragraph"/>
    <w:basedOn w:val="Normal"/>
    <w:uiPriority w:val="34"/>
    <w:qFormat/>
    <w:rsid w:val="00F34F51"/>
    <w:pPr>
      <w:ind w:left="720"/>
      <w:contextualSpacing/>
    </w:pPr>
  </w:style>
  <w:style w:type="character" w:styleId="Kraftigfremhvning">
    <w:name w:val="Intense Emphasis"/>
    <w:basedOn w:val="Standardskrifttypeiafsnit"/>
    <w:uiPriority w:val="21"/>
    <w:qFormat/>
    <w:rsid w:val="00F34F51"/>
    <w:rPr>
      <w:i/>
      <w:iCs/>
      <w:color w:val="0F4761" w:themeColor="accent1" w:themeShade="BF"/>
    </w:rPr>
  </w:style>
  <w:style w:type="paragraph" w:styleId="Strktcitat">
    <w:name w:val="Intense Quote"/>
    <w:basedOn w:val="Normal"/>
    <w:next w:val="Normal"/>
    <w:link w:val="StrktcitatTegn"/>
    <w:uiPriority w:val="30"/>
    <w:qFormat/>
    <w:rsid w:val="00F3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4F51"/>
    <w:rPr>
      <w:i/>
      <w:iCs/>
      <w:color w:val="0F4761" w:themeColor="accent1" w:themeShade="BF"/>
    </w:rPr>
  </w:style>
  <w:style w:type="character" w:styleId="Kraftighenvisning">
    <w:name w:val="Intense Reference"/>
    <w:basedOn w:val="Standardskrifttypeiafsnit"/>
    <w:uiPriority w:val="32"/>
    <w:qFormat/>
    <w:rsid w:val="00F34F51"/>
    <w:rPr>
      <w:b/>
      <w:bCs/>
      <w:smallCaps/>
      <w:color w:val="0F4761" w:themeColor="accent1" w:themeShade="BF"/>
      <w:spacing w:val="5"/>
    </w:rPr>
  </w:style>
  <w:style w:type="character" w:styleId="Hyperlink">
    <w:name w:val="Hyperlink"/>
    <w:basedOn w:val="Standardskrifttypeiafsnit"/>
    <w:uiPriority w:val="99"/>
    <w:unhideWhenUsed/>
    <w:rsid w:val="00F34F51"/>
    <w:rPr>
      <w:color w:val="467886" w:themeColor="hyperlink"/>
      <w:u w:val="single"/>
    </w:rPr>
  </w:style>
  <w:style w:type="character" w:styleId="Ulstomtale">
    <w:name w:val="Unresolved Mention"/>
    <w:basedOn w:val="Standardskrifttypeiafsnit"/>
    <w:uiPriority w:val="99"/>
    <w:semiHidden/>
    <w:unhideWhenUsed/>
    <w:rsid w:val="00F34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81325">
      <w:bodyDiv w:val="1"/>
      <w:marLeft w:val="0"/>
      <w:marRight w:val="0"/>
      <w:marTop w:val="0"/>
      <w:marBottom w:val="0"/>
      <w:divBdr>
        <w:top w:val="none" w:sz="0" w:space="0" w:color="auto"/>
        <w:left w:val="none" w:sz="0" w:space="0" w:color="auto"/>
        <w:bottom w:val="none" w:sz="0" w:space="0" w:color="auto"/>
        <w:right w:val="none" w:sz="0" w:space="0" w:color="auto"/>
      </w:divBdr>
    </w:div>
    <w:div w:id="464011393">
      <w:bodyDiv w:val="1"/>
      <w:marLeft w:val="0"/>
      <w:marRight w:val="0"/>
      <w:marTop w:val="0"/>
      <w:marBottom w:val="0"/>
      <w:divBdr>
        <w:top w:val="none" w:sz="0" w:space="0" w:color="auto"/>
        <w:left w:val="none" w:sz="0" w:space="0" w:color="auto"/>
        <w:bottom w:val="none" w:sz="0" w:space="0" w:color="auto"/>
        <w:right w:val="none" w:sz="0" w:space="0" w:color="auto"/>
      </w:divBdr>
    </w:div>
    <w:div w:id="1116411750">
      <w:bodyDiv w:val="1"/>
      <w:marLeft w:val="0"/>
      <w:marRight w:val="0"/>
      <w:marTop w:val="0"/>
      <w:marBottom w:val="0"/>
      <w:divBdr>
        <w:top w:val="none" w:sz="0" w:space="0" w:color="auto"/>
        <w:left w:val="none" w:sz="0" w:space="0" w:color="auto"/>
        <w:bottom w:val="none" w:sz="0" w:space="0" w:color="auto"/>
        <w:right w:val="none" w:sz="0" w:space="0" w:color="auto"/>
      </w:divBdr>
      <w:divsChild>
        <w:div w:id="888956587">
          <w:marLeft w:val="0"/>
          <w:marRight w:val="0"/>
          <w:marTop w:val="0"/>
          <w:marBottom w:val="0"/>
          <w:divBdr>
            <w:top w:val="none" w:sz="0" w:space="0" w:color="auto"/>
            <w:left w:val="none" w:sz="0" w:space="0" w:color="auto"/>
            <w:bottom w:val="none" w:sz="0" w:space="0" w:color="auto"/>
            <w:right w:val="none" w:sz="0" w:space="0" w:color="auto"/>
          </w:divBdr>
        </w:div>
      </w:divsChild>
    </w:div>
    <w:div w:id="1562787594">
      <w:bodyDiv w:val="1"/>
      <w:marLeft w:val="0"/>
      <w:marRight w:val="0"/>
      <w:marTop w:val="0"/>
      <w:marBottom w:val="0"/>
      <w:divBdr>
        <w:top w:val="none" w:sz="0" w:space="0" w:color="auto"/>
        <w:left w:val="none" w:sz="0" w:space="0" w:color="auto"/>
        <w:bottom w:val="none" w:sz="0" w:space="0" w:color="auto"/>
        <w:right w:val="none" w:sz="0" w:space="0" w:color="auto"/>
      </w:divBdr>
      <w:divsChild>
        <w:div w:id="650601825">
          <w:marLeft w:val="0"/>
          <w:marRight w:val="0"/>
          <w:marTop w:val="0"/>
          <w:marBottom w:val="0"/>
          <w:divBdr>
            <w:top w:val="none" w:sz="0" w:space="0" w:color="auto"/>
            <w:left w:val="none" w:sz="0" w:space="0" w:color="auto"/>
            <w:bottom w:val="none" w:sz="0" w:space="0" w:color="auto"/>
            <w:right w:val="none" w:sz="0" w:space="0" w:color="auto"/>
          </w:divBdr>
        </w:div>
      </w:divsChild>
    </w:div>
    <w:div w:id="1667708608">
      <w:bodyDiv w:val="1"/>
      <w:marLeft w:val="0"/>
      <w:marRight w:val="0"/>
      <w:marTop w:val="0"/>
      <w:marBottom w:val="0"/>
      <w:divBdr>
        <w:top w:val="none" w:sz="0" w:space="0" w:color="auto"/>
        <w:left w:val="none" w:sz="0" w:space="0" w:color="auto"/>
        <w:bottom w:val="none" w:sz="0" w:space="0" w:color="auto"/>
        <w:right w:val="none" w:sz="0" w:space="0" w:color="auto"/>
      </w:divBdr>
    </w:div>
    <w:div w:id="1846286458">
      <w:bodyDiv w:val="1"/>
      <w:marLeft w:val="0"/>
      <w:marRight w:val="0"/>
      <w:marTop w:val="0"/>
      <w:marBottom w:val="0"/>
      <w:divBdr>
        <w:top w:val="none" w:sz="0" w:space="0" w:color="auto"/>
        <w:left w:val="none" w:sz="0" w:space="0" w:color="auto"/>
        <w:bottom w:val="none" w:sz="0" w:space="0" w:color="auto"/>
        <w:right w:val="none" w:sz="0" w:space="0" w:color="auto"/>
      </w:divBdr>
    </w:div>
    <w:div w:id="18732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state.gov/historicaldocuments/frus1948v03/d37" TargetMode="External"/><Relationship Id="rId13" Type="http://schemas.openxmlformats.org/officeDocument/2006/relationships/hyperlink" Target="https://koldkrig-online.dk/anlaeg/bornholm/" TargetMode="External"/><Relationship Id="rId18" Type="http://schemas.openxmlformats.org/officeDocument/2006/relationships/hyperlink" Target="https://koldkrig-online.dk/wp-content/uploads/DS-Bilag-61-Sovjetunionens-note-3-april-1949.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koldkrig-online.dk/historie/paaskekrisen-1948/" TargetMode="External"/><Relationship Id="rId12" Type="http://schemas.openxmlformats.org/officeDocument/2006/relationships/hyperlink" Target="https://denstoredanske.lex.dk/pax_americana" TargetMode="External"/><Relationship Id="rId17" Type="http://schemas.openxmlformats.org/officeDocument/2006/relationships/hyperlink" Target="https://www.nato.int/cps/en/natohq/official_texts_17120.htm" TargetMode="External"/><Relationship Id="rId2" Type="http://schemas.openxmlformats.org/officeDocument/2006/relationships/settings" Target="settings.xml"/><Relationship Id="rId16" Type="http://schemas.openxmlformats.org/officeDocument/2006/relationships/hyperlink" Target="https://filmcentralen.dk/museum/danmark-paa-film/film/atlantpagten" TargetMode="External"/><Relationship Id="rId20" Type="http://schemas.openxmlformats.org/officeDocument/2006/relationships/hyperlink" Target="https://koldkrig-online.dk/wp-content/uploads/Gallup-1949-april-Atlantpagten.pdf" TargetMode="External"/><Relationship Id="rId1" Type="http://schemas.openxmlformats.org/officeDocument/2006/relationships/styles" Target="styles.xml"/><Relationship Id="rId6" Type="http://schemas.openxmlformats.org/officeDocument/2006/relationships/hyperlink" Target="https://en.wikisource.org/wiki/Treaty_of_Brussels" TargetMode="External"/><Relationship Id="rId11" Type="http://schemas.openxmlformats.org/officeDocument/2006/relationships/hyperlink" Target="https://da.wikipedia.org/wiki/Blokaden_af_Berlin" TargetMode="External"/><Relationship Id="rId5" Type="http://schemas.openxmlformats.org/officeDocument/2006/relationships/hyperlink" Target="https://koldkrig-online.dk/wp-content/uploads/DS-Bilag-5-Bevins-tale-22-januar-1948.pdf" TargetMode="External"/><Relationship Id="rId15" Type="http://schemas.openxmlformats.org/officeDocument/2006/relationships/hyperlink" Target="https://koldkrig-online.dk/wp-content/uploads/FRUS171248.pdf" TargetMode="External"/><Relationship Id="rId10" Type="http://schemas.openxmlformats.org/officeDocument/2006/relationships/hyperlink" Target="https://koldkrig-online.dk/wp-content/uploads/DS-Bilag-17-Langes-foredrag-19-april-1948.pdf" TargetMode="External"/><Relationship Id="rId19" Type="http://schemas.openxmlformats.org/officeDocument/2006/relationships/hyperlink" Target="https://koldkrig-online.dk/wp-content/uploads/DS-Bilag-62-Hedtofts-note-4-maj-1949.pdf" TargetMode="External"/><Relationship Id="rId4" Type="http://schemas.openxmlformats.org/officeDocument/2006/relationships/hyperlink" Target="https://koldkrig-online.dk/historie/paaskekrisen-1948/" TargetMode="External"/><Relationship Id="rId9" Type="http://schemas.openxmlformats.org/officeDocument/2006/relationships/hyperlink" Target="https://koldkrig-online.dk/wp-content/uploads/DS-Bilag-18-Svenningsens-brev-30-april-1948.pdf" TargetMode="External"/><Relationship Id="rId14" Type="http://schemas.openxmlformats.org/officeDocument/2006/relationships/hyperlink" Target="https://koldkrig-online.dk/wp-content/uploads/5-UPN12nov1948.pdf"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1570</Words>
  <Characters>9581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2025-11-10T10:08:00Z</dcterms:created>
  <dcterms:modified xsi:type="dcterms:W3CDTF">2025-11-10T10:28:00Z</dcterms:modified>
</cp:coreProperties>
</file>