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973ECD" w14:textId="42E53BD7" w:rsidR="004D6E6B" w:rsidRDefault="009D0E0A" w:rsidP="0071102A">
      <w:pPr>
        <w:pStyle w:val="Overskrift1"/>
      </w:pPr>
      <w:r>
        <w:t>Opgave til Histories metode og teori.</w:t>
      </w:r>
    </w:p>
    <w:p w14:paraId="00621676" w14:textId="71F34717" w:rsidR="001D3374" w:rsidRDefault="001D3374" w:rsidP="001D3374">
      <w:pPr>
        <w:shd w:val="clear" w:color="auto" w:fill="F3F4F4"/>
        <w:spacing w:line="300" w:lineRule="atLeast"/>
        <w:rPr>
          <w:rFonts w:ascii="Arial" w:hAnsi="Arial" w:cs="Arial"/>
          <w:color w:val="203E51"/>
          <w:sz w:val="20"/>
          <w:szCs w:val="20"/>
        </w:rPr>
      </w:pPr>
    </w:p>
    <w:p w14:paraId="4E046703" w14:textId="706CF783" w:rsidR="001D3374" w:rsidRDefault="001D3374" w:rsidP="001D3374">
      <w:pPr>
        <w:shd w:val="clear" w:color="auto" w:fill="F3F4F4"/>
        <w:spacing w:line="240" w:lineRule="auto"/>
        <w:rPr>
          <w:rFonts w:ascii="Times New Roman" w:hAnsi="Times New Roman" w:cs="Times New Roman"/>
          <w:color w:val="203E51"/>
          <w:sz w:val="27"/>
          <w:szCs w:val="27"/>
        </w:rPr>
      </w:pPr>
      <w:r>
        <w:rPr>
          <w:noProof/>
          <w:color w:val="203E51"/>
          <w:sz w:val="27"/>
          <w:szCs w:val="27"/>
        </w:rPr>
        <mc:AlternateContent>
          <mc:Choice Requires="wps">
            <w:drawing>
              <wp:inline distT="0" distB="0" distL="0" distR="0" wp14:anchorId="5A1C89AA" wp14:editId="1A34A364">
                <wp:extent cx="304800" cy="304800"/>
                <wp:effectExtent l="0" t="0" r="0" b="0"/>
                <wp:docPr id="2" name="Rektangel 2" descr="Zoom in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E4CCB9" id="Rektangel 2" o:spid="_x0000_s1026" alt="Zoom ind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  <w:color w:val="203E51"/>
          <w:sz w:val="27"/>
          <w:szCs w:val="27"/>
        </w:rPr>
        <w:drawing>
          <wp:inline distT="0" distB="0" distL="0" distR="0" wp14:anchorId="13DA2916" wp14:editId="59FD6863">
            <wp:extent cx="6120130" cy="4398645"/>
            <wp:effectExtent l="0" t="0" r="0" b="1905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4398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8DA001" w14:textId="0FF3395D" w:rsidR="00943FAF" w:rsidRPr="00943FAF" w:rsidRDefault="001D3374" w:rsidP="00943FAF">
      <w:pPr>
        <w:pStyle w:val="NormalWeb"/>
        <w:shd w:val="clear" w:color="auto" w:fill="F3F4F4"/>
        <w:spacing w:before="0" w:beforeAutospacing="0" w:after="405" w:afterAutospacing="0"/>
        <w:rPr>
          <w:color w:val="203E51"/>
          <w:sz w:val="20"/>
          <w:szCs w:val="20"/>
        </w:rPr>
      </w:pPr>
      <w:r w:rsidRPr="00943FAF">
        <w:rPr>
          <w:color w:val="203E51"/>
          <w:sz w:val="20"/>
          <w:szCs w:val="20"/>
        </w:rPr>
        <w:t>Besættelsen. Bunkere og kanoner ved den jyske vestkyst. I bagrunden ses både Dannebrog og Tysklands flag med hagekorset.</w:t>
      </w:r>
    </w:p>
    <w:p w14:paraId="41994035" w14:textId="3DA16BDD" w:rsidR="009D0E0A" w:rsidRPr="00943FAF" w:rsidRDefault="009D0E0A">
      <w:pPr>
        <w:rPr>
          <w:sz w:val="24"/>
          <w:szCs w:val="24"/>
        </w:rPr>
      </w:pPr>
      <w:r w:rsidRPr="00943FAF">
        <w:rPr>
          <w:sz w:val="24"/>
          <w:szCs w:val="24"/>
        </w:rPr>
        <w:t xml:space="preserve">Gennemgå for </w:t>
      </w:r>
      <w:r w:rsidR="0071102A" w:rsidRPr="00943FAF">
        <w:rPr>
          <w:sz w:val="24"/>
          <w:szCs w:val="24"/>
        </w:rPr>
        <w:t>”</w:t>
      </w:r>
      <w:r w:rsidRPr="00943FAF">
        <w:rPr>
          <w:sz w:val="24"/>
          <w:szCs w:val="24"/>
        </w:rPr>
        <w:t>Danmark 1940-1945</w:t>
      </w:r>
      <w:r w:rsidR="0071102A" w:rsidRPr="00943FAF">
        <w:rPr>
          <w:sz w:val="24"/>
          <w:szCs w:val="24"/>
        </w:rPr>
        <w:t>”</w:t>
      </w:r>
      <w:r w:rsidRPr="00943FAF">
        <w:rPr>
          <w:sz w:val="24"/>
          <w:szCs w:val="24"/>
        </w:rPr>
        <w:t xml:space="preserve"> følgende</w:t>
      </w:r>
      <w:r w:rsidR="0071102A" w:rsidRPr="00943FAF">
        <w:rPr>
          <w:sz w:val="24"/>
          <w:szCs w:val="24"/>
        </w:rPr>
        <w:t xml:space="preserve"> i grupper</w:t>
      </w:r>
      <w:r w:rsidRPr="00943FAF">
        <w:rPr>
          <w:sz w:val="24"/>
          <w:szCs w:val="24"/>
        </w:rPr>
        <w:t>:</w:t>
      </w:r>
    </w:p>
    <w:p w14:paraId="148C8CCE" w14:textId="6F027055" w:rsidR="009D0E0A" w:rsidRDefault="009D0E0A"/>
    <w:p w14:paraId="4B9C613E" w14:textId="000CA076" w:rsidR="009D0E0A" w:rsidRDefault="009D0E0A" w:rsidP="0071102A">
      <w:pPr>
        <w:pStyle w:val="Listeafsnit"/>
        <w:numPr>
          <w:ilvl w:val="0"/>
          <w:numId w:val="2"/>
        </w:numPr>
      </w:pPr>
      <w:r>
        <w:t>Opstil en tidslinje (</w:t>
      </w:r>
      <w:r w:rsidRPr="009D0E0A">
        <w:rPr>
          <w:i/>
          <w:iCs/>
        </w:rPr>
        <w:t>kronologi</w:t>
      </w:r>
      <w:r>
        <w:t>) med 10 vigtige begivenheder under besættelsen.</w:t>
      </w:r>
    </w:p>
    <w:p w14:paraId="7F747E71" w14:textId="75CAA1CE" w:rsidR="009D0E0A" w:rsidRDefault="009D0E0A" w:rsidP="0071102A">
      <w:pPr>
        <w:pStyle w:val="Listeafsnit"/>
        <w:numPr>
          <w:ilvl w:val="0"/>
          <w:numId w:val="2"/>
        </w:numPr>
      </w:pPr>
      <w:r>
        <w:t xml:space="preserve">Gør rede for mindst 3 vigtige </w:t>
      </w:r>
      <w:r w:rsidRPr="009D0E0A">
        <w:rPr>
          <w:i/>
          <w:iCs/>
        </w:rPr>
        <w:t>aktører</w:t>
      </w:r>
      <w:r>
        <w:t xml:space="preserve"> i Danmark under besættelsen.</w:t>
      </w:r>
    </w:p>
    <w:p w14:paraId="79AE4FBF" w14:textId="68721EC5" w:rsidR="009D0E0A" w:rsidRDefault="006A642B" w:rsidP="0071102A">
      <w:pPr>
        <w:pStyle w:val="Listeafsnit"/>
        <w:numPr>
          <w:ilvl w:val="0"/>
          <w:numId w:val="2"/>
        </w:numPr>
      </w:pPr>
      <w:r>
        <w:t>Giv eksempler på</w:t>
      </w:r>
      <w:r w:rsidR="009D0E0A">
        <w:t xml:space="preserve"> hvilke </w:t>
      </w:r>
      <w:r w:rsidR="009D0E0A" w:rsidRPr="009D0E0A">
        <w:rPr>
          <w:i/>
          <w:iCs/>
        </w:rPr>
        <w:t>strukturelle</w:t>
      </w:r>
      <w:r w:rsidR="009D0E0A">
        <w:t xml:space="preserve"> ændringer i samfundet som besættelsen medførte.</w:t>
      </w:r>
    </w:p>
    <w:p w14:paraId="57964A4A" w14:textId="7326116A" w:rsidR="009D0E0A" w:rsidRDefault="009D0E0A" w:rsidP="0071102A">
      <w:pPr>
        <w:pStyle w:val="Listeafsnit"/>
        <w:numPr>
          <w:ilvl w:val="0"/>
          <w:numId w:val="2"/>
        </w:numPr>
      </w:pPr>
      <w:r>
        <w:t xml:space="preserve">Forklar </w:t>
      </w:r>
      <w:r>
        <w:rPr>
          <w:i/>
          <w:iCs/>
        </w:rPr>
        <w:t>konteksten</w:t>
      </w:r>
      <w:r>
        <w:t xml:space="preserve"> for Danmarks besættelse 9. april 1940.</w:t>
      </w:r>
    </w:p>
    <w:p w14:paraId="1677133C" w14:textId="01CD3BE2" w:rsidR="009D0E0A" w:rsidRDefault="009D0E0A" w:rsidP="0071102A">
      <w:pPr>
        <w:pStyle w:val="Listeafsnit"/>
        <w:numPr>
          <w:ilvl w:val="0"/>
          <w:numId w:val="2"/>
        </w:numPr>
      </w:pPr>
      <w:r>
        <w:t xml:space="preserve">Brug de </w:t>
      </w:r>
      <w:r w:rsidRPr="009D0E0A">
        <w:rPr>
          <w:i/>
          <w:iCs/>
        </w:rPr>
        <w:t>kildekritiske</w:t>
      </w:r>
      <w:r>
        <w:t xml:space="preserve"> begreber på kilde</w:t>
      </w:r>
      <w:r w:rsidR="0071102A">
        <w:t xml:space="preserve">rne </w:t>
      </w:r>
      <w:hyperlink r:id="rId6" w:history="1">
        <w:r w:rsidRPr="009D0E0A">
          <w:rPr>
            <w:rStyle w:val="Hyperlink"/>
          </w:rPr>
          <w:t>om regeringens og kongens proklamation 1940</w:t>
        </w:r>
      </w:hyperlink>
      <w:r w:rsidR="0071102A">
        <w:t xml:space="preserve"> og </w:t>
      </w:r>
      <w:hyperlink r:id="rId7" w:history="1">
        <w:r w:rsidR="0071102A" w:rsidRPr="0071102A">
          <w:rPr>
            <w:rStyle w:val="Hyperlink"/>
          </w:rPr>
          <w:t>om tyske instruktioner om danskernes mentalitet</w:t>
        </w:r>
      </w:hyperlink>
    </w:p>
    <w:p w14:paraId="7320F150" w14:textId="7F0CACC1" w:rsidR="009D0E0A" w:rsidRDefault="0071102A" w:rsidP="0071102A">
      <w:pPr>
        <w:pStyle w:val="Listeafsnit"/>
        <w:numPr>
          <w:ilvl w:val="0"/>
          <w:numId w:val="2"/>
        </w:numPr>
      </w:pPr>
      <w:r>
        <w:t xml:space="preserve">Undersøg kildekritisk hjemmesiden </w:t>
      </w:r>
      <w:hyperlink r:id="rId8" w:history="1">
        <w:r w:rsidRPr="00CD4CF7">
          <w:rPr>
            <w:rStyle w:val="Hyperlink"/>
          </w:rPr>
          <w:t>www.danmarkshistorien.dk</w:t>
        </w:r>
      </w:hyperlink>
      <w:r>
        <w:t xml:space="preserve"> – er den troværdig?</w:t>
      </w:r>
    </w:p>
    <w:p w14:paraId="244C5390" w14:textId="1752C215" w:rsidR="0071102A" w:rsidRDefault="0071102A" w:rsidP="0071102A">
      <w:pPr>
        <w:pStyle w:val="Listeafsnit"/>
        <w:numPr>
          <w:ilvl w:val="0"/>
          <w:numId w:val="2"/>
        </w:numPr>
      </w:pPr>
      <w:r>
        <w:t xml:space="preserve">Vurdér hvilken type </w:t>
      </w:r>
      <w:r w:rsidRPr="0071102A">
        <w:rPr>
          <w:i/>
          <w:iCs/>
        </w:rPr>
        <w:t>historiebrug</w:t>
      </w:r>
      <w:r>
        <w:t xml:space="preserve"> der er tale om, når mange mennesker i Danmark sætter lys i vinduerne d. 4 maj om aftenen. Se evt. </w:t>
      </w:r>
      <w:hyperlink r:id="rId9" w:history="1">
        <w:r w:rsidRPr="0071102A">
          <w:rPr>
            <w:rStyle w:val="Hyperlink"/>
          </w:rPr>
          <w:t>https://www.tv2lorry.dk/lorryland/derfor-saetter-man-lys-i-vinduerne-om-aftenen-den-4-maj</w:t>
        </w:r>
      </w:hyperlink>
    </w:p>
    <w:p w14:paraId="58633C49" w14:textId="067BDF96" w:rsidR="0071102A" w:rsidRDefault="0071102A" w:rsidP="0071102A">
      <w:pPr>
        <w:pStyle w:val="Listeafsnit"/>
        <w:numPr>
          <w:ilvl w:val="0"/>
          <w:numId w:val="2"/>
        </w:numPr>
      </w:pPr>
      <w:r>
        <w:lastRenderedPageBreak/>
        <w:t>Opstil et spørgsmål på hvert af de tre taksonomiske niveauer, som man kunne stille til besættelsestiden i Danmark.</w:t>
      </w:r>
    </w:p>
    <w:p w14:paraId="593D3A68" w14:textId="1778CAE1" w:rsidR="0071102A" w:rsidRDefault="0071102A" w:rsidP="0071102A">
      <w:pPr>
        <w:pStyle w:val="Listeafsnit"/>
        <w:numPr>
          <w:ilvl w:val="0"/>
          <w:numId w:val="2"/>
        </w:numPr>
      </w:pPr>
      <w:r>
        <w:t xml:space="preserve">Diskutér hvordan vores viden om besættelsestiden kan </w:t>
      </w:r>
      <w:r w:rsidR="00822CF0">
        <w:t>bidrage til</w:t>
      </w:r>
      <w:r>
        <w:t xml:space="preserve"> forståelse</w:t>
      </w:r>
      <w:r w:rsidR="00822CF0">
        <w:t>n</w:t>
      </w:r>
      <w:r>
        <w:t xml:space="preserve"> af</w:t>
      </w:r>
      <w:r w:rsidR="00822CF0">
        <w:t xml:space="preserve"> vores</w:t>
      </w:r>
      <w:r>
        <w:t xml:space="preserve"> samtid, og vores forventning til fremtiden.</w:t>
      </w:r>
    </w:p>
    <w:sectPr w:rsidR="0071102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F3882"/>
    <w:multiLevelType w:val="hybridMultilevel"/>
    <w:tmpl w:val="1716025E"/>
    <w:lvl w:ilvl="0" w:tplc="040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C130E14"/>
    <w:multiLevelType w:val="hybridMultilevel"/>
    <w:tmpl w:val="201C34F4"/>
    <w:lvl w:ilvl="0" w:tplc="6E38CC0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600E5C"/>
    <w:multiLevelType w:val="multilevel"/>
    <w:tmpl w:val="3C68B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C9F3493"/>
    <w:multiLevelType w:val="multilevel"/>
    <w:tmpl w:val="57C21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0E0A"/>
    <w:rsid w:val="000A6AC4"/>
    <w:rsid w:val="001D3374"/>
    <w:rsid w:val="004D6E6B"/>
    <w:rsid w:val="006A3BE1"/>
    <w:rsid w:val="006A642B"/>
    <w:rsid w:val="0071102A"/>
    <w:rsid w:val="007447EA"/>
    <w:rsid w:val="00822CF0"/>
    <w:rsid w:val="00943FAF"/>
    <w:rsid w:val="009D0E0A"/>
    <w:rsid w:val="00BC42F3"/>
    <w:rsid w:val="00C73EE8"/>
    <w:rsid w:val="00E77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F3907"/>
  <w15:chartTrackingRefBased/>
  <w15:docId w15:val="{88BAA9F5-8370-46B4-81C4-87EFF3459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71102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337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9D0E0A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D0E0A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9D0E0A"/>
    <w:rPr>
      <w:color w:val="605E5C"/>
      <w:shd w:val="clear" w:color="auto" w:fill="E1DFDD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71102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337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page-titleheading-text">
    <w:name w:val="page-title__heading-text"/>
    <w:basedOn w:val="Standardskrifttypeiafsnit"/>
    <w:rsid w:val="001D3374"/>
  </w:style>
  <w:style w:type="paragraph" w:customStyle="1" w:styleId="breadcrumbsitem">
    <w:name w:val="breadcrumbs__item"/>
    <w:basedOn w:val="Normal"/>
    <w:rsid w:val="001D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paragraph" w:customStyle="1" w:styleId="highlighted-authorsitem">
    <w:name w:val="highlighted-authors__item"/>
    <w:basedOn w:val="Normal"/>
    <w:rsid w:val="001D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customStyle="1" w:styleId="highlighted-authorsauthor-name">
    <w:name w:val="highlighted-authors__author-name"/>
    <w:basedOn w:val="Standardskrifttypeiafsnit"/>
    <w:rsid w:val="001D3374"/>
  </w:style>
  <w:style w:type="paragraph" w:styleId="NormalWeb">
    <w:name w:val="Normal (Web)"/>
    <w:basedOn w:val="Normal"/>
    <w:uiPriority w:val="99"/>
    <w:unhideWhenUsed/>
    <w:rsid w:val="001D33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BesgtLink">
    <w:name w:val="FollowedHyperlink"/>
    <w:basedOn w:val="Standardskrifttypeiafsnit"/>
    <w:uiPriority w:val="99"/>
    <w:semiHidden/>
    <w:unhideWhenUsed/>
    <w:rsid w:val="00BC42F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629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406894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21488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345200">
          <w:marLeft w:val="30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234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86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74081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80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2837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9659539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9646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1345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40558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7766945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369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2913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358405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587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4171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1928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41801237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55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0574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573382">
                  <w:marLeft w:val="0"/>
                  <w:marRight w:val="0"/>
                  <w:marTop w:val="18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8272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4984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46386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609582387">
              <w:marLeft w:val="30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1634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anmarkshistorien.dk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nmarkshistorien.dk/leksikon-og-kilder/vis/materiale/tysk-soldaterinstruks-om-danskernes-mentalitet-9-april-1940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anmarkshistorien.dk/leksikon-og-kilder/vis/materiale/kongen-og-regeringens-proklamation-af-danmarks-besaettelse-9-april-1940/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tv2lorry.dk/lorryland/derfor-saetter-man-lys-i-vinduerne-om-aftenen-den-4-maj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230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 Nicolajsen</dc:creator>
  <cp:keywords/>
  <dc:description/>
  <cp:lastModifiedBy>Lasse Tage Olsen</cp:lastModifiedBy>
  <cp:revision>4</cp:revision>
  <dcterms:created xsi:type="dcterms:W3CDTF">2021-10-25T07:13:00Z</dcterms:created>
  <dcterms:modified xsi:type="dcterms:W3CDTF">2021-10-25T22:12:00Z</dcterms:modified>
</cp:coreProperties>
</file>