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F0E00" w14:textId="0ACF19E9" w:rsidR="00F1083F" w:rsidRPr="00BE394A" w:rsidRDefault="000E6FB6" w:rsidP="000E6FB6">
      <w:pPr>
        <w:pStyle w:val="x-scope"/>
        <w:jc w:val="both"/>
        <w:rPr>
          <w:rFonts w:ascii="Cambria" w:hAnsi="Cambria"/>
          <w:b/>
          <w:bCs/>
          <w:sz w:val="26"/>
          <w:szCs w:val="26"/>
        </w:rPr>
      </w:pPr>
      <w:r w:rsidRPr="00BE394A">
        <w:rPr>
          <w:rFonts w:ascii="Cambria" w:hAnsi="Cambria"/>
          <w:b/>
          <w:bCs/>
          <w:sz w:val="26"/>
          <w:szCs w:val="26"/>
        </w:rPr>
        <w:t>Kerneområde</w:t>
      </w:r>
      <w:r w:rsidR="00F1083F" w:rsidRPr="00BE394A">
        <w:rPr>
          <w:rFonts w:ascii="Cambria" w:hAnsi="Cambria"/>
          <w:b/>
          <w:bCs/>
          <w:sz w:val="26"/>
          <w:szCs w:val="26"/>
        </w:rPr>
        <w:t>:</w:t>
      </w:r>
      <w:r w:rsidRPr="00BE394A">
        <w:rPr>
          <w:rFonts w:ascii="Cambria" w:hAnsi="Cambria"/>
          <w:b/>
          <w:bCs/>
          <w:sz w:val="26"/>
          <w:szCs w:val="26"/>
        </w:rPr>
        <w:t xml:space="preserve"> Aftaleret og </w:t>
      </w:r>
      <w:r w:rsidR="00F1083F" w:rsidRPr="00BE394A">
        <w:rPr>
          <w:rFonts w:ascii="Cambria" w:hAnsi="Cambria"/>
          <w:b/>
          <w:bCs/>
          <w:sz w:val="26"/>
          <w:szCs w:val="26"/>
        </w:rPr>
        <w:t>F</w:t>
      </w:r>
      <w:r w:rsidRPr="00BE394A">
        <w:rPr>
          <w:rFonts w:ascii="Cambria" w:hAnsi="Cambria"/>
          <w:b/>
          <w:bCs/>
          <w:sz w:val="26"/>
          <w:szCs w:val="26"/>
        </w:rPr>
        <w:t>orbruge</w:t>
      </w:r>
      <w:r w:rsidR="00D04C25">
        <w:rPr>
          <w:rFonts w:ascii="Cambria" w:hAnsi="Cambria"/>
          <w:b/>
          <w:bCs/>
          <w:sz w:val="26"/>
          <w:szCs w:val="26"/>
        </w:rPr>
        <w:t>r</w:t>
      </w:r>
      <w:r w:rsidR="00D96280">
        <w:rPr>
          <w:rFonts w:ascii="Cambria" w:hAnsi="Cambria"/>
          <w:b/>
          <w:bCs/>
          <w:sz w:val="26"/>
          <w:szCs w:val="26"/>
        </w:rPr>
        <w:t>r</w:t>
      </w:r>
      <w:r w:rsidR="00D04C25">
        <w:rPr>
          <w:rFonts w:ascii="Cambria" w:hAnsi="Cambria"/>
          <w:b/>
          <w:bCs/>
          <w:sz w:val="26"/>
          <w:szCs w:val="26"/>
        </w:rPr>
        <w:t>et</w:t>
      </w:r>
    </w:p>
    <w:p w14:paraId="733AFACB" w14:textId="70A40651" w:rsidR="00022B9E" w:rsidRPr="00022B9E" w:rsidRDefault="00022B9E" w:rsidP="000E6FB6">
      <w:pPr>
        <w:pStyle w:val="x-scope"/>
        <w:jc w:val="both"/>
        <w:rPr>
          <w:rFonts w:ascii="Cambria" w:hAnsi="Cambria"/>
          <w:i/>
          <w:iCs/>
          <w:sz w:val="26"/>
          <w:szCs w:val="26"/>
        </w:rPr>
      </w:pPr>
      <w:r w:rsidRPr="00022B9E">
        <w:rPr>
          <w:rFonts w:ascii="Cambria" w:hAnsi="Cambria"/>
          <w:i/>
          <w:iCs/>
          <w:sz w:val="26"/>
          <w:szCs w:val="26"/>
        </w:rPr>
        <w:t>Start med at læse de to overordnede spørgsmål på side 2!</w:t>
      </w:r>
    </w:p>
    <w:p w14:paraId="17AB8F7A" w14:textId="6370A370" w:rsidR="000E6FB6" w:rsidRPr="00BE394A" w:rsidRDefault="000E6FB6" w:rsidP="000E6FB6">
      <w:pPr>
        <w:pStyle w:val="x-scope"/>
        <w:jc w:val="both"/>
        <w:rPr>
          <w:rFonts w:ascii="Cambria" w:hAnsi="Cambria"/>
          <w:sz w:val="26"/>
          <w:szCs w:val="26"/>
        </w:rPr>
      </w:pPr>
      <w:r w:rsidRPr="00BE394A">
        <w:rPr>
          <w:rFonts w:ascii="Cambria" w:hAnsi="Cambria"/>
          <w:sz w:val="26"/>
          <w:szCs w:val="26"/>
        </w:rPr>
        <w:t xml:space="preserve">Firmaet A-møbler importerer og handler med alle former for møbler og har i de senere år udvidet sortimentet med et større antal forskellige typer havemøbler. A-møblers indkøber har netop fundet nogle rigtig gode havemøbler i Østen. Indkøberen har fundet en producent, der laver et anderledes design, end det der er på markedet allerede. Havemøblerne er fremstillet af hårdt træ, men alligevel er de ikke for tunge. Indkøberen har på vegne A-møbler fået forhandlet sig frem til en god pris mod garanti om at aftage et vist minimums antal, således af et sæt havemøbler kan videresælges for 1.300 kr. for en bænk, et bord og 2 stole. </w:t>
      </w:r>
    </w:p>
    <w:p w14:paraId="7CB8A801" w14:textId="4E2FE6F2" w:rsidR="000E6FB6" w:rsidRPr="00BE394A" w:rsidRDefault="000E6FB6" w:rsidP="000E6FB6">
      <w:pPr>
        <w:pStyle w:val="x-scope"/>
        <w:jc w:val="both"/>
        <w:rPr>
          <w:rFonts w:ascii="Cambria" w:hAnsi="Cambria"/>
          <w:sz w:val="26"/>
          <w:szCs w:val="26"/>
        </w:rPr>
      </w:pPr>
      <w:r w:rsidRPr="00BE394A">
        <w:rPr>
          <w:rFonts w:ascii="Cambria" w:hAnsi="Cambria"/>
          <w:sz w:val="26"/>
          <w:szCs w:val="26"/>
        </w:rPr>
        <w:t xml:space="preserve">Firmaet A-møbler sender derfor tilbud ud til deres faste kunder, dvs. forskellige havecentre, byggemarkeder og supermarkeder som Bilka m.fl., med en acceptfrist til d. 10.04. Tilbuddet lyder på indkøb af min. 10 sæt, og leveringstidstidspunktet er sat til d. 1.05. Vejledende udsalgspris sættes til 1.995 kr. Der kommer en del ordre ind til A-møbler inden d. 10.04. </w:t>
      </w:r>
    </w:p>
    <w:p w14:paraId="4E29B5D2" w14:textId="6777B932" w:rsidR="005407FE" w:rsidRPr="00BE394A" w:rsidRDefault="005407FE" w:rsidP="000E6FB6">
      <w:pPr>
        <w:pStyle w:val="x-scope"/>
        <w:jc w:val="both"/>
        <w:rPr>
          <w:rFonts w:ascii="Cambria" w:hAnsi="Cambria"/>
          <w:sz w:val="26"/>
          <w:szCs w:val="26"/>
        </w:rPr>
      </w:pPr>
      <w:r w:rsidRPr="00BE394A">
        <w:rPr>
          <w:rFonts w:ascii="Cambria" w:hAnsi="Cambria"/>
          <w:sz w:val="26"/>
          <w:szCs w:val="26"/>
        </w:rPr>
        <w:t>A:</w:t>
      </w:r>
    </w:p>
    <w:p w14:paraId="7A71CF5A" w14:textId="2A530669" w:rsidR="000E6FB6" w:rsidRPr="00BE394A" w:rsidRDefault="000E6FB6" w:rsidP="000E6FB6">
      <w:pPr>
        <w:pStyle w:val="x-scope"/>
        <w:jc w:val="both"/>
        <w:rPr>
          <w:rFonts w:ascii="Cambria" w:hAnsi="Cambria"/>
          <w:sz w:val="26"/>
          <w:szCs w:val="26"/>
        </w:rPr>
      </w:pPr>
      <w:r w:rsidRPr="00BE394A">
        <w:rPr>
          <w:rFonts w:ascii="Cambria" w:hAnsi="Cambria"/>
          <w:sz w:val="26"/>
          <w:szCs w:val="26"/>
        </w:rPr>
        <w:t xml:space="preserve">Firmaet A-møbler undrer sig dog over, at en af deres gode kunder ”Park og plant” ikke har afgivet bestilling, men på grund af travlhed reagerer A-møbler ikke. D. 20.04. kommer så accepten fra kunden. Af den fremgår, at ”Park og plant” ønsker 10 sæt – gerne med mulighed for bestilling af op til 20 sæt. Firmaet A-møbler reagerer ikke på accepten, da den er kommet for sent frem. ”Park og plant” er ved at gøre plads i sin forretning til udstilling af møblerne og laver samtidig plads på lageret. Ligeledes har ”Park og plant” sat en annonce i de lokale aviser om tilbud på havemøbler. Men d. 01.05. kommer der ingen møbler. ”Park og plant” kontakter Firmaet A-møbler, der meddeler, at accepten kom for sent frem. ”Park og plant” kan ikke forstå det og undersøger sagen. Accepten er afsendt i god tid, nemlig allerede d. 07.04. Firmaet A-møbler oplyser, ”Park og plant” kan få havemøblerne men nu til 1.600 kr. pr. sæt. Efterspørgslen har nemlig vist sig at være stor. ”Park og plant” fastholder sin accept og forlanger havemøblerne leveret snarest. Det viser sig ved henvendelse til postvæsnet, at brevets forsinkelse skyldes, at en postbil d. 8.4. var kørt galt, og at posten fra den var kommet til postcentralen i København, hvor den ved en fejl ikke var blevet ekspederet før flere dage efter. </w:t>
      </w:r>
    </w:p>
    <w:p w14:paraId="70BEDA95" w14:textId="77777777" w:rsidR="00BE1648" w:rsidRPr="00BE394A" w:rsidRDefault="00BE1648" w:rsidP="000E6FB6">
      <w:pPr>
        <w:pStyle w:val="x-scope"/>
        <w:jc w:val="both"/>
        <w:rPr>
          <w:rFonts w:ascii="Cambria" w:hAnsi="Cambria"/>
          <w:sz w:val="26"/>
          <w:szCs w:val="26"/>
        </w:rPr>
      </w:pPr>
      <w:r w:rsidRPr="00BE394A">
        <w:rPr>
          <w:rFonts w:ascii="Cambria" w:hAnsi="Cambria"/>
          <w:sz w:val="26"/>
          <w:szCs w:val="26"/>
        </w:rPr>
        <w:t xml:space="preserve">B: </w:t>
      </w:r>
    </w:p>
    <w:p w14:paraId="0FF6E335" w14:textId="0A8B50E0" w:rsidR="00BE394A" w:rsidRDefault="000E6FB6" w:rsidP="00022B9E">
      <w:pPr>
        <w:pStyle w:val="x-scope"/>
        <w:jc w:val="both"/>
        <w:rPr>
          <w:rFonts w:ascii="Cambria" w:hAnsi="Cambria"/>
          <w:sz w:val="26"/>
          <w:szCs w:val="26"/>
        </w:rPr>
      </w:pPr>
      <w:r w:rsidRPr="00BE394A">
        <w:rPr>
          <w:rFonts w:ascii="Cambria" w:hAnsi="Cambria"/>
          <w:sz w:val="26"/>
          <w:szCs w:val="26"/>
        </w:rPr>
        <w:t xml:space="preserve">D. 10.04 modtager firmaet A-møbler en accept fra Haveland, der accepterer tilbuddet, i det det anføres: ”Ja, tak, vi ønsker 10 sæt havemøbler til kr. 1.030 pr. sæt”. Firmaet A-møbler reagerer ikke på denne accept men sender sættene med en faktura på 13.000 kr. Haveland forlanger efterfølgende at få møblerne til 1.030 kr. pr. sæt. </w:t>
      </w:r>
      <w:r w:rsidR="00BE394A">
        <w:rPr>
          <w:rFonts w:ascii="Cambria" w:hAnsi="Cambria"/>
          <w:sz w:val="26"/>
          <w:szCs w:val="26"/>
        </w:rPr>
        <w:br w:type="page"/>
      </w:r>
    </w:p>
    <w:p w14:paraId="38C41E84" w14:textId="77777777" w:rsidR="00BE1648" w:rsidRPr="00BE394A" w:rsidRDefault="00BE1648" w:rsidP="000E6FB6">
      <w:pPr>
        <w:pStyle w:val="x-scope"/>
        <w:jc w:val="both"/>
        <w:rPr>
          <w:rFonts w:ascii="Cambria" w:hAnsi="Cambria"/>
          <w:sz w:val="26"/>
          <w:szCs w:val="26"/>
        </w:rPr>
      </w:pPr>
      <w:r w:rsidRPr="00BE394A">
        <w:rPr>
          <w:rFonts w:ascii="Cambria" w:hAnsi="Cambria"/>
          <w:sz w:val="26"/>
          <w:szCs w:val="26"/>
        </w:rPr>
        <w:lastRenderedPageBreak/>
        <w:t xml:space="preserve">C: </w:t>
      </w:r>
    </w:p>
    <w:p w14:paraId="4466AF3C" w14:textId="1181B9DD" w:rsidR="003858BC" w:rsidRPr="00BE394A" w:rsidRDefault="000E6FB6" w:rsidP="000E6FB6">
      <w:pPr>
        <w:pStyle w:val="x-scope"/>
        <w:jc w:val="both"/>
        <w:rPr>
          <w:rFonts w:ascii="Cambria" w:hAnsi="Cambria"/>
          <w:sz w:val="26"/>
          <w:szCs w:val="26"/>
        </w:rPr>
      </w:pPr>
      <w:r w:rsidRPr="00BE394A">
        <w:rPr>
          <w:rFonts w:ascii="Cambria" w:hAnsi="Cambria"/>
          <w:sz w:val="26"/>
          <w:szCs w:val="26"/>
        </w:rPr>
        <w:t>Samtidig har firmaet A-møbler sendt et tilbud ud til flere supermarkeder på markedsparasoller til en pris af 159 kr. pr. stk. Det er parasoller, der produceres af en dansk virksomhed, der har etableret sig med en fabrik i Kina. Parasollerne er af virkelig god kvalitet og med flotte stoffer på. F.eks. er nogle af stofferne himmelblå og dekoreret med hvide skyer og en sol. Tilbuddet er afsendt d. 20.04. Dagen efter finder chefen ud af, at prisen er forkert. Den skulle have været 195 kr. Han sætter kontorpigen Yrsa til at ringe rundt til alle tilbudsmodtagerne for at rette prisen. Hvis prisen ikke rettes, ryger fortjenesten, og da der er indkøbt 1.000 parasoller, vil det betyde et stort tab.</w:t>
      </w:r>
    </w:p>
    <w:p w14:paraId="54526A94" w14:textId="4F54AC3D" w:rsidR="000E6FB6" w:rsidRPr="00BE394A" w:rsidRDefault="000E6FB6" w:rsidP="000E6FB6">
      <w:pPr>
        <w:pStyle w:val="x-scope"/>
        <w:jc w:val="both"/>
        <w:rPr>
          <w:rFonts w:ascii="Cambria" w:hAnsi="Cambria"/>
          <w:sz w:val="26"/>
          <w:szCs w:val="26"/>
        </w:rPr>
      </w:pPr>
    </w:p>
    <w:p w14:paraId="5E32B006" w14:textId="037E0F96" w:rsidR="000E6FB6" w:rsidRPr="00BE394A" w:rsidRDefault="00BE394A" w:rsidP="000E6FB6">
      <w:pPr>
        <w:pStyle w:val="x-scope"/>
        <w:jc w:val="both"/>
        <w:rPr>
          <w:rFonts w:ascii="Cambria" w:hAnsi="Cambria"/>
          <w:sz w:val="26"/>
          <w:szCs w:val="26"/>
        </w:rPr>
      </w:pPr>
      <w:r w:rsidRPr="00BE394A">
        <w:rPr>
          <w:rFonts w:ascii="Cambria" w:hAnsi="Cambria"/>
          <w:sz w:val="26"/>
          <w:szCs w:val="26"/>
        </w:rPr>
        <w:t xml:space="preserve">Du skal svare på to overordnede spørgsmål: </w:t>
      </w:r>
    </w:p>
    <w:p w14:paraId="1A3C2366" w14:textId="12A29984" w:rsidR="00BE1648" w:rsidRPr="00BE394A" w:rsidRDefault="00BE1648" w:rsidP="00BE394A">
      <w:pPr>
        <w:pStyle w:val="x-scope"/>
        <w:numPr>
          <w:ilvl w:val="0"/>
          <w:numId w:val="1"/>
        </w:numPr>
        <w:jc w:val="both"/>
        <w:rPr>
          <w:rFonts w:ascii="Cambria" w:hAnsi="Cambria"/>
          <w:b/>
          <w:bCs/>
          <w:sz w:val="26"/>
          <w:szCs w:val="26"/>
        </w:rPr>
      </w:pPr>
      <w:r w:rsidRPr="00BE394A">
        <w:rPr>
          <w:rFonts w:ascii="Cambria" w:hAnsi="Cambria"/>
          <w:b/>
          <w:bCs/>
          <w:sz w:val="26"/>
          <w:szCs w:val="26"/>
        </w:rPr>
        <w:t xml:space="preserve">Du skal </w:t>
      </w:r>
      <w:r w:rsidRPr="00BE394A">
        <w:rPr>
          <w:rFonts w:ascii="Cambria" w:hAnsi="Cambria"/>
          <w:b/>
          <w:bCs/>
          <w:i/>
          <w:iCs/>
          <w:sz w:val="26"/>
          <w:szCs w:val="26"/>
        </w:rPr>
        <w:t>vurdere</w:t>
      </w:r>
      <w:r w:rsidRPr="00BE394A">
        <w:rPr>
          <w:rFonts w:ascii="Cambria" w:hAnsi="Cambria"/>
          <w:b/>
          <w:bCs/>
          <w:sz w:val="26"/>
          <w:szCs w:val="26"/>
        </w:rPr>
        <w:t xml:space="preserve"> de </w:t>
      </w:r>
      <w:r w:rsidR="00BC1DE6" w:rsidRPr="00BE394A">
        <w:rPr>
          <w:rFonts w:ascii="Cambria" w:hAnsi="Cambria"/>
          <w:b/>
          <w:bCs/>
          <w:sz w:val="26"/>
          <w:szCs w:val="26"/>
        </w:rPr>
        <w:t xml:space="preserve">3 situationer ovenfor under hhv. A, B og C og ved hjælp af </w:t>
      </w:r>
      <w:r w:rsidRPr="00BE394A">
        <w:rPr>
          <w:rFonts w:ascii="Cambria" w:hAnsi="Cambria"/>
          <w:b/>
          <w:bCs/>
          <w:sz w:val="26"/>
          <w:szCs w:val="26"/>
        </w:rPr>
        <w:t xml:space="preserve">juridisk metode </w:t>
      </w:r>
      <w:r w:rsidR="003070FA" w:rsidRPr="00BE394A">
        <w:rPr>
          <w:rFonts w:ascii="Cambria" w:hAnsi="Cambria"/>
          <w:b/>
          <w:bCs/>
          <w:sz w:val="26"/>
          <w:szCs w:val="26"/>
        </w:rPr>
        <w:t xml:space="preserve">give et </w:t>
      </w:r>
      <w:r w:rsidR="003070FA" w:rsidRPr="00BE394A">
        <w:rPr>
          <w:rFonts w:ascii="Cambria" w:hAnsi="Cambria"/>
          <w:b/>
          <w:bCs/>
          <w:sz w:val="26"/>
          <w:szCs w:val="26"/>
          <w:u w:val="single"/>
        </w:rPr>
        <w:t>begrundet</w:t>
      </w:r>
      <w:r w:rsidR="003070FA" w:rsidRPr="00BE394A">
        <w:rPr>
          <w:rFonts w:ascii="Cambria" w:hAnsi="Cambria"/>
          <w:b/>
          <w:bCs/>
          <w:sz w:val="26"/>
          <w:szCs w:val="26"/>
        </w:rPr>
        <w:t xml:space="preserve"> løsningsforslag</w:t>
      </w:r>
      <w:r w:rsidR="00BE394A" w:rsidRPr="00BE394A">
        <w:rPr>
          <w:rFonts w:ascii="Cambria" w:hAnsi="Cambria"/>
          <w:b/>
          <w:bCs/>
          <w:sz w:val="26"/>
          <w:szCs w:val="26"/>
        </w:rPr>
        <w:t xml:space="preserve">. </w:t>
      </w:r>
    </w:p>
    <w:p w14:paraId="01F1DAA6" w14:textId="0066AE84" w:rsidR="000E6FB6" w:rsidRPr="00BE394A" w:rsidRDefault="00BE394A" w:rsidP="00BE394A">
      <w:pPr>
        <w:pStyle w:val="x-scope"/>
        <w:numPr>
          <w:ilvl w:val="0"/>
          <w:numId w:val="1"/>
        </w:numPr>
        <w:jc w:val="both"/>
        <w:rPr>
          <w:rFonts w:ascii="Cambria" w:hAnsi="Cambria"/>
          <w:b/>
          <w:bCs/>
          <w:sz w:val="26"/>
          <w:szCs w:val="26"/>
        </w:rPr>
      </w:pPr>
      <w:r w:rsidRPr="00BE394A">
        <w:rPr>
          <w:rFonts w:ascii="Cambria" w:hAnsi="Cambria"/>
          <w:b/>
          <w:bCs/>
          <w:sz w:val="26"/>
          <w:szCs w:val="26"/>
        </w:rPr>
        <w:t xml:space="preserve">Herudover bedes du </w:t>
      </w:r>
      <w:r w:rsidRPr="00BE394A">
        <w:rPr>
          <w:rFonts w:ascii="Cambria" w:hAnsi="Cambria"/>
          <w:b/>
          <w:bCs/>
          <w:i/>
          <w:iCs/>
          <w:sz w:val="26"/>
          <w:szCs w:val="26"/>
        </w:rPr>
        <w:t>r</w:t>
      </w:r>
      <w:r w:rsidR="000E6FB6" w:rsidRPr="00BE394A">
        <w:rPr>
          <w:rFonts w:ascii="Cambria" w:hAnsi="Cambria"/>
          <w:b/>
          <w:bCs/>
          <w:i/>
          <w:iCs/>
          <w:sz w:val="26"/>
          <w:szCs w:val="26"/>
        </w:rPr>
        <w:t>edegør</w:t>
      </w:r>
      <w:r w:rsidRPr="00BE394A">
        <w:rPr>
          <w:rFonts w:ascii="Cambria" w:hAnsi="Cambria"/>
          <w:b/>
          <w:bCs/>
          <w:i/>
          <w:iCs/>
          <w:sz w:val="26"/>
          <w:szCs w:val="26"/>
        </w:rPr>
        <w:t>e</w:t>
      </w:r>
      <w:r w:rsidR="000E6FB6" w:rsidRPr="00BE394A">
        <w:rPr>
          <w:rFonts w:ascii="Cambria" w:hAnsi="Cambria"/>
          <w:b/>
          <w:bCs/>
          <w:sz w:val="26"/>
          <w:szCs w:val="26"/>
        </w:rPr>
        <w:t xml:space="preserve"> for reglerne om forbud mod uanmodet henvendelse</w:t>
      </w:r>
      <w:r w:rsidRPr="00BE394A">
        <w:rPr>
          <w:rFonts w:ascii="Cambria" w:hAnsi="Cambria"/>
          <w:b/>
          <w:bCs/>
          <w:sz w:val="26"/>
          <w:szCs w:val="26"/>
        </w:rPr>
        <w:t xml:space="preserve"> og </w:t>
      </w:r>
      <w:r w:rsidRPr="00BE394A">
        <w:rPr>
          <w:rFonts w:ascii="Cambria" w:hAnsi="Cambria"/>
          <w:b/>
          <w:bCs/>
          <w:i/>
          <w:iCs/>
          <w:sz w:val="26"/>
          <w:szCs w:val="26"/>
        </w:rPr>
        <w:t>f</w:t>
      </w:r>
      <w:r w:rsidR="000E6FB6" w:rsidRPr="00BE394A">
        <w:rPr>
          <w:rFonts w:ascii="Cambria" w:hAnsi="Cambria"/>
          <w:b/>
          <w:bCs/>
          <w:i/>
          <w:iCs/>
          <w:sz w:val="26"/>
          <w:szCs w:val="26"/>
        </w:rPr>
        <w:t>orklar</w:t>
      </w:r>
      <w:r w:rsidRPr="00BE394A">
        <w:rPr>
          <w:rFonts w:ascii="Cambria" w:hAnsi="Cambria"/>
          <w:b/>
          <w:bCs/>
          <w:i/>
          <w:iCs/>
          <w:sz w:val="26"/>
          <w:szCs w:val="26"/>
        </w:rPr>
        <w:t>e</w:t>
      </w:r>
      <w:r w:rsidR="000E6FB6" w:rsidRPr="00BE394A">
        <w:rPr>
          <w:rFonts w:ascii="Cambria" w:hAnsi="Cambria"/>
          <w:b/>
          <w:bCs/>
          <w:sz w:val="26"/>
          <w:szCs w:val="26"/>
        </w:rPr>
        <w:t xml:space="preserve"> fortrydelsesretten i dansk ret</w:t>
      </w:r>
    </w:p>
    <w:p w14:paraId="56D36F84" w14:textId="77777777" w:rsidR="00BE1648" w:rsidRPr="00F1083F" w:rsidRDefault="00BE1648">
      <w:pPr>
        <w:pStyle w:val="x-scope"/>
        <w:jc w:val="both"/>
      </w:pPr>
    </w:p>
    <w:sectPr w:rsidR="00BE1648" w:rsidRPr="00F1083F">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5B785" w14:textId="77777777" w:rsidR="00630A44" w:rsidRDefault="00630A44" w:rsidP="00BE394A">
      <w:pPr>
        <w:spacing w:after="0" w:line="240" w:lineRule="auto"/>
      </w:pPr>
      <w:r>
        <w:separator/>
      </w:r>
    </w:p>
  </w:endnote>
  <w:endnote w:type="continuationSeparator" w:id="0">
    <w:p w14:paraId="1225DFE5" w14:textId="77777777" w:rsidR="00630A44" w:rsidRDefault="00630A44" w:rsidP="00BE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A46E9" w14:textId="77777777" w:rsidR="00630A44" w:rsidRDefault="00630A44" w:rsidP="00BE394A">
      <w:pPr>
        <w:spacing w:after="0" w:line="240" w:lineRule="auto"/>
      </w:pPr>
      <w:r>
        <w:separator/>
      </w:r>
    </w:p>
  </w:footnote>
  <w:footnote w:type="continuationSeparator" w:id="0">
    <w:p w14:paraId="428B6410" w14:textId="77777777" w:rsidR="00630A44" w:rsidRDefault="00630A44" w:rsidP="00BE3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888BB" w14:textId="4B8BE0EF" w:rsidR="00BE394A" w:rsidRDefault="00BE394A">
    <w:pPr>
      <w:pStyle w:val="Sidehoved"/>
    </w:pPr>
    <w:r>
      <w:t>Eksempel på eksamens</w:t>
    </w:r>
    <w:r w:rsidR="00022B9E">
      <w:t xml:space="preserve">case til Erhvervsjura C-niveau </w:t>
    </w:r>
  </w:p>
  <w:p w14:paraId="69CFF29A" w14:textId="711733F8" w:rsidR="00022B9E" w:rsidRDefault="00022B9E">
    <w:pPr>
      <w:pStyle w:val="Sidehoved"/>
    </w:pPr>
    <w:r>
      <w:t xml:space="preserve">48 minutters forberedelsestid og 24 minutters eksamination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C30DB"/>
    <w:multiLevelType w:val="hybridMultilevel"/>
    <w:tmpl w:val="EF4267D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5140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B6"/>
    <w:rsid w:val="00022B9E"/>
    <w:rsid w:val="000E6FB6"/>
    <w:rsid w:val="002F6911"/>
    <w:rsid w:val="003070FA"/>
    <w:rsid w:val="0031256E"/>
    <w:rsid w:val="003858BC"/>
    <w:rsid w:val="00394139"/>
    <w:rsid w:val="00532C77"/>
    <w:rsid w:val="005407FE"/>
    <w:rsid w:val="005D637B"/>
    <w:rsid w:val="00630A44"/>
    <w:rsid w:val="006F25D8"/>
    <w:rsid w:val="00700363"/>
    <w:rsid w:val="007376E3"/>
    <w:rsid w:val="0083545C"/>
    <w:rsid w:val="0086437D"/>
    <w:rsid w:val="0095485E"/>
    <w:rsid w:val="00995893"/>
    <w:rsid w:val="009A3FCA"/>
    <w:rsid w:val="00A04C00"/>
    <w:rsid w:val="00A20D79"/>
    <w:rsid w:val="00A2613C"/>
    <w:rsid w:val="00A720BD"/>
    <w:rsid w:val="00B82832"/>
    <w:rsid w:val="00B865AD"/>
    <w:rsid w:val="00B91701"/>
    <w:rsid w:val="00BC1DE6"/>
    <w:rsid w:val="00BE1648"/>
    <w:rsid w:val="00BE394A"/>
    <w:rsid w:val="00BE7227"/>
    <w:rsid w:val="00C65394"/>
    <w:rsid w:val="00CB4E91"/>
    <w:rsid w:val="00D04C25"/>
    <w:rsid w:val="00D449F5"/>
    <w:rsid w:val="00D8140B"/>
    <w:rsid w:val="00D96280"/>
    <w:rsid w:val="00E37788"/>
    <w:rsid w:val="00F1083F"/>
    <w:rsid w:val="00F708D2"/>
    <w:rsid w:val="00FA21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B997"/>
  <w15:chartTrackingRefBased/>
  <w15:docId w15:val="{4D077711-4D50-4E2B-A28B-D25A68C1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x-scope">
    <w:name w:val="x-scope"/>
    <w:basedOn w:val="Normal"/>
    <w:rsid w:val="000E6FB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tyle-scope">
    <w:name w:val="style-scope"/>
    <w:basedOn w:val="Normal"/>
    <w:rsid w:val="000E6FB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qowt-font2-timesnewroman">
    <w:name w:val="qowt-font2-timesnewroman"/>
    <w:basedOn w:val="Standardskrifttypeiafsnit"/>
    <w:rsid w:val="000E6FB6"/>
  </w:style>
  <w:style w:type="paragraph" w:styleId="NormalWeb">
    <w:name w:val="Normal (Web)"/>
    <w:basedOn w:val="Normal"/>
    <w:uiPriority w:val="99"/>
    <w:semiHidden/>
    <w:unhideWhenUsed/>
    <w:rsid w:val="000E6FB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BE394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E394A"/>
  </w:style>
  <w:style w:type="paragraph" w:styleId="Sidefod">
    <w:name w:val="footer"/>
    <w:basedOn w:val="Normal"/>
    <w:link w:val="SidefodTegn"/>
    <w:uiPriority w:val="99"/>
    <w:unhideWhenUsed/>
    <w:rsid w:val="00BE394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E394A"/>
  </w:style>
  <w:style w:type="character" w:styleId="Kommentarhenvisning">
    <w:name w:val="annotation reference"/>
    <w:basedOn w:val="Standardskrifttypeiafsnit"/>
    <w:uiPriority w:val="99"/>
    <w:semiHidden/>
    <w:unhideWhenUsed/>
    <w:rsid w:val="002F6911"/>
    <w:rPr>
      <w:sz w:val="16"/>
      <w:szCs w:val="16"/>
    </w:rPr>
  </w:style>
  <w:style w:type="paragraph" w:styleId="Kommentartekst">
    <w:name w:val="annotation text"/>
    <w:basedOn w:val="Normal"/>
    <w:link w:val="KommentartekstTegn"/>
    <w:uiPriority w:val="99"/>
    <w:unhideWhenUsed/>
    <w:rsid w:val="002F6911"/>
    <w:pPr>
      <w:spacing w:line="240" w:lineRule="auto"/>
    </w:pPr>
    <w:rPr>
      <w:sz w:val="20"/>
      <w:szCs w:val="20"/>
    </w:rPr>
  </w:style>
  <w:style w:type="character" w:customStyle="1" w:styleId="KommentartekstTegn">
    <w:name w:val="Kommentartekst Tegn"/>
    <w:basedOn w:val="Standardskrifttypeiafsnit"/>
    <w:link w:val="Kommentartekst"/>
    <w:uiPriority w:val="99"/>
    <w:rsid w:val="002F6911"/>
    <w:rPr>
      <w:sz w:val="20"/>
      <w:szCs w:val="20"/>
    </w:rPr>
  </w:style>
  <w:style w:type="paragraph" w:styleId="Kommentaremne">
    <w:name w:val="annotation subject"/>
    <w:basedOn w:val="Kommentartekst"/>
    <w:next w:val="Kommentartekst"/>
    <w:link w:val="KommentaremneTegn"/>
    <w:uiPriority w:val="99"/>
    <w:semiHidden/>
    <w:unhideWhenUsed/>
    <w:rsid w:val="002F6911"/>
    <w:rPr>
      <w:b/>
      <w:bCs/>
    </w:rPr>
  </w:style>
  <w:style w:type="character" w:customStyle="1" w:styleId="KommentaremneTegn">
    <w:name w:val="Kommentaremne Tegn"/>
    <w:basedOn w:val="KommentartekstTegn"/>
    <w:link w:val="Kommentaremne"/>
    <w:uiPriority w:val="99"/>
    <w:semiHidden/>
    <w:rsid w:val="002F69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6464154">
      <w:bodyDiv w:val="1"/>
      <w:marLeft w:val="0"/>
      <w:marRight w:val="0"/>
      <w:marTop w:val="0"/>
      <w:marBottom w:val="0"/>
      <w:divBdr>
        <w:top w:val="none" w:sz="0" w:space="0" w:color="auto"/>
        <w:left w:val="none" w:sz="0" w:space="0" w:color="auto"/>
        <w:bottom w:val="none" w:sz="0" w:space="0" w:color="auto"/>
        <w:right w:val="none" w:sz="0" w:space="0" w:color="auto"/>
      </w:divBdr>
      <w:divsChild>
        <w:div w:id="254096095">
          <w:marLeft w:val="0"/>
          <w:marRight w:val="0"/>
          <w:marTop w:val="0"/>
          <w:marBottom w:val="0"/>
          <w:divBdr>
            <w:top w:val="none" w:sz="0" w:space="0" w:color="auto"/>
            <w:left w:val="none" w:sz="0" w:space="0" w:color="auto"/>
            <w:bottom w:val="none" w:sz="0" w:space="0" w:color="auto"/>
            <w:right w:val="none" w:sz="0" w:space="0" w:color="auto"/>
          </w:divBdr>
          <w:divsChild>
            <w:div w:id="1942567760">
              <w:marLeft w:val="0"/>
              <w:marRight w:val="0"/>
              <w:marTop w:val="0"/>
              <w:marBottom w:val="0"/>
              <w:divBdr>
                <w:top w:val="none" w:sz="0" w:space="0" w:color="auto"/>
                <w:left w:val="none" w:sz="0" w:space="0" w:color="auto"/>
                <w:bottom w:val="none" w:sz="0" w:space="0" w:color="auto"/>
                <w:right w:val="none" w:sz="0" w:space="0" w:color="auto"/>
              </w:divBdr>
            </w:div>
          </w:divsChild>
        </w:div>
        <w:div w:id="1694577734">
          <w:marLeft w:val="0"/>
          <w:marRight w:val="0"/>
          <w:marTop w:val="0"/>
          <w:marBottom w:val="0"/>
          <w:divBdr>
            <w:top w:val="none" w:sz="0" w:space="0" w:color="auto"/>
            <w:left w:val="none" w:sz="0" w:space="0" w:color="auto"/>
            <w:bottom w:val="none" w:sz="0" w:space="0" w:color="auto"/>
            <w:right w:val="none" w:sz="0" w:space="0" w:color="auto"/>
          </w:divBdr>
          <w:divsChild>
            <w:div w:id="10152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525</Words>
  <Characters>3206</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Kotian Lund</dc:creator>
  <cp:keywords/>
  <dc:description/>
  <cp:lastModifiedBy>Bo Kotian Lund</cp:lastModifiedBy>
  <cp:revision>36</cp:revision>
  <dcterms:created xsi:type="dcterms:W3CDTF">2022-05-24T10:42:00Z</dcterms:created>
  <dcterms:modified xsi:type="dcterms:W3CDTF">2024-05-21T10:29:00Z</dcterms:modified>
</cp:coreProperties>
</file>