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988AAF" w14:textId="72872FB7" w:rsidR="004E46D6" w:rsidRDefault="00DF09B3" w:rsidP="00901529">
      <w:pPr>
        <w:pStyle w:val="Overskrift1"/>
      </w:pPr>
      <w:r>
        <w:t>Grafisk løsning</w:t>
      </w:r>
    </w:p>
    <w:p w14:paraId="296D41DD" w14:textId="2EDBB79A" w:rsidR="00D37ECF" w:rsidRDefault="00D37ECF" w:rsidP="00D37ECF"/>
    <w:p w14:paraId="5EDA2658" w14:textId="18C3682B" w:rsidR="00A815A4" w:rsidRDefault="008E4510" w:rsidP="00D37ECF">
      <w:pPr>
        <w:rPr>
          <w:rFonts w:eastAsiaTheme="minorEastAsia"/>
        </w:rPr>
      </w:pPr>
      <w:r>
        <w:t xml:space="preserve">Lad </w:t>
      </w:r>
      <m:oMath>
        <m:r>
          <w:rPr>
            <w:rFonts w:ascii="Cambria Math" w:hAnsi="Cambria Math"/>
          </w:rPr>
          <m:t>f</m:t>
        </m:r>
      </m:oMath>
      <w:r w:rsidR="0084456D">
        <w:rPr>
          <w:rFonts w:eastAsiaTheme="minorEastAsia"/>
        </w:rPr>
        <w:t xml:space="preserve"> være en løsning til en differentialligning</w:t>
      </w:r>
      <w:r w:rsidR="008C5B64">
        <w:rPr>
          <w:rFonts w:eastAsiaTheme="minorEastAsia"/>
        </w:rPr>
        <w:t xml:space="preserve">. Så er </w:t>
      </w:r>
      <w:r w:rsidR="00DD5389">
        <w:rPr>
          <w:rFonts w:eastAsiaTheme="minorEastAsia"/>
        </w:rPr>
        <w:t xml:space="preserve">et </w:t>
      </w:r>
      <w:r w:rsidR="00DD5389" w:rsidRPr="00DE2F55">
        <w:rPr>
          <w:rFonts w:eastAsiaTheme="minorEastAsia"/>
          <w:i/>
          <w:iCs/>
        </w:rPr>
        <w:t>linje</w:t>
      </w:r>
      <w:r w:rsidR="005277EA" w:rsidRPr="00DE2F55">
        <w:rPr>
          <w:rFonts w:eastAsiaTheme="minorEastAsia"/>
          <w:i/>
          <w:iCs/>
        </w:rPr>
        <w:t>element</w:t>
      </w:r>
      <w:r w:rsidR="005277EA">
        <w:rPr>
          <w:rFonts w:eastAsiaTheme="minorEastAsia"/>
        </w:rPr>
        <w:t xml:space="preserve"> til differentialligningen et kort linjestykke som går gennem et punkt </w:t>
      </w:r>
      <m:oMath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0</m:t>
                </m:r>
              </m:sub>
            </m:sSub>
            <m:r>
              <w:rPr>
                <w:rFonts w:ascii="Cambria Math" w:eastAsiaTheme="minorEastAsia" w:hAnsi="Cambria Math"/>
              </w:rPr>
              <m:t>,f</m:t>
            </m:r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0</m:t>
                    </m:r>
                  </m:sub>
                </m:sSub>
              </m:e>
            </m:d>
          </m:e>
        </m:d>
      </m:oMath>
      <w:r w:rsidR="005277EA">
        <w:rPr>
          <w:rFonts w:eastAsiaTheme="minorEastAsia"/>
        </w:rPr>
        <w:t xml:space="preserve"> og har </w:t>
      </w:r>
      <w:r w:rsidR="00187988">
        <w:rPr>
          <w:rFonts w:eastAsiaTheme="minorEastAsia"/>
        </w:rPr>
        <w:t xml:space="preserve">hældningen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f</m:t>
            </m:r>
          </m:e>
          <m:sup>
            <m:r>
              <w:rPr>
                <w:rFonts w:ascii="Cambria Math" w:eastAsiaTheme="minorEastAsia" w:hAnsi="Cambria Math"/>
              </w:rPr>
              <m:t>'</m:t>
            </m:r>
          </m:sup>
        </m:sSup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0</m:t>
                </m:r>
              </m:sub>
            </m:sSub>
          </m:e>
        </m:d>
      </m:oMath>
      <w:r w:rsidR="00187988">
        <w:rPr>
          <w:rFonts w:eastAsiaTheme="minorEastAsia"/>
        </w:rPr>
        <w:t xml:space="preserve">, dvs. et linjeelement </w:t>
      </w:r>
      <w:r w:rsidR="00951577">
        <w:rPr>
          <w:rFonts w:eastAsiaTheme="minorEastAsia"/>
        </w:rPr>
        <w:t xml:space="preserve">er et kort stykke af tangenten til </w:t>
      </w:r>
      <m:oMath>
        <m:r>
          <w:rPr>
            <w:rFonts w:ascii="Cambria Math" w:eastAsiaTheme="minorEastAsia" w:hAnsi="Cambria Math"/>
          </w:rPr>
          <m:t>f</m:t>
        </m:r>
      </m:oMath>
      <w:r w:rsidR="00951577">
        <w:rPr>
          <w:rFonts w:eastAsiaTheme="minorEastAsia"/>
        </w:rPr>
        <w:t xml:space="preserve"> </w:t>
      </w:r>
      <w:r w:rsidR="004921DE">
        <w:rPr>
          <w:rFonts w:eastAsiaTheme="minorEastAsia"/>
        </w:rPr>
        <w:t>i</w:t>
      </w:r>
      <w:r w:rsidR="00951577">
        <w:rPr>
          <w:rFonts w:eastAsiaTheme="minorEastAsia"/>
        </w:rPr>
        <w:t xml:space="preserve"> </w:t>
      </w:r>
      <m:oMath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0</m:t>
                </m:r>
              </m:sub>
            </m:sSub>
            <m:r>
              <w:rPr>
                <w:rFonts w:ascii="Cambria Math" w:eastAsiaTheme="minorEastAsia" w:hAnsi="Cambria Math"/>
              </w:rPr>
              <m:t>,f</m:t>
            </m:r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0</m:t>
                    </m:r>
                  </m:sub>
                </m:sSub>
              </m:e>
            </m:d>
          </m:e>
        </m:d>
      </m:oMath>
      <w:r w:rsidR="001B1E7B">
        <w:rPr>
          <w:rFonts w:eastAsiaTheme="minorEastAsia"/>
        </w:rPr>
        <w:t xml:space="preserve">. </w:t>
      </w:r>
      <w:r w:rsidR="00BF1002">
        <w:rPr>
          <w:rFonts w:eastAsiaTheme="minorEastAsia"/>
        </w:rPr>
        <w:t>Et linjeelement noteres således</w:t>
      </w:r>
      <w:r w:rsidR="00BF4A03">
        <w:rPr>
          <w:rFonts w:eastAsiaTheme="minorEastAsia"/>
        </w:rPr>
        <w:t>:</w:t>
      </w:r>
      <w:r w:rsidR="00BF1002">
        <w:rPr>
          <w:rFonts w:eastAsiaTheme="minorEastAsia"/>
        </w:rPr>
        <w:t xml:space="preserve"> </w:t>
      </w:r>
      <m:oMath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0</m:t>
                </m:r>
              </m:sub>
            </m:sSub>
            <m:r>
              <w:rPr>
                <w:rFonts w:ascii="Cambria Math" w:eastAsiaTheme="minorEastAsia" w:hAnsi="Cambria Math"/>
              </w:rPr>
              <m:t>,f</m:t>
            </m:r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0</m:t>
                    </m:r>
                  </m:sub>
                </m:sSub>
              </m:e>
            </m:d>
            <m:r>
              <w:rPr>
                <w:rFonts w:ascii="Cambria Math" w:eastAsiaTheme="minorEastAsia" w:hAnsi="Cambria Math"/>
              </w:rPr>
              <m:t>,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f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'</m:t>
                </m:r>
              </m:sup>
            </m:sSup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0</m:t>
                    </m:r>
                  </m:sub>
                </m:sSub>
              </m:e>
            </m:d>
          </m:e>
        </m:d>
        <m:r>
          <w:rPr>
            <w:rFonts w:ascii="Cambria Math" w:eastAsiaTheme="minorEastAsia" w:hAnsi="Cambria Math"/>
          </w:rPr>
          <m:t>.</m:t>
        </m:r>
      </m:oMath>
      <w:r w:rsidR="00BF1002">
        <w:rPr>
          <w:rFonts w:eastAsiaTheme="minorEastAsia"/>
        </w:rPr>
        <w:t xml:space="preserve"> </w:t>
      </w:r>
      <w:r w:rsidR="001B2271">
        <w:rPr>
          <w:rFonts w:eastAsiaTheme="minorEastAsia"/>
        </w:rPr>
        <w:br/>
      </w:r>
      <w:r w:rsidR="00BF1002">
        <w:rPr>
          <w:rFonts w:eastAsiaTheme="minorEastAsia"/>
        </w:rPr>
        <w:t xml:space="preserve">Dvs. hvis vi f.eks. </w:t>
      </w:r>
      <w:r w:rsidR="00371589">
        <w:rPr>
          <w:rFonts w:eastAsiaTheme="minorEastAsia"/>
        </w:rPr>
        <w:t>har</w:t>
      </w:r>
      <w:r w:rsidR="00BF1002">
        <w:rPr>
          <w:rFonts w:eastAsiaTheme="minorEastAsia"/>
        </w:rPr>
        <w:t xml:space="preserve"> differentialligningen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y</m:t>
            </m:r>
          </m:e>
          <m:sup>
            <m:r>
              <w:rPr>
                <w:rFonts w:ascii="Cambria Math" w:eastAsiaTheme="minorEastAsia" w:hAnsi="Cambria Math"/>
              </w:rPr>
              <m:t>'</m:t>
            </m:r>
          </m:sup>
        </m:sSup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  <m:r>
          <w:rPr>
            <w:rFonts w:ascii="Cambria Math" w:eastAsiaTheme="minorEastAsia" w:hAnsi="Cambria Math"/>
          </w:rPr>
          <m:t>⋅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y-x</m:t>
            </m:r>
          </m:e>
        </m:d>
      </m:oMath>
      <w:r w:rsidR="00371589">
        <w:rPr>
          <w:rFonts w:eastAsiaTheme="minorEastAsia"/>
        </w:rPr>
        <w:t xml:space="preserve">, så er linjeelementet i </w:t>
      </w:r>
      <m:oMath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2,3</m:t>
            </m:r>
          </m:e>
        </m:d>
      </m:oMath>
      <w:r w:rsidR="00283463">
        <w:rPr>
          <w:rFonts w:eastAsiaTheme="minorEastAsia"/>
        </w:rPr>
        <w:t xml:space="preserve"> givet ved </w:t>
      </w:r>
      <m:oMath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2,3,</m:t>
            </m:r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/>
                  </w:rPr>
                  <m:t>2</m:t>
                </m:r>
              </m:den>
            </m:f>
          </m:e>
        </m:d>
      </m:oMath>
      <w:r w:rsidR="002A7A88">
        <w:rPr>
          <w:rFonts w:eastAsiaTheme="minorEastAsia"/>
        </w:rPr>
        <w:t xml:space="preserve"> idet </w:t>
      </w:r>
    </w:p>
    <w:p w14:paraId="32417264" w14:textId="406EF995" w:rsidR="00A815A4" w:rsidRDefault="00000000" w:rsidP="00D37ECF">
      <w:pPr>
        <w:rPr>
          <w:rFonts w:eastAsiaTheme="minorEastAsia"/>
        </w:rPr>
      </w:pPr>
      <m:oMathPara>
        <m:oMath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y</m:t>
              </m:r>
            </m:e>
            <m:sup>
              <m:r>
                <w:rPr>
                  <w:rFonts w:ascii="Cambria Math" w:eastAsiaTheme="minorEastAsia" w:hAnsi="Cambria Math"/>
                </w:rPr>
                <m:t>'</m:t>
              </m:r>
            </m:sup>
          </m:sSup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</w:rPr>
                <m:t>2</m:t>
              </m:r>
            </m:den>
          </m:f>
          <m:r>
            <w:rPr>
              <w:rFonts w:ascii="Cambria Math" w:eastAsiaTheme="minorEastAsia" w:hAnsi="Cambria Math"/>
            </w:rPr>
            <m:t>⋅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3-2</m:t>
              </m:r>
            </m:e>
          </m:d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</w:rPr>
                <m:t>2</m:t>
              </m:r>
            </m:den>
          </m:f>
        </m:oMath>
      </m:oMathPara>
    </w:p>
    <w:p w14:paraId="672DA992" w14:textId="742688A8" w:rsidR="00A815A4" w:rsidRDefault="00A815A4" w:rsidP="00D37ECF">
      <w:pPr>
        <w:rPr>
          <w:rFonts w:eastAsiaTheme="minorEastAsia"/>
        </w:rPr>
      </w:pPr>
    </w:p>
    <w:p w14:paraId="3E1F5D65" w14:textId="28227560" w:rsidR="00D37ECF" w:rsidRDefault="00E27C7D" w:rsidP="00D37ECF">
      <w:r>
        <w:rPr>
          <w:rFonts w:eastAsiaTheme="minorEastAsia"/>
        </w:rPr>
        <w:t>o</w:t>
      </w:r>
      <w:r w:rsidR="00001ED4">
        <w:rPr>
          <w:rFonts w:eastAsiaTheme="minorEastAsia"/>
        </w:rPr>
        <w:t xml:space="preserve">g det fortæller os at en løsning til differentialligningen som går gennem </w:t>
      </w:r>
      <m:oMath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2,3</m:t>
            </m:r>
          </m:e>
        </m:d>
      </m:oMath>
      <w:r w:rsidR="00001ED4">
        <w:rPr>
          <w:rFonts w:eastAsiaTheme="minorEastAsia"/>
        </w:rPr>
        <w:t xml:space="preserve"> har </w:t>
      </w:r>
      <w:r w:rsidR="00492B7D">
        <w:rPr>
          <w:rFonts w:eastAsiaTheme="minorEastAsia"/>
        </w:rPr>
        <w:t xml:space="preserve">tangenthældningen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</m:oMath>
      <w:r w:rsidR="00492B7D">
        <w:rPr>
          <w:rFonts w:eastAsiaTheme="minorEastAsia"/>
        </w:rPr>
        <w:t xml:space="preserve"> i dette punkt</w:t>
      </w:r>
      <w:r w:rsidR="00DA6460">
        <w:rPr>
          <w:rFonts w:eastAsiaTheme="minorEastAsia"/>
        </w:rPr>
        <w:t>, se figu</w:t>
      </w:r>
      <w:r w:rsidR="004A78DE">
        <w:rPr>
          <w:rFonts w:eastAsiaTheme="minorEastAsia"/>
        </w:rPr>
        <w:t>ren ne</w:t>
      </w:r>
      <w:r w:rsidR="005228BC">
        <w:rPr>
          <w:rFonts w:eastAsiaTheme="minorEastAsia"/>
        </w:rPr>
        <w:t>derst.</w:t>
      </w:r>
    </w:p>
    <w:p w14:paraId="6E02584F" w14:textId="77777777" w:rsidR="00D37ECF" w:rsidRPr="00D37ECF" w:rsidRDefault="00D37ECF" w:rsidP="00D37ECF"/>
    <w:p w14:paraId="370D2B60" w14:textId="79C872C0" w:rsidR="00F6671D" w:rsidRDefault="00FD24C0" w:rsidP="007764AD">
      <w:pPr>
        <w:pStyle w:val="Overskrift3"/>
      </w:pPr>
      <w:r>
        <w:t>Opgave 1</w:t>
      </w:r>
    </w:p>
    <w:p w14:paraId="0F45C683" w14:textId="151A5848" w:rsidR="00FD24C0" w:rsidRDefault="00A92C5E" w:rsidP="00FD24C0">
      <w:pPr>
        <w:rPr>
          <w:rFonts w:eastAsiaTheme="minorEastAsia"/>
        </w:rPr>
      </w:pPr>
      <w:r>
        <w:t xml:space="preserve">Vi </w:t>
      </w:r>
      <w:r w:rsidR="00211B5B">
        <w:t>undersøge</w:t>
      </w:r>
      <w:r>
        <w:t>r nu</w:t>
      </w:r>
      <w:r w:rsidR="00211B5B">
        <w:t xml:space="preserve"> differentialligningen</w:t>
      </w:r>
      <w:r w:rsidR="00FD24C0">
        <w:t xml:space="preserve"> </w:t>
      </w:r>
      <m:oMath>
        <m:r>
          <w:rPr>
            <w:rFonts w:ascii="Cambria Math" w:hAnsi="Cambria Math"/>
          </w:rPr>
          <m:t>y'=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·(y-x)</m:t>
        </m:r>
      </m:oMath>
      <w:r w:rsidR="00FD24C0">
        <w:rPr>
          <w:rFonts w:eastAsiaTheme="minorEastAsia"/>
        </w:rPr>
        <w:t xml:space="preserve"> </w:t>
      </w:r>
      <w:r w:rsidR="00211B5B">
        <w:rPr>
          <w:rFonts w:eastAsiaTheme="minorEastAsia"/>
        </w:rPr>
        <w:t xml:space="preserve">nærmere vha. </w:t>
      </w:r>
      <w:r w:rsidR="00CB502D">
        <w:rPr>
          <w:rFonts w:eastAsiaTheme="minorEastAsia"/>
        </w:rPr>
        <w:t>dens linjeelementer.</w:t>
      </w:r>
    </w:p>
    <w:p w14:paraId="3A1B8DED" w14:textId="77777777" w:rsidR="00FF5DFD" w:rsidRPr="00B03466" w:rsidRDefault="00FF5DFD" w:rsidP="00EE300E"/>
    <w:p w14:paraId="4E209643" w14:textId="1FB5EE9D" w:rsidR="00FF5DFD" w:rsidRPr="007B2EC5" w:rsidRDefault="00FF3568" w:rsidP="00FF5DFD">
      <w:pPr>
        <w:pStyle w:val="Listeafsnit"/>
        <w:numPr>
          <w:ilvl w:val="0"/>
          <w:numId w:val="1"/>
        </w:numPr>
      </w:pPr>
      <w:r>
        <w:rPr>
          <w:rFonts w:eastAsiaTheme="minorEastAsia"/>
        </w:rPr>
        <w:t xml:space="preserve">Udfyld </w:t>
      </w:r>
      <w:r w:rsidR="00007A67">
        <w:rPr>
          <w:rFonts w:eastAsiaTheme="minorEastAsia"/>
        </w:rPr>
        <w:t xml:space="preserve">resten af </w:t>
      </w:r>
      <w:r>
        <w:rPr>
          <w:rFonts w:eastAsiaTheme="minorEastAsia"/>
        </w:rPr>
        <w:t>tabellen nedenfor</w:t>
      </w:r>
      <w:r w:rsidR="00B03466">
        <w:rPr>
          <w:rFonts w:eastAsiaTheme="minorEastAsia"/>
        </w:rPr>
        <w:t xml:space="preserve"> og tegn</w:t>
      </w:r>
      <w:r>
        <w:rPr>
          <w:rFonts w:eastAsiaTheme="minorEastAsia"/>
        </w:rPr>
        <w:t xml:space="preserve"> de </w:t>
      </w:r>
      <w:r w:rsidR="00DA6460">
        <w:rPr>
          <w:rFonts w:eastAsiaTheme="minorEastAsia"/>
        </w:rPr>
        <w:t>resterende</w:t>
      </w:r>
      <w:r>
        <w:rPr>
          <w:rFonts w:eastAsiaTheme="minorEastAsia"/>
        </w:rPr>
        <w:t xml:space="preserve"> linjeelementer</w:t>
      </w:r>
      <w:r w:rsidR="000263CA">
        <w:rPr>
          <w:rFonts w:eastAsiaTheme="minorEastAsia"/>
        </w:rPr>
        <w:t xml:space="preserve"> i koordinatsystemet.</w:t>
      </w:r>
    </w:p>
    <w:p w14:paraId="114ADE33" w14:textId="3AF4863C" w:rsidR="007B2EC5" w:rsidRPr="007B2EC5" w:rsidRDefault="007B2EC5" w:rsidP="007B2EC5">
      <w:pPr>
        <w:rPr>
          <w:sz w:val="8"/>
          <w:szCs w:val="8"/>
        </w:rPr>
      </w:pPr>
    </w:p>
    <w:tbl>
      <w:tblPr>
        <w:tblStyle w:val="Tabel-Gitter"/>
        <w:tblW w:w="0" w:type="auto"/>
        <w:jc w:val="center"/>
        <w:tblLook w:val="04A0" w:firstRow="1" w:lastRow="0" w:firstColumn="1" w:lastColumn="0" w:noHBand="0" w:noVBand="1"/>
      </w:tblPr>
      <w:tblGrid>
        <w:gridCol w:w="1827"/>
        <w:gridCol w:w="1327"/>
        <w:gridCol w:w="1327"/>
        <w:gridCol w:w="1327"/>
        <w:gridCol w:w="1327"/>
      </w:tblGrid>
      <w:tr w:rsidR="00E92663" w14:paraId="3E101D2F" w14:textId="77777777" w:rsidTr="00E92663">
        <w:trPr>
          <w:trHeight w:val="397"/>
          <w:jc w:val="center"/>
        </w:trPr>
        <w:tc>
          <w:tcPr>
            <w:tcW w:w="1827" w:type="dxa"/>
            <w:vAlign w:val="center"/>
          </w:tcPr>
          <w:p w14:paraId="53316806" w14:textId="77777777" w:rsidR="00E92663" w:rsidRDefault="00E92663" w:rsidP="005B7B94">
            <w:pPr>
              <w:pStyle w:val="Listeafsnit"/>
              <w:ind w:left="0"/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(x,y)</m:t>
                </m:r>
              </m:oMath>
            </m:oMathPara>
          </w:p>
        </w:tc>
        <w:tc>
          <w:tcPr>
            <w:tcW w:w="1327" w:type="dxa"/>
            <w:vAlign w:val="center"/>
          </w:tcPr>
          <w:p w14:paraId="5CDCDC76" w14:textId="77777777" w:rsidR="00E92663" w:rsidRDefault="00E92663" w:rsidP="005B7B94">
            <w:pPr>
              <w:pStyle w:val="Listeafsnit"/>
              <w:ind w:left="0"/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(2,3)</m:t>
                </m:r>
              </m:oMath>
            </m:oMathPara>
          </w:p>
        </w:tc>
        <w:tc>
          <w:tcPr>
            <w:tcW w:w="1327" w:type="dxa"/>
            <w:vAlign w:val="center"/>
          </w:tcPr>
          <w:p w14:paraId="20028651" w14:textId="77777777" w:rsidR="00E92663" w:rsidRDefault="00E92663" w:rsidP="001D619A">
            <w:pPr>
              <w:pStyle w:val="Listeafsnit"/>
              <w:ind w:left="0"/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(4,4)</m:t>
                </m:r>
              </m:oMath>
            </m:oMathPara>
          </w:p>
        </w:tc>
        <w:tc>
          <w:tcPr>
            <w:tcW w:w="1327" w:type="dxa"/>
            <w:vAlign w:val="center"/>
          </w:tcPr>
          <w:p w14:paraId="1BE79709" w14:textId="77777777" w:rsidR="00E92663" w:rsidRDefault="00E92663" w:rsidP="001D619A">
            <w:pPr>
              <w:pStyle w:val="Listeafsnit"/>
              <w:ind w:left="0"/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(6,3)</m:t>
                </m:r>
              </m:oMath>
            </m:oMathPara>
          </w:p>
        </w:tc>
        <w:tc>
          <w:tcPr>
            <w:tcW w:w="1327" w:type="dxa"/>
            <w:vAlign w:val="center"/>
          </w:tcPr>
          <w:p w14:paraId="1E9A044C" w14:textId="77777777" w:rsidR="00E92663" w:rsidRDefault="00E92663" w:rsidP="001D619A">
            <w:pPr>
              <w:pStyle w:val="Listeafsnit"/>
              <w:ind w:left="0"/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(7,0)</m:t>
                </m:r>
              </m:oMath>
            </m:oMathPara>
          </w:p>
        </w:tc>
      </w:tr>
      <w:tr w:rsidR="00E92663" w14:paraId="6F7026F6" w14:textId="77777777" w:rsidTr="00E92663">
        <w:trPr>
          <w:trHeight w:val="680"/>
          <w:jc w:val="center"/>
        </w:trPr>
        <w:tc>
          <w:tcPr>
            <w:tcW w:w="1827" w:type="dxa"/>
            <w:vAlign w:val="center"/>
          </w:tcPr>
          <w:p w14:paraId="0B3C5797" w14:textId="257F8DCB" w:rsidR="00E92663" w:rsidRDefault="00000000" w:rsidP="005B7B94">
            <w:pPr>
              <w:pStyle w:val="Listeafsnit"/>
              <w:ind w:left="0"/>
              <w:jc w:val="center"/>
            </w:pPr>
            <m:oMath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y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'</m:t>
                  </m:r>
                </m:sup>
              </m:sSup>
              <m:r>
                <w:rPr>
                  <w:rFonts w:ascii="Cambria Math" w:eastAsiaTheme="minorEastAsia" w:hAnsi="Cambria Math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  <m:r>
                <w:rPr>
                  <w:rFonts w:ascii="Cambria Math" w:hAnsi="Cambria Math"/>
                </w:rPr>
                <m:t>·(y-x)</m:t>
              </m:r>
            </m:oMath>
            <w:r w:rsidR="00E92663">
              <w:rPr>
                <w:rFonts w:eastAsiaTheme="minorEastAsia"/>
              </w:rPr>
              <w:t xml:space="preserve"> </w:t>
            </w:r>
          </w:p>
        </w:tc>
        <w:tc>
          <w:tcPr>
            <w:tcW w:w="1327" w:type="dxa"/>
            <w:vAlign w:val="center"/>
          </w:tcPr>
          <w:p w14:paraId="7B0B582E" w14:textId="4DC9B268" w:rsidR="00E92663" w:rsidRDefault="00000000" w:rsidP="005B7B94">
            <w:pPr>
              <w:pStyle w:val="Listeafsnit"/>
              <w:ind w:left="0"/>
              <w:jc w:val="center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1327" w:type="dxa"/>
            <w:vAlign w:val="center"/>
          </w:tcPr>
          <w:p w14:paraId="7D42D4BE" w14:textId="77777777" w:rsidR="00E92663" w:rsidRDefault="00E92663" w:rsidP="005B7B94">
            <w:pPr>
              <w:pStyle w:val="Listeafsnit"/>
              <w:ind w:left="0"/>
              <w:jc w:val="center"/>
            </w:pPr>
          </w:p>
        </w:tc>
        <w:tc>
          <w:tcPr>
            <w:tcW w:w="1327" w:type="dxa"/>
            <w:vAlign w:val="center"/>
          </w:tcPr>
          <w:p w14:paraId="07E87CEE" w14:textId="2136F05F" w:rsidR="00E92663" w:rsidRDefault="00E92663" w:rsidP="005B7B94">
            <w:pPr>
              <w:pStyle w:val="Listeafsnit"/>
              <w:ind w:left="0"/>
              <w:jc w:val="center"/>
            </w:pPr>
          </w:p>
        </w:tc>
        <w:tc>
          <w:tcPr>
            <w:tcW w:w="1327" w:type="dxa"/>
            <w:vAlign w:val="center"/>
          </w:tcPr>
          <w:p w14:paraId="7D0D6C55" w14:textId="77777777" w:rsidR="00E92663" w:rsidRDefault="00E92663" w:rsidP="005B7B94">
            <w:pPr>
              <w:pStyle w:val="Listeafsnit"/>
              <w:ind w:left="0"/>
              <w:jc w:val="center"/>
            </w:pPr>
          </w:p>
        </w:tc>
      </w:tr>
    </w:tbl>
    <w:p w14:paraId="3C939385" w14:textId="7EE7ACB6" w:rsidR="00D30916" w:rsidRDefault="00D30916" w:rsidP="00C1769F"/>
    <w:p w14:paraId="048F1B61" w14:textId="07A11F92" w:rsidR="00C1769F" w:rsidRDefault="00247F61" w:rsidP="00C1769F">
      <w:pPr>
        <w:pStyle w:val="Listeafsnit"/>
        <w:numPr>
          <w:ilvl w:val="0"/>
          <w:numId w:val="1"/>
        </w:numPr>
      </w:pPr>
      <w:r>
        <w:t>Vi vil nu ski</w:t>
      </w:r>
      <w:r w:rsidR="008C1662">
        <w:t>tsere en løsning af differentialligningen</w:t>
      </w:r>
      <w:r w:rsidR="00647173">
        <w:t xml:space="preserve"> </w:t>
      </w:r>
      <w:r w:rsidR="00A25787">
        <w:t xml:space="preserve">som opfylder begyndelsesbetingelsen </w:t>
      </w:r>
      <m:oMath>
        <m:r>
          <w:rPr>
            <w:rFonts w:ascii="Cambria Math" w:hAnsi="Cambria Math"/>
          </w:rPr>
          <m:t>(2,3)</m:t>
        </m:r>
      </m:oMath>
      <w:r w:rsidR="00A25787">
        <w:rPr>
          <w:rFonts w:eastAsiaTheme="minorEastAsia"/>
        </w:rPr>
        <w:t>.</w:t>
      </w:r>
      <w:r w:rsidR="00647173">
        <w:t xml:space="preserve"> </w:t>
      </w:r>
      <w:r w:rsidR="008C1662">
        <w:t xml:space="preserve"> </w:t>
      </w:r>
      <w:r w:rsidR="00C1769F">
        <w:t>Skits</w:t>
      </w:r>
      <w:r w:rsidR="004B48F6">
        <w:t>é</w:t>
      </w:r>
      <w:r w:rsidR="00A52129">
        <w:t>r</w:t>
      </w:r>
      <w:r w:rsidR="00B33F29">
        <w:t xml:space="preserve"> en graf</w:t>
      </w:r>
      <w:r w:rsidR="00C1769F">
        <w:t xml:space="preserve"> </w:t>
      </w:r>
      <w:r w:rsidR="004B48F6">
        <w:t>der sto</w:t>
      </w:r>
      <w:r w:rsidR="007B62D9">
        <w:t>rt set følger de linjeelementer</w:t>
      </w:r>
      <w:r w:rsidR="00E34032">
        <w:t xml:space="preserve"> I har udregnet i </w:t>
      </w:r>
      <w:r w:rsidR="002F1941">
        <w:t>opgave b</w:t>
      </w:r>
      <w:r w:rsidR="00E34032">
        <w:t xml:space="preserve"> (punkterne ovenfor er kun tænkt som </w:t>
      </w:r>
      <w:r w:rsidR="00370E6B">
        <w:t>støttepunkter</w:t>
      </w:r>
      <w:r w:rsidR="00E34032">
        <w:t xml:space="preserve">, grafen går </w:t>
      </w:r>
      <w:r w:rsidR="00CE7260">
        <w:t>kun tilnærmelsesvis</w:t>
      </w:r>
      <w:r w:rsidR="008B3992">
        <w:t xml:space="preserve"> </w:t>
      </w:r>
      <w:r w:rsidR="00E34032">
        <w:t>igennem punkterne).</w:t>
      </w:r>
      <w:r w:rsidR="00DC1824">
        <w:t xml:space="preserve"> </w:t>
      </w:r>
    </w:p>
    <w:p w14:paraId="011A0559" w14:textId="65B23891" w:rsidR="004B48F6" w:rsidRDefault="009A4D97" w:rsidP="004B48F6">
      <w:r w:rsidRPr="00A411FD">
        <w:rPr>
          <w:noProof/>
        </w:rPr>
        <w:drawing>
          <wp:anchor distT="0" distB="0" distL="114300" distR="114300" simplePos="0" relativeHeight="251658240" behindDoc="1" locked="0" layoutInCell="1" allowOverlap="1" wp14:anchorId="389349F5" wp14:editId="08901E23">
            <wp:simplePos x="0" y="0"/>
            <wp:positionH relativeFrom="margin">
              <wp:posOffset>891540</wp:posOffset>
            </wp:positionH>
            <wp:positionV relativeFrom="paragraph">
              <wp:posOffset>140335</wp:posOffset>
            </wp:positionV>
            <wp:extent cx="4579620" cy="3950335"/>
            <wp:effectExtent l="0" t="0" r="0" b="0"/>
            <wp:wrapTight wrapText="bothSides">
              <wp:wrapPolygon edited="0">
                <wp:start x="0" y="0"/>
                <wp:lineTo x="0" y="21458"/>
                <wp:lineTo x="21474" y="21458"/>
                <wp:lineTo x="21474" y="0"/>
                <wp:lineTo x="0" y="0"/>
              </wp:wrapPolygon>
            </wp:wrapTight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9620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E4BE825" w14:textId="7EA83584" w:rsidR="00053882" w:rsidRDefault="00053882" w:rsidP="004B48F6"/>
    <w:p w14:paraId="2115B1DB" w14:textId="180728BA" w:rsidR="00053882" w:rsidRDefault="009C6975" w:rsidP="00053882">
      <w:r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2B45461D" wp14:editId="4D45F5E2">
                <wp:simplePos x="0" y="0"/>
                <wp:positionH relativeFrom="column">
                  <wp:posOffset>1783080</wp:posOffset>
                </wp:positionH>
                <wp:positionV relativeFrom="paragraph">
                  <wp:posOffset>44450</wp:posOffset>
                </wp:positionV>
                <wp:extent cx="830580" cy="411480"/>
                <wp:effectExtent l="0" t="0" r="26670" b="26670"/>
                <wp:wrapNone/>
                <wp:docPr id="6" name="Lige forbindels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30580" cy="41148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7F6637" id="Lige forbindelse 6" o:spid="_x0000_s1026" style="position:absolute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4pt,3.5pt" to="205.8pt,3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" strokecolor="#4579b8 [3044]" strokeweight="1pt"/>
            </w:pict>
          </mc:Fallback>
        </mc:AlternateContent>
      </w:r>
      <w:r w:rsidR="00053882">
        <w:br w:type="page"/>
      </w:r>
    </w:p>
    <w:p w14:paraId="5854D867" w14:textId="77777777" w:rsidR="004B48F6" w:rsidRDefault="00053882" w:rsidP="00053882">
      <w:pPr>
        <w:pStyle w:val="Overskrift3"/>
      </w:pPr>
      <w:r>
        <w:lastRenderedPageBreak/>
        <w:t>Opgave 2</w:t>
      </w:r>
    </w:p>
    <w:p w14:paraId="49FEC9F3" w14:textId="53ED9024" w:rsidR="00053882" w:rsidRPr="00672AE9" w:rsidRDefault="006B3172" w:rsidP="00053882">
      <w:pPr>
        <w:rPr>
          <w:rFonts w:eastAsiaTheme="minorEastAsia"/>
          <w:i/>
          <w:iCs/>
        </w:rPr>
      </w:pPr>
      <w:r>
        <w:t xml:space="preserve">Nedenfor ses en tegning af </w:t>
      </w:r>
      <w:r w:rsidR="00DE2F55">
        <w:t xml:space="preserve">en stor mængde af </w:t>
      </w:r>
      <w:r>
        <w:t xml:space="preserve">linjeelementerne til </w:t>
      </w:r>
      <m:oMath>
        <m:r>
          <w:rPr>
            <w:rFonts w:ascii="Cambria Math" w:hAnsi="Cambria Math"/>
          </w:rPr>
          <m:t>y'=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·(y-x)</m:t>
        </m:r>
      </m:oMath>
      <w:r>
        <w:rPr>
          <w:rFonts w:eastAsiaTheme="minorEastAsia"/>
        </w:rPr>
        <w:t xml:space="preserve">. </w:t>
      </w:r>
      <w:r w:rsidR="00DE2F55">
        <w:rPr>
          <w:rFonts w:eastAsiaTheme="minorEastAsia"/>
        </w:rPr>
        <w:t xml:space="preserve">Dette kaldes et </w:t>
      </w:r>
      <w:r w:rsidR="00DE2F55" w:rsidRPr="00DE2F55">
        <w:rPr>
          <w:rFonts w:eastAsiaTheme="minorEastAsia"/>
          <w:i/>
          <w:iCs/>
        </w:rPr>
        <w:t>hældningsfelt</w:t>
      </w:r>
      <w:r w:rsidR="00DE2F55">
        <w:rPr>
          <w:rFonts w:eastAsiaTheme="minorEastAsia"/>
        </w:rPr>
        <w:t xml:space="preserve"> (eller et retningsfelt) og vha. det kan vi nemt skitse</w:t>
      </w:r>
      <w:r w:rsidR="00C97E23">
        <w:rPr>
          <w:rFonts w:eastAsiaTheme="minorEastAsia"/>
        </w:rPr>
        <w:t>re</w:t>
      </w:r>
      <w:r w:rsidR="00DE2F55">
        <w:rPr>
          <w:rFonts w:eastAsiaTheme="minorEastAsia"/>
        </w:rPr>
        <w:t xml:space="preserve"> løsninger til en differentialligning</w:t>
      </w:r>
      <w:r w:rsidR="00672AE9">
        <w:rPr>
          <w:rFonts w:eastAsiaTheme="minorEastAsia"/>
        </w:rPr>
        <w:t xml:space="preserve">. Grafen af en løsning til differentialligningen kaldes også en </w:t>
      </w:r>
      <w:r w:rsidR="00672AE9">
        <w:rPr>
          <w:rFonts w:eastAsiaTheme="minorEastAsia"/>
          <w:i/>
          <w:iCs/>
        </w:rPr>
        <w:t>løsningskurve.</w:t>
      </w:r>
    </w:p>
    <w:p w14:paraId="187B27A5" w14:textId="77777777" w:rsidR="0037100B" w:rsidRDefault="0037100B" w:rsidP="00053882">
      <w:pPr>
        <w:rPr>
          <w:rFonts w:eastAsiaTheme="minorEastAsia"/>
        </w:rPr>
      </w:pPr>
    </w:p>
    <w:p w14:paraId="5F53A840" w14:textId="1823208A" w:rsidR="006B3172" w:rsidRPr="00853D89" w:rsidRDefault="00D35D91" w:rsidP="006B3172">
      <w:pPr>
        <w:pStyle w:val="Listeafsnit"/>
        <w:numPr>
          <w:ilvl w:val="0"/>
          <w:numId w:val="5"/>
        </w:numPr>
      </w:pPr>
      <w:r>
        <w:t xml:space="preserve">Skitsér </w:t>
      </w:r>
      <w:r w:rsidR="00672AE9">
        <w:t>den løsningskurve</w:t>
      </w:r>
      <w:r>
        <w:t xml:space="preserve"> som </w:t>
      </w:r>
      <w:r w:rsidR="001650A5">
        <w:t>opfylder</w:t>
      </w:r>
      <w:r w:rsidR="003046DD">
        <w:t xml:space="preserve"> </w:t>
      </w:r>
      <w:r w:rsidR="00117CF1">
        <w:t>begyndelsesbetingelse</w:t>
      </w:r>
      <w:r w:rsidR="003046DD">
        <w:t>n</w:t>
      </w:r>
      <w:r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</w:rPr>
          <m:t>(1,5).</m:t>
        </m:r>
      </m:oMath>
      <w:r w:rsidR="00853D89">
        <w:rPr>
          <w:rFonts w:eastAsiaTheme="minorEastAsia"/>
        </w:rPr>
        <w:br/>
      </w:r>
    </w:p>
    <w:p w14:paraId="0FE3D3F9" w14:textId="03F43586" w:rsidR="00853D89" w:rsidRPr="00FF5DFD" w:rsidRDefault="00853D89" w:rsidP="006B3172">
      <w:pPr>
        <w:pStyle w:val="Listeafsnit"/>
        <w:numPr>
          <w:ilvl w:val="0"/>
          <w:numId w:val="5"/>
        </w:numPr>
      </w:pPr>
      <w:r>
        <w:t xml:space="preserve">Skitsér den </w:t>
      </w:r>
      <w:r w:rsidR="00672AE9">
        <w:t xml:space="preserve">løsningskurve </w:t>
      </w:r>
      <w:r>
        <w:t>som opfylder begyndelsesbetingelsen</w:t>
      </w:r>
      <w:r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</w:rPr>
          <m:t>(4,2).</m:t>
        </m:r>
      </m:oMath>
    </w:p>
    <w:p w14:paraId="01A1857D" w14:textId="77777777" w:rsidR="00FF5DFD" w:rsidRDefault="00FF5DFD" w:rsidP="00FF5DFD">
      <w:pPr>
        <w:pStyle w:val="Listeafsnit"/>
      </w:pPr>
    </w:p>
    <w:p w14:paraId="2C8AB7DF" w14:textId="6680A6BF" w:rsidR="006B3172" w:rsidRDefault="007F6576" w:rsidP="006B3172">
      <w:pPr>
        <w:pStyle w:val="Listeafsnit"/>
        <w:numPr>
          <w:ilvl w:val="0"/>
          <w:numId w:val="5"/>
        </w:numPr>
      </w:pPr>
      <w:r>
        <w:t xml:space="preserve">Vis </w:t>
      </w:r>
      <w:r w:rsidR="00410401">
        <w:t xml:space="preserve">i hånden </w:t>
      </w:r>
      <w:r w:rsidR="00F914AC">
        <w:t xml:space="preserve">at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=x+2</m:t>
        </m:r>
      </m:oMath>
      <w:r w:rsidR="00F914AC">
        <w:rPr>
          <w:rFonts w:eastAsiaTheme="minorEastAsia"/>
        </w:rPr>
        <w:t xml:space="preserve"> er en løsning til differentialligningen. </w:t>
      </w:r>
    </w:p>
    <w:p w14:paraId="60AC55D2" w14:textId="77777777" w:rsidR="006B3172" w:rsidRDefault="006B3172" w:rsidP="006B3172"/>
    <w:p w14:paraId="4E653959" w14:textId="5BEBED1B" w:rsidR="00410401" w:rsidRDefault="00D37ECF" w:rsidP="00410401">
      <w:pPr>
        <w:jc w:val="center"/>
      </w:pPr>
      <w:r w:rsidRPr="00D37ECF">
        <w:rPr>
          <w:noProof/>
        </w:rPr>
        <w:drawing>
          <wp:inline distT="0" distB="0" distL="0" distR="0" wp14:anchorId="04F40240" wp14:editId="5758EE44">
            <wp:extent cx="4000500" cy="4033091"/>
            <wp:effectExtent l="0" t="0" r="0" b="5715"/>
            <wp:docPr id="5" name="Billed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039395" cy="40723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55DFEE" w14:textId="77777777" w:rsidR="000C7808" w:rsidRDefault="000C7808" w:rsidP="00410401">
      <w:pPr>
        <w:jc w:val="center"/>
      </w:pPr>
    </w:p>
    <w:p w14:paraId="3B26C894" w14:textId="28AB1D88" w:rsidR="00407B9B" w:rsidRDefault="00ED2CF8" w:rsidP="00ED2CF8">
      <w:pPr>
        <w:pStyle w:val="Overskrift3"/>
      </w:pPr>
      <w:r>
        <w:t>Opgave 3</w:t>
      </w:r>
    </w:p>
    <w:p w14:paraId="4798C55E" w14:textId="238B58F3" w:rsidR="00065F8F" w:rsidRDefault="00ED2CF8" w:rsidP="00ED2CF8">
      <w:r w:rsidRPr="00AD6204">
        <w:rPr>
          <w:noProof/>
        </w:rPr>
        <w:drawing>
          <wp:inline distT="0" distB="0" distL="0" distR="0" wp14:anchorId="71CA59B2" wp14:editId="7ADFFBDE">
            <wp:extent cx="3878916" cy="1752752"/>
            <wp:effectExtent l="0" t="0" r="7620" b="0"/>
            <wp:docPr id="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878916" cy="17527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E023D7" w14:textId="77777777" w:rsidR="00065F8F" w:rsidRDefault="00065F8F">
      <w:pPr>
        <w:jc w:val="center"/>
      </w:pPr>
      <w:r>
        <w:br w:type="page"/>
      </w:r>
    </w:p>
    <w:p w14:paraId="75038828" w14:textId="6A9576C1" w:rsidR="00ED2CF8" w:rsidRDefault="00C375BA" w:rsidP="00C375BA">
      <w:pPr>
        <w:pStyle w:val="Overskrift3"/>
      </w:pPr>
      <w:r>
        <w:lastRenderedPageBreak/>
        <w:t>Opgave 4</w:t>
      </w:r>
    </w:p>
    <w:p w14:paraId="02F9CD51" w14:textId="4270CE95" w:rsidR="00C375BA" w:rsidRDefault="00C375BA" w:rsidP="00C375BA">
      <w:r w:rsidRPr="003F4359">
        <w:rPr>
          <w:noProof/>
        </w:rPr>
        <w:drawing>
          <wp:inline distT="0" distB="0" distL="0" distR="0" wp14:anchorId="58C1BF19" wp14:editId="1BCD164C">
            <wp:extent cx="4534293" cy="3520745"/>
            <wp:effectExtent l="0" t="0" r="0" b="3810"/>
            <wp:docPr id="9" name="Billed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534293" cy="3520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B21041" w14:textId="63D92076" w:rsidR="00C375BA" w:rsidRDefault="00C375BA" w:rsidP="00C375BA"/>
    <w:p w14:paraId="1BBF3EAA" w14:textId="4DB0311D" w:rsidR="00C375BA" w:rsidRDefault="00C375BA" w:rsidP="00C375BA">
      <w:pPr>
        <w:pStyle w:val="Overskrift3"/>
      </w:pPr>
      <w:r>
        <w:t>Opgave 5</w:t>
      </w:r>
    </w:p>
    <w:p w14:paraId="18B82E18" w14:textId="78B39F05" w:rsidR="00C375BA" w:rsidRDefault="00016AD3" w:rsidP="00C375BA">
      <w:r w:rsidRPr="00DA27A9">
        <w:rPr>
          <w:noProof/>
        </w:rPr>
        <w:drawing>
          <wp:inline distT="0" distB="0" distL="0" distR="0" wp14:anchorId="7B4D8F8F" wp14:editId="69895D54">
            <wp:extent cx="5174428" cy="2865368"/>
            <wp:effectExtent l="0" t="0" r="7620" b="0"/>
            <wp:docPr id="10" name="Billed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174428" cy="28653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E868B9" w14:textId="780635E1" w:rsidR="00016AD3" w:rsidRDefault="00016AD3" w:rsidP="00C375BA"/>
    <w:p w14:paraId="5224462A" w14:textId="384F3D11" w:rsidR="007354F8" w:rsidRDefault="007354F8">
      <w:pPr>
        <w:jc w:val="center"/>
      </w:pPr>
      <w:r>
        <w:br w:type="page"/>
      </w:r>
    </w:p>
    <w:p w14:paraId="280D7E2F" w14:textId="56CFD2AE" w:rsidR="00A421B6" w:rsidRDefault="00A421B6" w:rsidP="00A421B6">
      <w:r>
        <w:lastRenderedPageBreak/>
        <w:t>Vha. kommandoen nedenfor kan man få Maple til at tegne hældningsfeltet fra opgave 2.</w:t>
      </w:r>
    </w:p>
    <w:p w14:paraId="28AE9483" w14:textId="77777777" w:rsidR="00A421B6" w:rsidRDefault="00A421B6" w:rsidP="00A421B6">
      <w:r w:rsidRPr="00D96E61">
        <w:rPr>
          <w:noProof/>
        </w:rPr>
        <w:drawing>
          <wp:inline distT="0" distB="0" distL="0" distR="0" wp14:anchorId="13D9B58C" wp14:editId="22167269">
            <wp:extent cx="3710937" cy="396240"/>
            <wp:effectExtent l="0" t="0" r="4445" b="3810"/>
            <wp:docPr id="11" name="Billede 11" descr="Et billede, der indeholder tekst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Billede 11" descr="Et billede, der indeholder tekst&#10;&#10;Automatisk genereret beskrivelse"/>
                    <pic:cNvPicPr/>
                  </pic:nvPicPr>
                  <pic:blipFill rotWithShape="1">
                    <a:blip r:embed="rId16"/>
                    <a:srcRect t="8772"/>
                    <a:stretch/>
                  </pic:blipFill>
                  <pic:spPr bwMode="auto">
                    <a:xfrm>
                      <a:off x="0" y="0"/>
                      <a:ext cx="3711262" cy="3962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C842B59" w14:textId="77B6AC37" w:rsidR="00A421B6" w:rsidRDefault="00A421B6" w:rsidP="00A421B6">
      <w:pPr>
        <w:rPr>
          <w:rFonts w:eastAsiaTheme="minorEastAsia"/>
        </w:rPr>
      </w:pPr>
      <w:r>
        <w:t xml:space="preserve">Hvis man også gerne vil have Maple til at tegne en løsningskurve, kan det gøres således for f.eks. begyndelsesbetingelsen </w:t>
      </w:r>
      <m:oMath>
        <m:r>
          <w:rPr>
            <w:rFonts w:ascii="Cambria Math" w:hAnsi="Cambria Math"/>
          </w:rPr>
          <m:t>(4,2)</m:t>
        </m:r>
      </m:oMath>
      <w:r>
        <w:rPr>
          <w:rFonts w:eastAsiaTheme="minorEastAsia"/>
        </w:rPr>
        <w:t>:</w:t>
      </w:r>
    </w:p>
    <w:p w14:paraId="52E67AB5" w14:textId="6099FE42" w:rsidR="00016AD3" w:rsidRDefault="00A421B6" w:rsidP="00016AD3">
      <w:r w:rsidRPr="00DB5162">
        <w:rPr>
          <w:noProof/>
        </w:rPr>
        <w:drawing>
          <wp:inline distT="0" distB="0" distL="0" distR="0" wp14:anchorId="522FE29C" wp14:editId="12156AEB">
            <wp:extent cx="4541520" cy="403860"/>
            <wp:effectExtent l="0" t="0" r="0" b="0"/>
            <wp:docPr id="12" name="Billede 12" descr="Et billede, der indeholder tekst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Billede 12" descr="Et billede, der indeholder tekst&#10;&#10;Automatisk genereret beskrivelse"/>
                    <pic:cNvPicPr/>
                  </pic:nvPicPr>
                  <pic:blipFill rotWithShape="1">
                    <a:blip r:embed="rId17"/>
                    <a:srcRect t="5357"/>
                    <a:stretch/>
                  </pic:blipFill>
                  <pic:spPr bwMode="auto">
                    <a:xfrm>
                      <a:off x="0" y="0"/>
                      <a:ext cx="4541914" cy="4038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8110702" w14:textId="57ED476C" w:rsidR="00D554B7" w:rsidRDefault="00D554B7" w:rsidP="00D554B7">
      <w:pPr>
        <w:pStyle w:val="Overskrift3"/>
      </w:pPr>
      <w:r>
        <w:t>Opgave 6</w:t>
      </w:r>
    </w:p>
    <w:p w14:paraId="304697DE" w14:textId="0A5D5CFA" w:rsidR="00D554B7" w:rsidRDefault="00D554B7" w:rsidP="00D554B7">
      <w:r>
        <w:t>En differentialligning er givet ved</w:t>
      </w:r>
    </w:p>
    <w:p w14:paraId="1F3CE5B5" w14:textId="77777777" w:rsidR="00D554B7" w:rsidRDefault="00D554B7" w:rsidP="00D554B7"/>
    <w:p w14:paraId="7E452438" w14:textId="3D789A36" w:rsidR="00D554B7" w:rsidRPr="004E0D49" w:rsidRDefault="00000000" w:rsidP="00D554B7">
      <w:pPr>
        <w:rPr>
          <w:rFonts w:eastAsiaTheme="minorEastAsia"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y</m:t>
              </m:r>
            </m:e>
            <m:sup>
              <m:r>
                <w:rPr>
                  <w:rFonts w:ascii="Cambria Math" w:hAnsi="Cambria Math"/>
                </w:rPr>
                <m:t>'</m:t>
              </m:r>
            </m:sup>
          </m:sSup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3</m:t>
              </m:r>
            </m:den>
          </m:f>
          <m:r>
            <w:rPr>
              <w:rFonts w:ascii="Cambria Math" w:hAnsi="Cambria Math"/>
            </w:rPr>
            <m:t>⋅(x+y)</m:t>
          </m:r>
        </m:oMath>
      </m:oMathPara>
    </w:p>
    <w:p w14:paraId="3D8B85E2" w14:textId="0F12D595" w:rsidR="00D554B7" w:rsidRDefault="00D554B7" w:rsidP="00D554B7">
      <w:pPr>
        <w:rPr>
          <w:rFonts w:eastAsiaTheme="minorEastAsia"/>
        </w:rPr>
      </w:pPr>
    </w:p>
    <w:p w14:paraId="0BABB033" w14:textId="77777777" w:rsidR="00372ECE" w:rsidRPr="00372ECE" w:rsidRDefault="00D554B7" w:rsidP="00016AD3">
      <w:pPr>
        <w:pStyle w:val="Listeafsnit"/>
        <w:numPr>
          <w:ilvl w:val="0"/>
          <w:numId w:val="9"/>
        </w:numPr>
      </w:pPr>
      <w:r>
        <w:t xml:space="preserve">Tegn i Maple et hældningsfelt til differentialligningen og skitser </w:t>
      </w:r>
      <w:r w:rsidR="0077554C">
        <w:t>den løsningskurve som har begyndelsesbetingelsen</w:t>
      </w:r>
      <w:r>
        <w:t xml:space="preserve"> </w:t>
      </w:r>
      <m:oMath>
        <m:r>
          <w:rPr>
            <w:rFonts w:ascii="Cambria Math" w:hAnsi="Cambria Math"/>
          </w:rPr>
          <m:t>(0,5)</m:t>
        </m:r>
      </m:oMath>
      <w:r>
        <w:rPr>
          <w:rFonts w:eastAsiaTheme="minorEastAsia"/>
        </w:rPr>
        <w:t>.</w:t>
      </w:r>
      <w:r w:rsidR="00372ECE">
        <w:rPr>
          <w:rFonts w:eastAsiaTheme="minorEastAsia"/>
        </w:rPr>
        <w:br/>
      </w:r>
    </w:p>
    <w:p w14:paraId="0F721EB7" w14:textId="23536C70" w:rsidR="00D554B7" w:rsidRDefault="00104614" w:rsidP="00016AD3">
      <w:pPr>
        <w:pStyle w:val="Listeafsnit"/>
        <w:numPr>
          <w:ilvl w:val="0"/>
          <w:numId w:val="9"/>
        </w:numPr>
      </w:pPr>
      <w:r>
        <w:rPr>
          <w:rFonts w:eastAsiaTheme="minorEastAsia"/>
        </w:rPr>
        <w:t xml:space="preserve">Lad </w:t>
      </w:r>
      <m:oMath>
        <m:r>
          <w:rPr>
            <w:rFonts w:ascii="Cambria Math" w:eastAsiaTheme="minorEastAsia" w:hAnsi="Cambria Math"/>
          </w:rPr>
          <m:t>f</m:t>
        </m:r>
      </m:oMath>
      <w:r>
        <w:rPr>
          <w:rFonts w:eastAsiaTheme="minorEastAsia"/>
        </w:rPr>
        <w:t xml:space="preserve"> være løsningen til differentialligningen med begyndelsesbetingelsen </w:t>
      </w:r>
      <m:oMath>
        <m:r>
          <w:rPr>
            <w:rFonts w:ascii="Cambria Math" w:eastAsiaTheme="minorEastAsia" w:hAnsi="Cambria Math"/>
          </w:rPr>
          <m:t>(0,5)</m:t>
        </m:r>
      </m:oMath>
      <w:r>
        <w:rPr>
          <w:rFonts w:eastAsiaTheme="minorEastAsia"/>
        </w:rPr>
        <w:t>.</w:t>
      </w:r>
      <w:r>
        <w:rPr>
          <w:rFonts w:eastAsiaTheme="minorEastAsia"/>
        </w:rPr>
        <w:br/>
      </w:r>
      <w:r w:rsidR="000157BB">
        <w:rPr>
          <w:rFonts w:eastAsiaTheme="minorEastAsia"/>
        </w:rPr>
        <w:t xml:space="preserve">Brug løsningskurven til at estimere </w:t>
      </w:r>
      <m:oMath>
        <m:r>
          <w:rPr>
            <w:rFonts w:ascii="Cambria Math" w:eastAsiaTheme="minorEastAsia" w:hAnsi="Cambria Math"/>
          </w:rPr>
          <m:t>f(4)</m:t>
        </m:r>
      </m:oMath>
      <w:r w:rsidR="006F517A">
        <w:rPr>
          <w:rFonts w:eastAsiaTheme="minorEastAsia"/>
        </w:rPr>
        <w:t>.</w:t>
      </w:r>
      <w:r w:rsidR="00D554B7">
        <w:rPr>
          <w:rFonts w:eastAsiaTheme="minorEastAsia"/>
        </w:rPr>
        <w:br/>
      </w:r>
    </w:p>
    <w:p w14:paraId="1459F1A3" w14:textId="30DCB6EB" w:rsidR="007A6D23" w:rsidRDefault="003C28E6" w:rsidP="003C28E6">
      <w:pPr>
        <w:pStyle w:val="Overskrift3"/>
      </w:pPr>
      <w:r>
        <w:t>Opgave 7</w:t>
      </w:r>
      <w:r w:rsidR="00CF77E8">
        <w:t xml:space="preserve"> (valgfri)</w:t>
      </w:r>
    </w:p>
    <w:p w14:paraId="7DFA75E4" w14:textId="2073B091" w:rsidR="003C28E6" w:rsidRDefault="00521421" w:rsidP="003C28E6">
      <w:r w:rsidRPr="009C1BFB">
        <w:rPr>
          <w:noProof/>
        </w:rPr>
        <w:drawing>
          <wp:inline distT="0" distB="0" distL="0" distR="0" wp14:anchorId="61BE681D" wp14:editId="4879BB26">
            <wp:extent cx="3916680" cy="1607820"/>
            <wp:effectExtent l="0" t="0" r="7620" b="0"/>
            <wp:docPr id="4" name="Billede 4" descr="Et billede, der indeholder tekst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illede 4" descr="Et billede, der indeholder tekst&#10;&#10;Automatisk genereret beskrivelse"/>
                    <pic:cNvPicPr/>
                  </pic:nvPicPr>
                  <pic:blipFill rotWithShape="1">
                    <a:blip r:embed="rId18"/>
                    <a:srcRect b="17255"/>
                    <a:stretch/>
                  </pic:blipFill>
                  <pic:spPr bwMode="auto">
                    <a:xfrm>
                      <a:off x="0" y="0"/>
                      <a:ext cx="3917019" cy="160795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7F437B6" w14:textId="65758EB8" w:rsidR="0007209D" w:rsidRDefault="0007209D" w:rsidP="003C28E6"/>
    <w:p w14:paraId="419913A3" w14:textId="67EBD0A9" w:rsidR="0007209D" w:rsidRDefault="0007209D" w:rsidP="0007209D">
      <w:pPr>
        <w:pStyle w:val="Overskrift3"/>
      </w:pPr>
      <w:r>
        <w:t>Opgave 8 (på klassen)</w:t>
      </w:r>
    </w:p>
    <w:p w14:paraId="28931EFF" w14:textId="00B9E4E5" w:rsidR="0007209D" w:rsidRDefault="0007209D" w:rsidP="0007209D">
      <w:pPr>
        <w:rPr>
          <w:i/>
        </w:rPr>
      </w:pPr>
      <w:r>
        <w:t xml:space="preserve">Nedenfor ses graferne til to funktioner. Hvorfor kan begge disse funktioner ikke være en løsning til den samme differentialligning? </w:t>
      </w:r>
      <w:r w:rsidRPr="00F80129">
        <w:rPr>
          <w:i/>
        </w:rPr>
        <w:t xml:space="preserve">Tip: hvad går galt i skæringspunktet? </w:t>
      </w:r>
    </w:p>
    <w:p w14:paraId="2F18DAC1" w14:textId="7F3D0413" w:rsidR="0007209D" w:rsidRPr="006E631B" w:rsidRDefault="00822F21" w:rsidP="0007209D">
      <w:r>
        <w:rPr>
          <w:noProof/>
          <w:lang w:eastAsia="da-DK"/>
        </w:rPr>
        <w:drawing>
          <wp:anchor distT="0" distB="0" distL="114300" distR="114300" simplePos="0" relativeHeight="251658242" behindDoc="0" locked="0" layoutInCell="1" allowOverlap="1" wp14:anchorId="23A7191F" wp14:editId="522BF127">
            <wp:simplePos x="0" y="0"/>
            <wp:positionH relativeFrom="margin">
              <wp:align>center</wp:align>
            </wp:positionH>
            <wp:positionV relativeFrom="paragraph">
              <wp:posOffset>17780</wp:posOffset>
            </wp:positionV>
            <wp:extent cx="3366279" cy="3383280"/>
            <wp:effectExtent l="0" t="0" r="5715" b="7620"/>
            <wp:wrapNone/>
            <wp:docPr id="3" name="Bille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66279" cy="3383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F51D65A" w14:textId="54ACAB86" w:rsidR="0007209D" w:rsidRPr="003C28E6" w:rsidRDefault="0007209D" w:rsidP="002A30AF">
      <w:pPr>
        <w:jc w:val="center"/>
      </w:pPr>
    </w:p>
    <w:sectPr w:rsidR="0007209D" w:rsidRPr="003C28E6" w:rsidSect="00901529">
      <w:headerReference w:type="first" r:id="rId20"/>
      <w:pgSz w:w="11906" w:h="16838" w:code="9"/>
      <w:pgMar w:top="1134" w:right="720" w:bottom="1134" w:left="720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4A7FF8" w14:textId="77777777" w:rsidR="00243A3D" w:rsidRDefault="00243A3D" w:rsidP="004E46D6">
      <w:r>
        <w:separator/>
      </w:r>
    </w:p>
  </w:endnote>
  <w:endnote w:type="continuationSeparator" w:id="0">
    <w:p w14:paraId="108F73A9" w14:textId="77777777" w:rsidR="00243A3D" w:rsidRDefault="00243A3D" w:rsidP="004E46D6">
      <w:r>
        <w:continuationSeparator/>
      </w:r>
    </w:p>
  </w:endnote>
  <w:endnote w:type="continuationNotice" w:id="1">
    <w:p w14:paraId="529E735B" w14:textId="77777777" w:rsidR="00243A3D" w:rsidRDefault="00243A3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E7CF2C" w14:textId="77777777" w:rsidR="00243A3D" w:rsidRDefault="00243A3D" w:rsidP="004E46D6">
      <w:r>
        <w:separator/>
      </w:r>
    </w:p>
  </w:footnote>
  <w:footnote w:type="continuationSeparator" w:id="0">
    <w:p w14:paraId="4777A623" w14:textId="77777777" w:rsidR="00243A3D" w:rsidRDefault="00243A3D" w:rsidP="004E46D6">
      <w:r>
        <w:continuationSeparator/>
      </w:r>
    </w:p>
  </w:footnote>
  <w:footnote w:type="continuationNotice" w:id="1">
    <w:p w14:paraId="6CF5050F" w14:textId="77777777" w:rsidR="00243A3D" w:rsidRDefault="00243A3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271506" w14:textId="09622AB6" w:rsidR="00901529" w:rsidRDefault="00901529">
    <w:pPr>
      <w:pStyle w:val="Sidehoved"/>
    </w:pPr>
    <w:r>
      <w:t>KN</w:t>
    </w:r>
    <w:r>
      <w:ptab w:relativeTo="margin" w:alignment="center" w:leader="none"/>
    </w:r>
    <w:r w:rsidR="00D37ECF">
      <w:t>3</w:t>
    </w:r>
    <w:r w:rsidR="002C5EBF">
      <w:t>e</w:t>
    </w:r>
    <w:r w:rsidR="00CB29FC">
      <w:t xml:space="preserve"> MA</w:t>
    </w:r>
    <w:r w:rsidR="002B45CD">
      <w:tab/>
    </w:r>
    <w:r w:rsidR="00ED2A02">
      <w:fldChar w:fldCharType="begin"/>
    </w:r>
    <w:r w:rsidR="00ED2A02">
      <w:instrText xml:space="preserve"> TIME \@ "dd-MM-yyyy" </w:instrText>
    </w:r>
    <w:r w:rsidR="00ED2A02">
      <w:fldChar w:fldCharType="separate"/>
    </w:r>
    <w:r w:rsidR="004921DE">
      <w:rPr>
        <w:noProof/>
      </w:rPr>
      <w:t>01-10-2024</w:t>
    </w:r>
    <w:r w:rsidR="00ED2A02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032099"/>
    <w:multiLevelType w:val="hybridMultilevel"/>
    <w:tmpl w:val="C66EE67E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C25FEF"/>
    <w:multiLevelType w:val="hybridMultilevel"/>
    <w:tmpl w:val="20BAE858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AE67D8"/>
    <w:multiLevelType w:val="hybridMultilevel"/>
    <w:tmpl w:val="0E6A4D4A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CA3DA3"/>
    <w:multiLevelType w:val="hybridMultilevel"/>
    <w:tmpl w:val="B3DA204A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7460B2"/>
    <w:multiLevelType w:val="hybridMultilevel"/>
    <w:tmpl w:val="88EA1482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145927"/>
    <w:multiLevelType w:val="hybridMultilevel"/>
    <w:tmpl w:val="F75E53AA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1F6F21"/>
    <w:multiLevelType w:val="hybridMultilevel"/>
    <w:tmpl w:val="68C25CE0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3568A3"/>
    <w:multiLevelType w:val="hybridMultilevel"/>
    <w:tmpl w:val="0E6A4D4A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003622"/>
    <w:multiLevelType w:val="hybridMultilevel"/>
    <w:tmpl w:val="68C25CE0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731362">
    <w:abstractNumId w:val="2"/>
  </w:num>
  <w:num w:numId="2" w16cid:durableId="1524132289">
    <w:abstractNumId w:val="3"/>
  </w:num>
  <w:num w:numId="3" w16cid:durableId="237327027">
    <w:abstractNumId w:val="5"/>
  </w:num>
  <w:num w:numId="4" w16cid:durableId="1017971234">
    <w:abstractNumId w:val="1"/>
  </w:num>
  <w:num w:numId="5" w16cid:durableId="453868486">
    <w:abstractNumId w:val="7"/>
  </w:num>
  <w:num w:numId="6" w16cid:durableId="2023780664">
    <w:abstractNumId w:val="0"/>
  </w:num>
  <w:num w:numId="7" w16cid:durableId="1218473470">
    <w:abstractNumId w:val="4"/>
  </w:num>
  <w:num w:numId="8" w16cid:durableId="784885965">
    <w:abstractNumId w:val="8"/>
  </w:num>
  <w:num w:numId="9" w16cid:durableId="51688998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1304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748E"/>
    <w:rsid w:val="00001ED4"/>
    <w:rsid w:val="00007A67"/>
    <w:rsid w:val="000157BB"/>
    <w:rsid w:val="00016AD3"/>
    <w:rsid w:val="000211C8"/>
    <w:rsid w:val="000263CA"/>
    <w:rsid w:val="00026E58"/>
    <w:rsid w:val="00053519"/>
    <w:rsid w:val="00053882"/>
    <w:rsid w:val="000552F2"/>
    <w:rsid w:val="00055D57"/>
    <w:rsid w:val="00065F8F"/>
    <w:rsid w:val="0007209D"/>
    <w:rsid w:val="000754C4"/>
    <w:rsid w:val="00077EF9"/>
    <w:rsid w:val="0009012D"/>
    <w:rsid w:val="000A37CE"/>
    <w:rsid w:val="000C7808"/>
    <w:rsid w:val="00102366"/>
    <w:rsid w:val="00104614"/>
    <w:rsid w:val="00110562"/>
    <w:rsid w:val="00117CF1"/>
    <w:rsid w:val="00133B5D"/>
    <w:rsid w:val="00142C9E"/>
    <w:rsid w:val="001468FB"/>
    <w:rsid w:val="00146DA4"/>
    <w:rsid w:val="00154E8B"/>
    <w:rsid w:val="001650A5"/>
    <w:rsid w:val="00181F09"/>
    <w:rsid w:val="00187988"/>
    <w:rsid w:val="001B1E7B"/>
    <w:rsid w:val="001B2271"/>
    <w:rsid w:val="001B6BC0"/>
    <w:rsid w:val="001B71CA"/>
    <w:rsid w:val="001C233D"/>
    <w:rsid w:val="001D2C00"/>
    <w:rsid w:val="001D619A"/>
    <w:rsid w:val="0020300D"/>
    <w:rsid w:val="0020308A"/>
    <w:rsid w:val="00206AF8"/>
    <w:rsid w:val="00211B5B"/>
    <w:rsid w:val="00213873"/>
    <w:rsid w:val="00221251"/>
    <w:rsid w:val="00234267"/>
    <w:rsid w:val="00235366"/>
    <w:rsid w:val="00243A3D"/>
    <w:rsid w:val="00247F61"/>
    <w:rsid w:val="00250F75"/>
    <w:rsid w:val="00257E48"/>
    <w:rsid w:val="00265AE6"/>
    <w:rsid w:val="00283463"/>
    <w:rsid w:val="002962BA"/>
    <w:rsid w:val="002966F3"/>
    <w:rsid w:val="002A27C6"/>
    <w:rsid w:val="002A30AF"/>
    <w:rsid w:val="002A7A88"/>
    <w:rsid w:val="002A7F3A"/>
    <w:rsid w:val="002B0B82"/>
    <w:rsid w:val="002B280C"/>
    <w:rsid w:val="002B45CD"/>
    <w:rsid w:val="002B4C87"/>
    <w:rsid w:val="002C4AF2"/>
    <w:rsid w:val="002C5EBF"/>
    <w:rsid w:val="002E4D9E"/>
    <w:rsid w:val="002F1941"/>
    <w:rsid w:val="00300A80"/>
    <w:rsid w:val="003046DD"/>
    <w:rsid w:val="00305FAD"/>
    <w:rsid w:val="003302A1"/>
    <w:rsid w:val="00346218"/>
    <w:rsid w:val="0037070C"/>
    <w:rsid w:val="00370E6B"/>
    <w:rsid w:val="0037100B"/>
    <w:rsid w:val="00371589"/>
    <w:rsid w:val="00372ECE"/>
    <w:rsid w:val="003742A9"/>
    <w:rsid w:val="003770BA"/>
    <w:rsid w:val="00383D40"/>
    <w:rsid w:val="00384339"/>
    <w:rsid w:val="003864C9"/>
    <w:rsid w:val="00394E42"/>
    <w:rsid w:val="003A14C9"/>
    <w:rsid w:val="003B31B1"/>
    <w:rsid w:val="003C28E6"/>
    <w:rsid w:val="003C6BE8"/>
    <w:rsid w:val="003D677A"/>
    <w:rsid w:val="003D6E3B"/>
    <w:rsid w:val="003E173A"/>
    <w:rsid w:val="003E7B29"/>
    <w:rsid w:val="003F4359"/>
    <w:rsid w:val="003F5EDD"/>
    <w:rsid w:val="003F66E1"/>
    <w:rsid w:val="00407B9B"/>
    <w:rsid w:val="00410401"/>
    <w:rsid w:val="00414DD5"/>
    <w:rsid w:val="00416305"/>
    <w:rsid w:val="00477F14"/>
    <w:rsid w:val="00486DC5"/>
    <w:rsid w:val="0048774D"/>
    <w:rsid w:val="004921DE"/>
    <w:rsid w:val="00492B7D"/>
    <w:rsid w:val="004A0282"/>
    <w:rsid w:val="004A1889"/>
    <w:rsid w:val="004A4D06"/>
    <w:rsid w:val="004A78DE"/>
    <w:rsid w:val="004B48F6"/>
    <w:rsid w:val="004D4450"/>
    <w:rsid w:val="004D62C4"/>
    <w:rsid w:val="004E0D49"/>
    <w:rsid w:val="004E1997"/>
    <w:rsid w:val="004E46D6"/>
    <w:rsid w:val="004F4A21"/>
    <w:rsid w:val="004F7788"/>
    <w:rsid w:val="00501CC1"/>
    <w:rsid w:val="00501FC1"/>
    <w:rsid w:val="00502FB9"/>
    <w:rsid w:val="00521421"/>
    <w:rsid w:val="005228BC"/>
    <w:rsid w:val="00526104"/>
    <w:rsid w:val="005277EA"/>
    <w:rsid w:val="00527AE7"/>
    <w:rsid w:val="00530D4C"/>
    <w:rsid w:val="00543033"/>
    <w:rsid w:val="00543B24"/>
    <w:rsid w:val="00553535"/>
    <w:rsid w:val="005542F6"/>
    <w:rsid w:val="005579F9"/>
    <w:rsid w:val="005617E7"/>
    <w:rsid w:val="00582E70"/>
    <w:rsid w:val="00586016"/>
    <w:rsid w:val="00595F27"/>
    <w:rsid w:val="005B7B94"/>
    <w:rsid w:val="005C050B"/>
    <w:rsid w:val="005D0A93"/>
    <w:rsid w:val="005D10CB"/>
    <w:rsid w:val="005E633B"/>
    <w:rsid w:val="0061748E"/>
    <w:rsid w:val="00634855"/>
    <w:rsid w:val="00647173"/>
    <w:rsid w:val="00647914"/>
    <w:rsid w:val="00652F2E"/>
    <w:rsid w:val="00672AE9"/>
    <w:rsid w:val="006776FD"/>
    <w:rsid w:val="0069530A"/>
    <w:rsid w:val="006B3172"/>
    <w:rsid w:val="006B6297"/>
    <w:rsid w:val="006C7C3B"/>
    <w:rsid w:val="006D7CAA"/>
    <w:rsid w:val="006E631B"/>
    <w:rsid w:val="006F517A"/>
    <w:rsid w:val="00700A81"/>
    <w:rsid w:val="00720FDC"/>
    <w:rsid w:val="00724654"/>
    <w:rsid w:val="007350F6"/>
    <w:rsid w:val="007354F8"/>
    <w:rsid w:val="007574EA"/>
    <w:rsid w:val="0077554C"/>
    <w:rsid w:val="007764AD"/>
    <w:rsid w:val="00790765"/>
    <w:rsid w:val="007A4042"/>
    <w:rsid w:val="007A6D23"/>
    <w:rsid w:val="007B2EC5"/>
    <w:rsid w:val="007B62D9"/>
    <w:rsid w:val="007D35B4"/>
    <w:rsid w:val="007F3508"/>
    <w:rsid w:val="007F3BAD"/>
    <w:rsid w:val="007F6576"/>
    <w:rsid w:val="00802BED"/>
    <w:rsid w:val="00822BE0"/>
    <w:rsid w:val="00822F21"/>
    <w:rsid w:val="0084456D"/>
    <w:rsid w:val="0085353B"/>
    <w:rsid w:val="00853D89"/>
    <w:rsid w:val="00856670"/>
    <w:rsid w:val="0089051F"/>
    <w:rsid w:val="00892507"/>
    <w:rsid w:val="00894361"/>
    <w:rsid w:val="008A4D07"/>
    <w:rsid w:val="008B3992"/>
    <w:rsid w:val="008C1662"/>
    <w:rsid w:val="008C5B64"/>
    <w:rsid w:val="008E4510"/>
    <w:rsid w:val="008F6212"/>
    <w:rsid w:val="00901529"/>
    <w:rsid w:val="00911670"/>
    <w:rsid w:val="00951577"/>
    <w:rsid w:val="00977C6F"/>
    <w:rsid w:val="009914DA"/>
    <w:rsid w:val="00996B79"/>
    <w:rsid w:val="00996C0B"/>
    <w:rsid w:val="009A0F33"/>
    <w:rsid w:val="009A4D97"/>
    <w:rsid w:val="009A74EF"/>
    <w:rsid w:val="009B0BA9"/>
    <w:rsid w:val="009C0DF7"/>
    <w:rsid w:val="009C1BFB"/>
    <w:rsid w:val="009C6975"/>
    <w:rsid w:val="009D1E01"/>
    <w:rsid w:val="009E44F6"/>
    <w:rsid w:val="00A1726E"/>
    <w:rsid w:val="00A25787"/>
    <w:rsid w:val="00A2590E"/>
    <w:rsid w:val="00A3001C"/>
    <w:rsid w:val="00A31611"/>
    <w:rsid w:val="00A411FD"/>
    <w:rsid w:val="00A421B6"/>
    <w:rsid w:val="00A52129"/>
    <w:rsid w:val="00A53E10"/>
    <w:rsid w:val="00A57F59"/>
    <w:rsid w:val="00A624EB"/>
    <w:rsid w:val="00A6454D"/>
    <w:rsid w:val="00A72843"/>
    <w:rsid w:val="00A815A4"/>
    <w:rsid w:val="00A81A16"/>
    <w:rsid w:val="00A92C5E"/>
    <w:rsid w:val="00A95FC3"/>
    <w:rsid w:val="00AA0CB5"/>
    <w:rsid w:val="00AA3E05"/>
    <w:rsid w:val="00AA74AF"/>
    <w:rsid w:val="00AB7C42"/>
    <w:rsid w:val="00AD6204"/>
    <w:rsid w:val="00B03466"/>
    <w:rsid w:val="00B0563F"/>
    <w:rsid w:val="00B2109E"/>
    <w:rsid w:val="00B32651"/>
    <w:rsid w:val="00B33F29"/>
    <w:rsid w:val="00B54DD3"/>
    <w:rsid w:val="00B66301"/>
    <w:rsid w:val="00B6667A"/>
    <w:rsid w:val="00B909FE"/>
    <w:rsid w:val="00BA5383"/>
    <w:rsid w:val="00BF1002"/>
    <w:rsid w:val="00BF4A03"/>
    <w:rsid w:val="00C00E34"/>
    <w:rsid w:val="00C1769F"/>
    <w:rsid w:val="00C375BA"/>
    <w:rsid w:val="00C55EB0"/>
    <w:rsid w:val="00C63221"/>
    <w:rsid w:val="00C83B75"/>
    <w:rsid w:val="00C86B04"/>
    <w:rsid w:val="00C949A9"/>
    <w:rsid w:val="00C97E23"/>
    <w:rsid w:val="00CA1633"/>
    <w:rsid w:val="00CA2F83"/>
    <w:rsid w:val="00CB29FC"/>
    <w:rsid w:val="00CB502D"/>
    <w:rsid w:val="00CC221E"/>
    <w:rsid w:val="00CC36E9"/>
    <w:rsid w:val="00CE7260"/>
    <w:rsid w:val="00CF77E8"/>
    <w:rsid w:val="00D03A20"/>
    <w:rsid w:val="00D140D6"/>
    <w:rsid w:val="00D200D7"/>
    <w:rsid w:val="00D30916"/>
    <w:rsid w:val="00D31ED2"/>
    <w:rsid w:val="00D356CB"/>
    <w:rsid w:val="00D35D91"/>
    <w:rsid w:val="00D37631"/>
    <w:rsid w:val="00D37ECF"/>
    <w:rsid w:val="00D51536"/>
    <w:rsid w:val="00D52158"/>
    <w:rsid w:val="00D554B7"/>
    <w:rsid w:val="00D910F3"/>
    <w:rsid w:val="00D96E61"/>
    <w:rsid w:val="00DA27A9"/>
    <w:rsid w:val="00DA6460"/>
    <w:rsid w:val="00DB5162"/>
    <w:rsid w:val="00DB6DB7"/>
    <w:rsid w:val="00DC1824"/>
    <w:rsid w:val="00DC291B"/>
    <w:rsid w:val="00DC6244"/>
    <w:rsid w:val="00DC6359"/>
    <w:rsid w:val="00DD2A0A"/>
    <w:rsid w:val="00DD5389"/>
    <w:rsid w:val="00DE18D0"/>
    <w:rsid w:val="00DE2F55"/>
    <w:rsid w:val="00DF09B3"/>
    <w:rsid w:val="00E0555A"/>
    <w:rsid w:val="00E063B2"/>
    <w:rsid w:val="00E06EF1"/>
    <w:rsid w:val="00E27C7D"/>
    <w:rsid w:val="00E34032"/>
    <w:rsid w:val="00E42A29"/>
    <w:rsid w:val="00E435B3"/>
    <w:rsid w:val="00E4399E"/>
    <w:rsid w:val="00E6257B"/>
    <w:rsid w:val="00E7575B"/>
    <w:rsid w:val="00E75DBE"/>
    <w:rsid w:val="00E90887"/>
    <w:rsid w:val="00E92663"/>
    <w:rsid w:val="00E940A5"/>
    <w:rsid w:val="00EA1EA1"/>
    <w:rsid w:val="00EA2620"/>
    <w:rsid w:val="00EB2E32"/>
    <w:rsid w:val="00ED2A02"/>
    <w:rsid w:val="00ED2CF8"/>
    <w:rsid w:val="00EE05D1"/>
    <w:rsid w:val="00EE300E"/>
    <w:rsid w:val="00EF0F06"/>
    <w:rsid w:val="00F00CAF"/>
    <w:rsid w:val="00F035AE"/>
    <w:rsid w:val="00F41C3E"/>
    <w:rsid w:val="00F6671D"/>
    <w:rsid w:val="00F73249"/>
    <w:rsid w:val="00F80073"/>
    <w:rsid w:val="00F80129"/>
    <w:rsid w:val="00F8061F"/>
    <w:rsid w:val="00F914AC"/>
    <w:rsid w:val="00F950FF"/>
    <w:rsid w:val="00FB0577"/>
    <w:rsid w:val="00FB1AD1"/>
    <w:rsid w:val="00FB1B23"/>
    <w:rsid w:val="00FC3F22"/>
    <w:rsid w:val="00FD24C0"/>
    <w:rsid w:val="00FE4BBC"/>
    <w:rsid w:val="00FF3568"/>
    <w:rsid w:val="00FF5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0960D"/>
  <w15:chartTrackingRefBased/>
  <w15:docId w15:val="{655B776E-2085-429E-8EC6-80FBD4CDD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012D"/>
    <w:pPr>
      <w:jc w:val="left"/>
    </w:pPr>
    <w:rPr>
      <w:sz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09012D"/>
    <w:pPr>
      <w:keepNext/>
      <w:keepLines/>
      <w:jc w:val="center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36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rsid w:val="0009012D"/>
    <w:pPr>
      <w:keepNext/>
      <w:keepLines/>
      <w:outlineLvl w:val="1"/>
    </w:pPr>
    <w:rPr>
      <w:rFonts w:eastAsiaTheme="majorEastAsia" w:cstheme="majorBidi"/>
      <w:b/>
      <w:bCs/>
      <w:color w:val="000000" w:themeColor="text1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09012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09012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Citat">
    <w:name w:val="Quote"/>
    <w:basedOn w:val="Normal"/>
    <w:next w:val="Normal"/>
    <w:link w:val="CitatTegn"/>
    <w:uiPriority w:val="29"/>
    <w:qFormat/>
    <w:rsid w:val="003D677A"/>
    <w:rPr>
      <w:i/>
      <w:iCs/>
      <w:color w:val="000000" w:themeColor="text1"/>
    </w:rPr>
  </w:style>
  <w:style w:type="character" w:customStyle="1" w:styleId="CitatTegn">
    <w:name w:val="Citat Tegn"/>
    <w:basedOn w:val="Standardskrifttypeiafsnit"/>
    <w:link w:val="Citat"/>
    <w:uiPriority w:val="29"/>
    <w:rsid w:val="003D677A"/>
    <w:rPr>
      <w:i/>
      <w:iCs/>
      <w:color w:val="000000" w:themeColor="text1"/>
      <w:sz w:val="24"/>
    </w:rPr>
  </w:style>
  <w:style w:type="character" w:styleId="Hyperlink">
    <w:name w:val="Hyperlink"/>
    <w:basedOn w:val="HTML-kode"/>
    <w:uiPriority w:val="99"/>
    <w:unhideWhenUsed/>
    <w:rsid w:val="003D677A"/>
    <w:rPr>
      <w:rFonts w:asciiTheme="minorHAnsi" w:hAnsiTheme="minorHAnsi" w:cs="Consolas"/>
      <w:color w:val="000000" w:themeColor="text1"/>
      <w:sz w:val="24"/>
      <w:szCs w:val="20"/>
      <w:u w:val="single"/>
    </w:rPr>
  </w:style>
  <w:style w:type="character" w:styleId="HTML-kode">
    <w:name w:val="HTML Code"/>
    <w:basedOn w:val="Standardskrifttypeiafsnit"/>
    <w:uiPriority w:val="99"/>
    <w:semiHidden/>
    <w:unhideWhenUsed/>
    <w:rsid w:val="00DC6359"/>
    <w:rPr>
      <w:rFonts w:ascii="Consolas" w:hAnsi="Consolas" w:cs="Consolas"/>
      <w:sz w:val="20"/>
      <w:szCs w:val="20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09012D"/>
    <w:rPr>
      <w:rFonts w:asciiTheme="majorHAnsi" w:eastAsiaTheme="majorEastAsia" w:hAnsiTheme="majorHAnsi" w:cstheme="majorBidi"/>
      <w:b/>
      <w:bCs/>
      <w:color w:val="365F91" w:themeColor="accent1" w:themeShade="BF"/>
      <w:sz w:val="36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09012D"/>
    <w:rPr>
      <w:rFonts w:eastAsiaTheme="majorEastAsia" w:cstheme="majorBidi"/>
      <w:b/>
      <w:bCs/>
      <w:color w:val="000000" w:themeColor="text1"/>
      <w:sz w:val="24"/>
      <w:szCs w:val="26"/>
    </w:rPr>
  </w:style>
  <w:style w:type="paragraph" w:styleId="Titel">
    <w:name w:val="Title"/>
    <w:basedOn w:val="Normal"/>
    <w:next w:val="Normal"/>
    <w:link w:val="TitelTegn"/>
    <w:uiPriority w:val="10"/>
    <w:qFormat/>
    <w:rsid w:val="0009012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09012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Ingenafstand">
    <w:name w:val="No Spacing"/>
    <w:aliases w:val="Afsnit"/>
    <w:basedOn w:val="Normal"/>
    <w:next w:val="Normal"/>
    <w:uiPriority w:val="1"/>
    <w:rsid w:val="003D677A"/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09012D"/>
    <w:pPr>
      <w:spacing w:before="480" w:line="276" w:lineRule="auto"/>
      <w:outlineLvl w:val="9"/>
    </w:pPr>
    <w:rPr>
      <w:lang w:eastAsia="da-DK"/>
    </w:rPr>
  </w:style>
  <w:style w:type="character" w:styleId="HTML-tastatur">
    <w:name w:val="HTML Keyboard"/>
    <w:basedOn w:val="Standardskrifttypeiafsnit"/>
    <w:uiPriority w:val="99"/>
    <w:unhideWhenUsed/>
    <w:rsid w:val="003D677A"/>
    <w:rPr>
      <w:rFonts w:ascii="Consolas" w:hAnsi="Consolas" w:cs="Consolas"/>
      <w:sz w:val="20"/>
      <w:szCs w:val="20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09012D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09012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paragraph" w:styleId="Sidehoved">
    <w:name w:val="header"/>
    <w:basedOn w:val="Normal"/>
    <w:link w:val="SidehovedTegn"/>
    <w:uiPriority w:val="99"/>
    <w:unhideWhenUsed/>
    <w:rsid w:val="004E46D6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4E46D6"/>
    <w:rPr>
      <w:sz w:val="24"/>
    </w:rPr>
  </w:style>
  <w:style w:type="paragraph" w:styleId="Sidefod">
    <w:name w:val="footer"/>
    <w:basedOn w:val="Normal"/>
    <w:link w:val="SidefodTegn"/>
    <w:uiPriority w:val="99"/>
    <w:unhideWhenUsed/>
    <w:rsid w:val="004E46D6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4E46D6"/>
    <w:rPr>
      <w:sz w:val="24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4E46D6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4E46D6"/>
    <w:rPr>
      <w:rFonts w:ascii="Tahoma" w:hAnsi="Tahoma" w:cs="Tahoma"/>
      <w:sz w:val="16"/>
      <w:szCs w:val="16"/>
    </w:rPr>
  </w:style>
  <w:style w:type="character" w:styleId="Pladsholdertekst">
    <w:name w:val="Placeholder Text"/>
    <w:basedOn w:val="Standardskrifttypeiafsnit"/>
    <w:uiPriority w:val="99"/>
    <w:semiHidden/>
    <w:rsid w:val="00FD24C0"/>
    <w:rPr>
      <w:color w:val="808080"/>
    </w:rPr>
  </w:style>
  <w:style w:type="paragraph" w:styleId="Listeafsnit">
    <w:name w:val="List Paragraph"/>
    <w:basedOn w:val="Normal"/>
    <w:uiPriority w:val="34"/>
    <w:rsid w:val="00CC36E9"/>
    <w:pPr>
      <w:ind w:left="720"/>
      <w:contextualSpacing/>
    </w:pPr>
  </w:style>
  <w:style w:type="table" w:styleId="Tabel-Gitter">
    <w:name w:val="Table Grid"/>
    <w:basedOn w:val="Tabel-Normal"/>
    <w:uiPriority w:val="59"/>
    <w:rsid w:val="001468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10" Type="http://schemas.openxmlformats.org/officeDocument/2006/relationships/endnotes" Target="endnotes.xml"/><Relationship Id="rId19" Type="http://schemas.openxmlformats.org/officeDocument/2006/relationships/image" Target="media/image9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db01d4c-808e-44be-8069-5613deb5d02c" xsi:nil="true"/>
    <lcf76f155ced4ddcb4097134ff3c332f xmlns="b9acc351-cc08-45e6-9569-7e3753ead7ef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D5D69D42A322C44B1D50F339AADA0E0" ma:contentTypeVersion="13" ma:contentTypeDescription="Opret et nyt dokument." ma:contentTypeScope="" ma:versionID="e65cdfa1803e244916f86e25e0ce33d9">
  <xsd:schema xmlns:xsd="http://www.w3.org/2001/XMLSchema" xmlns:xs="http://www.w3.org/2001/XMLSchema" xmlns:p="http://schemas.microsoft.com/office/2006/metadata/properties" xmlns:ns2="7db01d4c-808e-44be-8069-5613deb5d02c" xmlns:ns3="b9acc351-cc08-45e6-9569-7e3753ead7ef" targetNamespace="http://schemas.microsoft.com/office/2006/metadata/properties" ma:root="true" ma:fieldsID="57ace7730c0d2580b3a3cbd13839a09e" ns2:_="" ns3:_="">
    <xsd:import namespace="7db01d4c-808e-44be-8069-5613deb5d02c"/>
    <xsd:import namespace="b9acc351-cc08-45e6-9569-7e3753ead7e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b01d4c-808e-44be-8069-5613deb5d02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ea3d971b-8356-47ee-9fba-dd2f90ed2902}" ma:internalName="TaxCatchAll" ma:showField="CatchAllData" ma:web="7db01d4c-808e-44be-8069-5613deb5d0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acc351-cc08-45e6-9569-7e3753ead7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4" nillable="true" ma:taxonomy="true" ma:internalName="lcf76f155ced4ddcb4097134ff3c332f" ma:taxonomyFieldName="MediaServiceImageTags" ma:displayName="Billedmærker" ma:readOnly="false" ma:fieldId="{5cf76f15-5ced-4ddc-b409-7134ff3c332f}" ma:taxonomyMulti="true" ma:sspId="7d2a11bd-5271-4372-9cee-54954ef515f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0C9BB44-227C-49E1-A260-87A0C1509F2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212C36F-315B-4957-B3AF-C2FD4C9F9E5D}">
  <ds:schemaRefs>
    <ds:schemaRef ds:uri="http://schemas.microsoft.com/office/2006/metadata/properties"/>
    <ds:schemaRef ds:uri="http://schemas.microsoft.com/office/infopath/2007/PartnerControls"/>
    <ds:schemaRef ds:uri="7db01d4c-808e-44be-8069-5613deb5d02c"/>
    <ds:schemaRef ds:uri="b9acc351-cc08-45e6-9569-7e3753ead7ef"/>
  </ds:schemaRefs>
</ds:datastoreItem>
</file>

<file path=customXml/itemProps3.xml><?xml version="1.0" encoding="utf-8"?>
<ds:datastoreItem xmlns:ds="http://schemas.openxmlformats.org/officeDocument/2006/customXml" ds:itemID="{40D8C3F6-9404-4ADB-8847-DB6FD4D4444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D5FDC2E-2A6D-47DD-BFDA-7B13165673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b01d4c-808e-44be-8069-5613deb5d02c"/>
    <ds:schemaRef ds:uri="b9acc351-cc08-45e6-9569-7e3753ead7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1183</TotalTime>
  <Pages>4</Pages>
  <Words>354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Espergærde Gymnasium og HF</Company>
  <LinksUpToDate>false</LinksUpToDate>
  <CharactersWithSpaces>2511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Kenneth Rasmussen</dc:creator>
  <cp:keywords/>
  <dc:description/>
  <cp:lastModifiedBy>[KN]  Kenneth Niemann Rasmussen</cp:lastModifiedBy>
  <cp:revision>298</cp:revision>
  <cp:lastPrinted>2024-10-01T06:21:00Z</cp:lastPrinted>
  <dcterms:created xsi:type="dcterms:W3CDTF">2014-03-31T08:39:00Z</dcterms:created>
  <dcterms:modified xsi:type="dcterms:W3CDTF">2024-10-01T11:10:00Z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0x010100C7576E61256A174392D2CDB8A42D6729</vt:lpwstr>
  </property>
  <property fmtid="{D5CDD505-2E9C-101B-9397-08002B2CF9AE}" pid="3" name="MediaServiceImageTags">
    <vt:lpwstr/>
  </property>
</Properties>
</file>