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149C" w14:textId="0CCF5ECC" w:rsidR="00A2202A" w:rsidRDefault="00B75ED5" w:rsidP="00030758">
      <w:pPr>
        <w:pStyle w:val="Overskrift1"/>
      </w:pPr>
      <w:r>
        <w:t>Kontrol af forudsætningerne</w:t>
      </w:r>
    </w:p>
    <w:p w14:paraId="46FE7DF9" w14:textId="77777777" w:rsidR="00F13BE7" w:rsidRDefault="00F13BE7" w:rsidP="00B75ED5"/>
    <w:p w14:paraId="0A747D7F" w14:textId="36E33F41" w:rsidR="00B75ED5" w:rsidRDefault="00FB62DB" w:rsidP="00B75ED5">
      <w:r>
        <w:t xml:space="preserve">Her skal vi </w:t>
      </w:r>
      <w:r w:rsidR="00CD5EDC">
        <w:t>se på forudsætningerne for at bruge den lineære model</w:t>
      </w:r>
      <w:r w:rsidR="00285CA4">
        <w:t xml:space="preserve">, </w:t>
      </w:r>
      <m:oMath>
        <m:r>
          <w:rPr>
            <w:rFonts w:ascii="Cambria Math" w:hAnsi="Cambria Math"/>
          </w:rPr>
          <m:t>Y=a⋅x+b+ε</m:t>
        </m:r>
      </m:oMath>
      <w:r w:rsidR="00285CA4">
        <w:rPr>
          <w:rFonts w:eastAsiaTheme="minorEastAsia"/>
        </w:rPr>
        <w:t>, h</w:t>
      </w:r>
      <w:r w:rsidR="00285CA4" w:rsidRPr="00285CA4">
        <w:rPr>
          <w:rFonts w:eastAsiaTheme="minorEastAsia"/>
        </w:rPr>
        <w:t xml:space="preserve">vor </w:t>
      </w:r>
      <m:oMath>
        <m:r>
          <w:rPr>
            <w:rFonts w:ascii="Cambria Math" w:eastAsiaTheme="minorEastAsia" w:hAnsi="Cambria Math"/>
          </w:rPr>
          <m:t>ε∼N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0,σ</m:t>
            </m:r>
          </m:e>
        </m:d>
      </m:oMath>
      <w:r w:rsidR="00285CA4">
        <w:rPr>
          <w:rFonts w:eastAsiaTheme="minorEastAsia"/>
          <w:iCs/>
        </w:rPr>
        <w:t>.</w:t>
      </w:r>
    </w:p>
    <w:p w14:paraId="4BBB31C3" w14:textId="4A6B3CE1" w:rsidR="00285CA4" w:rsidRDefault="00E844BB" w:rsidP="00B75ED5">
      <w:pPr>
        <w:rPr>
          <w:rFonts w:eastAsiaTheme="minorEastAsia"/>
          <w:iCs/>
        </w:rPr>
      </w:pPr>
      <w:r>
        <w:t xml:space="preserve">Hvis vi har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C66FB">
        <w:rPr>
          <w:rFonts w:eastAsiaTheme="minorEastAsia"/>
          <w:iCs/>
        </w:rPr>
        <w:t xml:space="preserve"> </w:t>
      </w:r>
      <w:r w:rsidR="002C66FB" w:rsidRPr="002C66FB">
        <w:rPr>
          <w:rFonts w:eastAsiaTheme="minorEastAsia"/>
          <w:iCs/>
        </w:rPr>
        <w:t xml:space="preserve">og tilhørende stikprøver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D14DDB">
        <w:rPr>
          <w:rFonts w:eastAsiaTheme="minorEastAsia"/>
          <w:iCs/>
        </w:rPr>
        <w:t>,</w:t>
      </w:r>
      <w:r w:rsidR="00B74E23">
        <w:rPr>
          <w:rFonts w:eastAsiaTheme="minorEastAsia"/>
          <w:iCs/>
        </w:rPr>
        <w:t xml:space="preserve"> så skal de opfylde at</w:t>
      </w:r>
    </w:p>
    <w:p w14:paraId="0F0B6CB7" w14:textId="2D13BFCB" w:rsidR="00B74E23" w:rsidRDefault="00B74E23" w:rsidP="00B75ED5">
      <w:pPr>
        <w:rPr>
          <w:rFonts w:eastAsiaTheme="minorEastAsia"/>
          <w:iCs/>
        </w:rPr>
      </w:pPr>
    </w:p>
    <w:p w14:paraId="42D2D7FE" w14:textId="7190CD04" w:rsidR="00B74E23" w:rsidRPr="00B74E23" w:rsidRDefault="00000000" w:rsidP="00B75ED5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=a⋅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+b+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5B1603D1" w14:textId="769D6262" w:rsidR="00B74E23" w:rsidRDefault="00B74E23" w:rsidP="00B75ED5">
      <w:pPr>
        <w:rPr>
          <w:rFonts w:eastAsiaTheme="minorEastAsia"/>
          <w:iCs/>
        </w:rPr>
      </w:pPr>
    </w:p>
    <w:p w14:paraId="0ED4344E" w14:textId="28295372" w:rsidR="00B74E23" w:rsidRDefault="00B74E23" w:rsidP="00B75ED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hvor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er </w:t>
      </w:r>
      <w:r w:rsidR="00680137">
        <w:rPr>
          <w:rFonts w:eastAsiaTheme="minorEastAsia"/>
          <w:iCs/>
        </w:rPr>
        <w:t>stikprøver af uafhængige</w:t>
      </w:r>
      <w:r w:rsidR="004E6ECF">
        <w:rPr>
          <w:rFonts w:eastAsiaTheme="minorEastAsia"/>
          <w:iCs/>
        </w:rPr>
        <w:t xml:space="preserve"> normalfordelte</w:t>
      </w:r>
      <w:r w:rsidR="00680137">
        <w:rPr>
          <w:rFonts w:eastAsiaTheme="minorEastAsia"/>
          <w:iCs/>
        </w:rPr>
        <w:t xml:space="preserve"> stokastiske variable med middelværdi 0 og spredning </w:t>
      </w:r>
      <m:oMath>
        <m:r>
          <w:rPr>
            <w:rFonts w:ascii="Cambria Math" w:eastAsiaTheme="minorEastAsia" w:hAnsi="Cambria Math"/>
          </w:rPr>
          <m:t>σ</m:t>
        </m:r>
      </m:oMath>
      <w:r w:rsidR="00680137">
        <w:rPr>
          <w:rFonts w:eastAsiaTheme="minorEastAsia"/>
          <w:iCs/>
        </w:rPr>
        <w:t>.</w:t>
      </w:r>
      <w:r w:rsidR="00BF68CE">
        <w:rPr>
          <w:rFonts w:eastAsiaTheme="minorEastAsia"/>
          <w:iCs/>
        </w:rPr>
        <w:t xml:space="preserve"> </w:t>
      </w:r>
      <w:r w:rsidR="00314E6C">
        <w:rPr>
          <w:rFonts w:eastAsiaTheme="minorEastAsia"/>
          <w:iCs/>
        </w:rPr>
        <w:t xml:space="preserve">Ligesom </w:t>
      </w:r>
      <w:r w:rsidR="00E86AB5">
        <w:rPr>
          <w:rFonts w:eastAsiaTheme="minorEastAsia"/>
          <w:iCs/>
        </w:rPr>
        <w:t xml:space="preserve">tidligere </w:t>
      </w:r>
      <w:r w:rsidR="00517035">
        <w:rPr>
          <w:rFonts w:eastAsiaTheme="minorEastAsia"/>
          <w:iCs/>
        </w:rPr>
        <w:t xml:space="preserve">har vi ikke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17035">
        <w:rPr>
          <w:rFonts w:eastAsiaTheme="minorEastAsia"/>
          <w:iCs/>
        </w:rPr>
        <w:t xml:space="preserve"> fordi vi ikke kender </w:t>
      </w:r>
      <m:oMath>
        <m:r>
          <w:rPr>
            <w:rFonts w:ascii="Cambria Math" w:eastAsiaTheme="minorEastAsia" w:hAnsi="Cambria Math"/>
          </w:rPr>
          <m:t>a</m:t>
        </m:r>
      </m:oMath>
      <w:r w:rsidR="00517035">
        <w:rPr>
          <w:rFonts w:eastAsiaTheme="minorEastAsia"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517035">
        <w:rPr>
          <w:rFonts w:eastAsiaTheme="minorEastAsia"/>
          <w:iCs/>
        </w:rPr>
        <w:t xml:space="preserve">. </w:t>
      </w:r>
      <w:r w:rsidR="0057344E">
        <w:rPr>
          <w:rFonts w:eastAsiaTheme="minorEastAsia"/>
          <w:iCs/>
        </w:rPr>
        <w:t xml:space="preserve">I stedet må vi </w:t>
      </w:r>
      <w:r w:rsidR="00141C17">
        <w:rPr>
          <w:rFonts w:eastAsiaTheme="minorEastAsia"/>
          <w:iCs/>
        </w:rPr>
        <w:t xml:space="preserve">se på residualerne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70CF6">
        <w:rPr>
          <w:rFonts w:eastAsiaTheme="minorEastAsia"/>
          <w:iCs/>
        </w:rPr>
        <w:t xml:space="preserve"> som er bestemt vha. </w:t>
      </w:r>
      <w:r w:rsidR="0068522A">
        <w:rPr>
          <w:rFonts w:eastAsiaTheme="minorEastAsia"/>
          <w:iCs/>
        </w:rPr>
        <w:t xml:space="preserve">vores estimater af </w:t>
      </w:r>
      <m:oMath>
        <m:r>
          <w:rPr>
            <w:rFonts w:ascii="Cambria Math" w:eastAsiaTheme="minorEastAsia" w:hAnsi="Cambria Math"/>
          </w:rPr>
          <m:t>a</m:t>
        </m:r>
      </m:oMath>
      <w:r w:rsidR="0068522A">
        <w:rPr>
          <w:rFonts w:eastAsiaTheme="minorEastAsia"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054A35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</m:t>
        </m:r>
        <m:acc>
          <m:accPr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</m:t>
        </m:r>
        <m:acc>
          <m:accPr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FB0CF3">
        <w:rPr>
          <w:rFonts w:eastAsiaTheme="minorEastAsia"/>
          <w:iCs/>
        </w:rPr>
        <w:t>.</w:t>
      </w:r>
    </w:p>
    <w:p w14:paraId="27CEBF88" w14:textId="5D8EEB9C" w:rsidR="00FB0CF3" w:rsidRDefault="00560033" w:rsidP="00B75ED5">
      <w:pPr>
        <w:rPr>
          <w:rFonts w:eastAsiaTheme="minorEastAsia"/>
          <w:iCs/>
        </w:rPr>
      </w:pPr>
      <w:r>
        <w:t xml:space="preserve">Man kan </w:t>
      </w:r>
      <w:r w:rsidR="003115CE">
        <w:t xml:space="preserve">vise at residualerne </w:t>
      </w:r>
      <w:r w:rsidR="00225C6A">
        <w:t xml:space="preserve">tilnærmelsesvis </w:t>
      </w:r>
      <w:r w:rsidR="003115CE">
        <w:t xml:space="preserve">vil være stikprøver af </w:t>
      </w:r>
      <w:r w:rsidR="003115CE">
        <w:rPr>
          <w:rFonts w:eastAsiaTheme="minorEastAsia"/>
          <w:iCs/>
        </w:rPr>
        <w:t xml:space="preserve">uafhængige normalfordelte stokastiske variable hvis </w:t>
      </w:r>
      <m:oMath>
        <m:r>
          <w:rPr>
            <w:rFonts w:ascii="Cambria Math" w:eastAsiaTheme="minorEastAsia" w:hAnsi="Cambria Math"/>
          </w:rPr>
          <m:t>n</m:t>
        </m:r>
      </m:oMath>
      <w:r w:rsidR="003115CE">
        <w:rPr>
          <w:rFonts w:eastAsiaTheme="minorEastAsia"/>
          <w:iCs/>
        </w:rPr>
        <w:t xml:space="preserve"> er tilpas stor.</w:t>
      </w:r>
    </w:p>
    <w:p w14:paraId="22B863D7" w14:textId="57E058B2" w:rsidR="000332B0" w:rsidRDefault="007F0731" w:rsidP="00B75ED5">
      <w:pPr>
        <w:rPr>
          <w:rFonts w:eastAsiaTheme="minorEastAsia"/>
          <w:iCs/>
        </w:rPr>
      </w:pPr>
      <w:r>
        <w:rPr>
          <w:rFonts w:eastAsiaTheme="minorEastAsia"/>
          <w:iCs/>
        </w:rPr>
        <w:t>Derfor</w:t>
      </w:r>
      <w:r w:rsidR="00F12BF8">
        <w:rPr>
          <w:rFonts w:eastAsiaTheme="minorEastAsia"/>
          <w:iCs/>
        </w:rPr>
        <w:t xml:space="preserve"> kontrollere</w:t>
      </w:r>
      <w:r>
        <w:rPr>
          <w:rFonts w:eastAsiaTheme="minorEastAsia"/>
          <w:iCs/>
        </w:rPr>
        <w:t>r vi</w:t>
      </w:r>
      <w:r w:rsidR="00F12BF8">
        <w:rPr>
          <w:rFonts w:eastAsiaTheme="minorEastAsia"/>
          <w:iCs/>
        </w:rPr>
        <w:t xml:space="preserve"> at</w:t>
      </w:r>
      <w:r w:rsidR="00EC178D">
        <w:rPr>
          <w:rFonts w:eastAsiaTheme="minorEastAsia"/>
          <w:iCs/>
        </w:rPr>
        <w:t xml:space="preserve"> </w:t>
      </w:r>
      <w:r w:rsidR="00F12BF8">
        <w:rPr>
          <w:rFonts w:eastAsiaTheme="minorEastAsia"/>
          <w:iCs/>
        </w:rPr>
        <w:t xml:space="preserve">residualerne </w:t>
      </w:r>
      <w:r w:rsidR="00225C6A">
        <w:t>tilnærmelsesvis er</w:t>
      </w:r>
      <w:r w:rsidR="00F12BF8">
        <w:rPr>
          <w:rFonts w:eastAsiaTheme="minorEastAsia"/>
          <w:iCs/>
        </w:rPr>
        <w:t xml:space="preserve"> </w:t>
      </w:r>
      <w:r w:rsidR="00225C6A">
        <w:t xml:space="preserve">stikprøver af </w:t>
      </w:r>
      <w:r w:rsidR="00225C6A">
        <w:rPr>
          <w:rFonts w:eastAsiaTheme="minorEastAsia"/>
          <w:iCs/>
        </w:rPr>
        <w:t>uafhængige normalfordelte stokastiske variable</w:t>
      </w:r>
      <w:r w:rsidR="00750463">
        <w:rPr>
          <w:rFonts w:eastAsiaTheme="minorEastAsia"/>
          <w:iCs/>
        </w:rPr>
        <w:t xml:space="preserve"> for at kunne bruge den lineære model.</w:t>
      </w:r>
    </w:p>
    <w:p w14:paraId="5D975950" w14:textId="124A4814" w:rsidR="000332B0" w:rsidRDefault="000332B0" w:rsidP="00B75ED5">
      <w:pPr>
        <w:rPr>
          <w:rFonts w:eastAsiaTheme="minorEastAsia"/>
          <w:iCs/>
        </w:rPr>
      </w:pPr>
    </w:p>
    <w:p w14:paraId="25E96B9C" w14:textId="5C2E60F2" w:rsidR="00655DA8" w:rsidRDefault="00D11FF9" w:rsidP="00D11FF9">
      <w:pPr>
        <w:pStyle w:val="Overskrift3"/>
      </w:pPr>
      <w:r>
        <w:t>Eksempel</w:t>
      </w:r>
      <w:r w:rsidR="00237A46">
        <w:t xml:space="preserve"> 1</w:t>
      </w:r>
    </w:p>
    <w:p w14:paraId="6857272A" w14:textId="44BB6F4F" w:rsidR="000A065D" w:rsidRDefault="00074B43" w:rsidP="00D11FF9">
      <w:r w:rsidRPr="00074B43">
        <w:rPr>
          <w:noProof/>
        </w:rPr>
        <w:drawing>
          <wp:inline distT="0" distB="0" distL="0" distR="0" wp14:anchorId="66D085D1" wp14:editId="06724BD2">
            <wp:extent cx="5745480" cy="2986376"/>
            <wp:effectExtent l="0" t="0" r="7620" b="5080"/>
            <wp:docPr id="6305908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908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591" cy="299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CF04" w14:textId="65AA03E9" w:rsidR="00277F12" w:rsidRDefault="00EF723C" w:rsidP="00277F12">
      <w:r w:rsidRPr="00277F12">
        <w:rPr>
          <w:noProof/>
        </w:rPr>
        <w:drawing>
          <wp:anchor distT="0" distB="0" distL="114300" distR="114300" simplePos="0" relativeHeight="251658240" behindDoc="0" locked="0" layoutInCell="1" allowOverlap="1" wp14:anchorId="5F1808EF" wp14:editId="6CF0FEB0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5676900" cy="3484305"/>
            <wp:effectExtent l="0" t="0" r="0" b="1905"/>
            <wp:wrapNone/>
            <wp:docPr id="123870698" name="Billede 1" descr="Et billede, der indeholder tekst, diagram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0698" name="Billede 1" descr="Et billede, der indeholder tekst, diagram, linje/række, skærmbillede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580" cy="349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1CC31" w14:textId="06871C4F" w:rsidR="00CD686B" w:rsidRDefault="00CD686B" w:rsidP="00277F1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52EAE60A" w14:textId="224F46F4" w:rsidR="003A3FC0" w:rsidRDefault="003A3FC0" w:rsidP="003A3FC0">
      <w:pPr>
        <w:pStyle w:val="Overskrift3"/>
      </w:pPr>
      <w:r>
        <w:lastRenderedPageBreak/>
        <w:t>Eksempel 2</w:t>
      </w:r>
    </w:p>
    <w:p w14:paraId="526DDD2C" w14:textId="56818494" w:rsidR="003A3FC0" w:rsidRDefault="00FE0FA5" w:rsidP="003A3FC0">
      <w:r w:rsidRPr="00FE0FA5">
        <w:rPr>
          <w:noProof/>
        </w:rPr>
        <w:drawing>
          <wp:inline distT="0" distB="0" distL="0" distR="0" wp14:anchorId="41C8057F" wp14:editId="3467B5F1">
            <wp:extent cx="5638800" cy="3418645"/>
            <wp:effectExtent l="0" t="0" r="0" b="0"/>
            <wp:docPr id="964907626" name="Billede 1" descr="Et billede, der indeholder tekst, diagram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07626" name="Billede 1" descr="Et billede, der indeholder tekst, diagram, skærmbillede, linje/rækk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2510" cy="342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3F7C" w14:textId="77777777" w:rsidR="00D64FC7" w:rsidRDefault="00D64FC7" w:rsidP="003A3FC0"/>
    <w:p w14:paraId="0524E8E7" w14:textId="77429197" w:rsidR="00D64FC7" w:rsidRDefault="00D64FC7" w:rsidP="003A3FC0">
      <w:r w:rsidRPr="00D64FC7">
        <w:rPr>
          <w:noProof/>
        </w:rPr>
        <w:drawing>
          <wp:inline distT="0" distB="0" distL="0" distR="0" wp14:anchorId="4FD83B40" wp14:editId="0900E854">
            <wp:extent cx="6645910" cy="3822065"/>
            <wp:effectExtent l="0" t="0" r="2540" b="6985"/>
            <wp:docPr id="585101098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01098" name="Billede 1" descr="Et billede, der indeholder tekst, diagram, linje/række, Kurv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AB2D" w14:textId="77777777" w:rsidR="00FE0FA5" w:rsidRDefault="00FE0FA5" w:rsidP="003A3FC0"/>
    <w:p w14:paraId="4DC48D1B" w14:textId="18E0ACB0" w:rsidR="00FE0FA5" w:rsidRDefault="00214A9C" w:rsidP="003A3FC0">
      <w:r w:rsidRPr="00214A9C">
        <w:rPr>
          <w:noProof/>
        </w:rPr>
        <w:lastRenderedPageBreak/>
        <w:drawing>
          <wp:inline distT="0" distB="0" distL="0" distR="0" wp14:anchorId="7E4D939B" wp14:editId="5C62B241">
            <wp:extent cx="5570220" cy="4064568"/>
            <wp:effectExtent l="0" t="0" r="0" b="0"/>
            <wp:docPr id="1269295207" name="Billede 1" descr="Et billede, der indeholder linje/række, tekst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95207" name="Billede 1" descr="Et billede, der indeholder linje/række, tekst, Kurve, diagram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6935" cy="407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4EF6" w14:textId="6F3B040E" w:rsidR="00611023" w:rsidRDefault="00611023" w:rsidP="003A3FC0"/>
    <w:p w14:paraId="547E160F" w14:textId="7BC1687F" w:rsidR="00D26DE6" w:rsidRDefault="00C41FAE" w:rsidP="00083E56">
      <w:pPr>
        <w:pStyle w:val="Overskrift3"/>
      </w:pPr>
      <w:r>
        <w:t>O</w:t>
      </w:r>
      <w:r w:rsidR="00083E56">
        <w:t xml:space="preserve">pgave </w:t>
      </w:r>
      <w:r w:rsidR="00923187">
        <w:t>1</w:t>
      </w:r>
    </w:p>
    <w:p w14:paraId="3619E343" w14:textId="5E937F84" w:rsidR="00F70E07" w:rsidRDefault="000F70AC" w:rsidP="00F70E07">
      <w:r>
        <w:rPr>
          <w:noProof/>
        </w:rPr>
        <w:drawing>
          <wp:inline distT="0" distB="0" distL="0" distR="0" wp14:anchorId="5B8FE516" wp14:editId="10449339">
            <wp:extent cx="5132566" cy="2720340"/>
            <wp:effectExtent l="0" t="0" r="0" b="3810"/>
            <wp:docPr id="2" name="Billede 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 rotWithShape="1">
                    <a:blip r:embed="rId16"/>
                    <a:srcRect b="25972"/>
                    <a:stretch/>
                  </pic:blipFill>
                  <pic:spPr bwMode="auto">
                    <a:xfrm>
                      <a:off x="0" y="0"/>
                      <a:ext cx="5132998" cy="272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C194C" w14:textId="0EE25DDB" w:rsidR="00F70E07" w:rsidRDefault="00F70E07" w:rsidP="00F70E07"/>
    <w:p w14:paraId="1D3748A4" w14:textId="154075D1" w:rsidR="00D84300" w:rsidRDefault="006B1DE7" w:rsidP="00D84300">
      <w:pPr>
        <w:pStyle w:val="Listeafsnit"/>
        <w:numPr>
          <w:ilvl w:val="0"/>
          <w:numId w:val="4"/>
        </w:numPr>
      </w:pPr>
      <w:r>
        <w:t xml:space="preserve">Gør rede for at residualerne i modellen </w:t>
      </w:r>
      <w:r w:rsidR="00DC33BE">
        <w:t>med god tilnærmelse</w:t>
      </w:r>
      <w:r w:rsidR="0082346A">
        <w:t xml:space="preserve"> kan siges </w:t>
      </w:r>
      <w:r w:rsidR="00475C01">
        <w:t xml:space="preserve">at være </w:t>
      </w:r>
      <w:r w:rsidR="00330007">
        <w:t xml:space="preserve">normalfordelte. </w:t>
      </w:r>
      <w:r w:rsidR="00330007">
        <w:br/>
      </w:r>
    </w:p>
    <w:p w14:paraId="64F48593" w14:textId="518171CE" w:rsidR="00330007" w:rsidRPr="00F70E07" w:rsidRDefault="009B1844" w:rsidP="009B1844">
      <w:pPr>
        <w:pStyle w:val="Listeafsnit"/>
        <w:numPr>
          <w:ilvl w:val="0"/>
          <w:numId w:val="4"/>
        </w:numPr>
      </w:pPr>
      <w:r>
        <w:t xml:space="preserve">Bestem et </w:t>
      </w:r>
      <m:oMath>
        <m:r>
          <w:rPr>
            <w:rFonts w:ascii="Cambria Math" w:hAnsi="Cambria Math"/>
          </w:rPr>
          <m:t>95 %</m:t>
        </m:r>
      </m:oMath>
      <w:r>
        <w:rPr>
          <w:rFonts w:eastAsiaTheme="minorEastAsia"/>
        </w:rPr>
        <w:t xml:space="preserve"> konfidensinterval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benyt dette til at afgøre om der er statistisk belæg for at der er en voksende sammenhængen mellem det daglige isforbrug og middeltemperaturen.</w:t>
      </w:r>
    </w:p>
    <w:sectPr w:rsidR="00330007" w:rsidRPr="00F70E07" w:rsidSect="00901529">
      <w:headerReference w:type="first" r:id="rId17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4313" w14:textId="77777777" w:rsidR="004443F8" w:rsidRDefault="004443F8" w:rsidP="004E46D6">
      <w:r>
        <w:separator/>
      </w:r>
    </w:p>
  </w:endnote>
  <w:endnote w:type="continuationSeparator" w:id="0">
    <w:p w14:paraId="4C53B521" w14:textId="77777777" w:rsidR="004443F8" w:rsidRDefault="004443F8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2EE0" w14:textId="77777777" w:rsidR="004443F8" w:rsidRDefault="004443F8" w:rsidP="004E46D6">
      <w:r>
        <w:separator/>
      </w:r>
    </w:p>
  </w:footnote>
  <w:footnote w:type="continuationSeparator" w:id="0">
    <w:p w14:paraId="2E0F9DD6" w14:textId="77777777" w:rsidR="004443F8" w:rsidRDefault="004443F8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778A" w14:textId="1F74EBF3" w:rsidR="00901529" w:rsidRDefault="00901529">
    <w:pPr>
      <w:pStyle w:val="Sidehoved"/>
    </w:pPr>
    <w:r>
      <w:t>KN</w:t>
    </w:r>
    <w:r>
      <w:ptab w:relativeTo="margin" w:alignment="center" w:leader="none"/>
    </w:r>
    <w:r w:rsidR="00B75ED5">
      <w:t>3</w:t>
    </w:r>
    <w:r w:rsidR="009025DE">
      <w:t>e</w:t>
    </w:r>
    <w:r w:rsidR="00B75ED5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08161C">
      <w:rPr>
        <w:noProof/>
      </w:rPr>
      <w:t>19.11.2024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6245"/>
    <w:multiLevelType w:val="hybridMultilevel"/>
    <w:tmpl w:val="7C08AC3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68C3"/>
    <w:multiLevelType w:val="hybridMultilevel"/>
    <w:tmpl w:val="79B8E6A0"/>
    <w:lvl w:ilvl="0" w:tplc="35929EC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90E"/>
    <w:multiLevelType w:val="hybridMultilevel"/>
    <w:tmpl w:val="E15E51C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E74"/>
    <w:multiLevelType w:val="hybridMultilevel"/>
    <w:tmpl w:val="4330FB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1704">
    <w:abstractNumId w:val="1"/>
  </w:num>
  <w:num w:numId="2" w16cid:durableId="312177140">
    <w:abstractNumId w:val="2"/>
  </w:num>
  <w:num w:numId="3" w16cid:durableId="2127695564">
    <w:abstractNumId w:val="3"/>
  </w:num>
  <w:num w:numId="4" w16cid:durableId="127304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43"/>
    <w:rsid w:val="000022AB"/>
    <w:rsid w:val="00030758"/>
    <w:rsid w:val="000332B0"/>
    <w:rsid w:val="00040CF1"/>
    <w:rsid w:val="00054A35"/>
    <w:rsid w:val="0006329E"/>
    <w:rsid w:val="00074B43"/>
    <w:rsid w:val="0008161C"/>
    <w:rsid w:val="00083E56"/>
    <w:rsid w:val="00086F4A"/>
    <w:rsid w:val="0009012D"/>
    <w:rsid w:val="000A065D"/>
    <w:rsid w:val="000B2BF0"/>
    <w:rsid w:val="000C1E1F"/>
    <w:rsid w:val="000E08F4"/>
    <w:rsid w:val="000F70AC"/>
    <w:rsid w:val="00106209"/>
    <w:rsid w:val="001143DF"/>
    <w:rsid w:val="00127487"/>
    <w:rsid w:val="00141C17"/>
    <w:rsid w:val="00170F1B"/>
    <w:rsid w:val="001713D5"/>
    <w:rsid w:val="0017516D"/>
    <w:rsid w:val="00190BFA"/>
    <w:rsid w:val="001B3978"/>
    <w:rsid w:val="001B6BC0"/>
    <w:rsid w:val="001D0F6C"/>
    <w:rsid w:val="001D2381"/>
    <w:rsid w:val="001F17C3"/>
    <w:rsid w:val="00214A9C"/>
    <w:rsid w:val="00223699"/>
    <w:rsid w:val="00225C6A"/>
    <w:rsid w:val="00237A46"/>
    <w:rsid w:val="00251BB2"/>
    <w:rsid w:val="002703F0"/>
    <w:rsid w:val="00277F12"/>
    <w:rsid w:val="00285CA4"/>
    <w:rsid w:val="00287F28"/>
    <w:rsid w:val="002A5391"/>
    <w:rsid w:val="002C07DB"/>
    <w:rsid w:val="002C1882"/>
    <w:rsid w:val="002C66FB"/>
    <w:rsid w:val="002E4D9E"/>
    <w:rsid w:val="002E5091"/>
    <w:rsid w:val="003115CE"/>
    <w:rsid w:val="00314E6C"/>
    <w:rsid w:val="00315133"/>
    <w:rsid w:val="00330007"/>
    <w:rsid w:val="00356DD8"/>
    <w:rsid w:val="0038272D"/>
    <w:rsid w:val="00383A85"/>
    <w:rsid w:val="003864C9"/>
    <w:rsid w:val="00387651"/>
    <w:rsid w:val="003A3FC0"/>
    <w:rsid w:val="003B31B1"/>
    <w:rsid w:val="003D677A"/>
    <w:rsid w:val="003F66E1"/>
    <w:rsid w:val="00414DD5"/>
    <w:rsid w:val="00415E86"/>
    <w:rsid w:val="00431FD5"/>
    <w:rsid w:val="004443F8"/>
    <w:rsid w:val="00465E3B"/>
    <w:rsid w:val="00475C01"/>
    <w:rsid w:val="00477F14"/>
    <w:rsid w:val="004874E2"/>
    <w:rsid w:val="004A4BD3"/>
    <w:rsid w:val="004E46D6"/>
    <w:rsid w:val="004E6ECF"/>
    <w:rsid w:val="00500DEA"/>
    <w:rsid w:val="00501CC1"/>
    <w:rsid w:val="00507F55"/>
    <w:rsid w:val="00517035"/>
    <w:rsid w:val="00545909"/>
    <w:rsid w:val="005468FD"/>
    <w:rsid w:val="00560033"/>
    <w:rsid w:val="00566DDD"/>
    <w:rsid w:val="0057344E"/>
    <w:rsid w:val="00574989"/>
    <w:rsid w:val="005C050B"/>
    <w:rsid w:val="005E171A"/>
    <w:rsid w:val="005F60CA"/>
    <w:rsid w:val="00611023"/>
    <w:rsid w:val="006143A8"/>
    <w:rsid w:val="0063474D"/>
    <w:rsid w:val="00655DA8"/>
    <w:rsid w:val="00667B19"/>
    <w:rsid w:val="00680137"/>
    <w:rsid w:val="0068522A"/>
    <w:rsid w:val="006B117C"/>
    <w:rsid w:val="006B1DE7"/>
    <w:rsid w:val="006C3D18"/>
    <w:rsid w:val="006E06F3"/>
    <w:rsid w:val="006F3E2B"/>
    <w:rsid w:val="00727B36"/>
    <w:rsid w:val="00745A6D"/>
    <w:rsid w:val="00750463"/>
    <w:rsid w:val="00785FC9"/>
    <w:rsid w:val="007B5EE8"/>
    <w:rsid w:val="007F0731"/>
    <w:rsid w:val="00802BED"/>
    <w:rsid w:val="0082346A"/>
    <w:rsid w:val="0083606A"/>
    <w:rsid w:val="00863C79"/>
    <w:rsid w:val="00872A19"/>
    <w:rsid w:val="008760D0"/>
    <w:rsid w:val="008902FA"/>
    <w:rsid w:val="008A5EA5"/>
    <w:rsid w:val="008E7ACD"/>
    <w:rsid w:val="00901529"/>
    <w:rsid w:val="009025DE"/>
    <w:rsid w:val="009079DB"/>
    <w:rsid w:val="00923187"/>
    <w:rsid w:val="0092782A"/>
    <w:rsid w:val="009A569E"/>
    <w:rsid w:val="009B1844"/>
    <w:rsid w:val="009C0DF7"/>
    <w:rsid w:val="009D1833"/>
    <w:rsid w:val="009D626C"/>
    <w:rsid w:val="00A01C35"/>
    <w:rsid w:val="00A2202A"/>
    <w:rsid w:val="00A446E9"/>
    <w:rsid w:val="00AD37BD"/>
    <w:rsid w:val="00B05507"/>
    <w:rsid w:val="00B05529"/>
    <w:rsid w:val="00B05B61"/>
    <w:rsid w:val="00B70CF6"/>
    <w:rsid w:val="00B73D04"/>
    <w:rsid w:val="00B74E23"/>
    <w:rsid w:val="00B75ED5"/>
    <w:rsid w:val="00B91CFD"/>
    <w:rsid w:val="00B94652"/>
    <w:rsid w:val="00BB6E8C"/>
    <w:rsid w:val="00BC73F8"/>
    <w:rsid w:val="00BF338E"/>
    <w:rsid w:val="00BF3490"/>
    <w:rsid w:val="00BF68CE"/>
    <w:rsid w:val="00C01EA8"/>
    <w:rsid w:val="00C41FAE"/>
    <w:rsid w:val="00C6046E"/>
    <w:rsid w:val="00C67B9B"/>
    <w:rsid w:val="00C731DF"/>
    <w:rsid w:val="00C7554B"/>
    <w:rsid w:val="00C81202"/>
    <w:rsid w:val="00C86B04"/>
    <w:rsid w:val="00C97340"/>
    <w:rsid w:val="00CA2A4F"/>
    <w:rsid w:val="00CD5EDC"/>
    <w:rsid w:val="00CD686B"/>
    <w:rsid w:val="00CE07B2"/>
    <w:rsid w:val="00D02958"/>
    <w:rsid w:val="00D11FF9"/>
    <w:rsid w:val="00D140D6"/>
    <w:rsid w:val="00D14DDB"/>
    <w:rsid w:val="00D26DE6"/>
    <w:rsid w:val="00D42EE1"/>
    <w:rsid w:val="00D51536"/>
    <w:rsid w:val="00D64FC7"/>
    <w:rsid w:val="00D84300"/>
    <w:rsid w:val="00D910F3"/>
    <w:rsid w:val="00DB1ED3"/>
    <w:rsid w:val="00DB783A"/>
    <w:rsid w:val="00DC33BE"/>
    <w:rsid w:val="00DC6359"/>
    <w:rsid w:val="00E0445A"/>
    <w:rsid w:val="00E06CB5"/>
    <w:rsid w:val="00E61E2E"/>
    <w:rsid w:val="00E75DBE"/>
    <w:rsid w:val="00E844BB"/>
    <w:rsid w:val="00E86AB5"/>
    <w:rsid w:val="00E97D84"/>
    <w:rsid w:val="00EA65DA"/>
    <w:rsid w:val="00EB5693"/>
    <w:rsid w:val="00EC178D"/>
    <w:rsid w:val="00EF28DD"/>
    <w:rsid w:val="00EF5635"/>
    <w:rsid w:val="00EF723C"/>
    <w:rsid w:val="00F00E16"/>
    <w:rsid w:val="00F07FE8"/>
    <w:rsid w:val="00F12BF8"/>
    <w:rsid w:val="00F13BE7"/>
    <w:rsid w:val="00F15CA5"/>
    <w:rsid w:val="00F26147"/>
    <w:rsid w:val="00F276D8"/>
    <w:rsid w:val="00F318A1"/>
    <w:rsid w:val="00F5487A"/>
    <w:rsid w:val="00F70E07"/>
    <w:rsid w:val="00F86F43"/>
    <w:rsid w:val="00FB0577"/>
    <w:rsid w:val="00FB0CF3"/>
    <w:rsid w:val="00FB1AD1"/>
    <w:rsid w:val="00FB62DB"/>
    <w:rsid w:val="00FC363C"/>
    <w:rsid w:val="00FE0FA5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1C128B52-6A24-41C5-A785-996AF4C8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285CA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844BB"/>
    <w:rPr>
      <w:color w:val="808080"/>
    </w:rPr>
  </w:style>
  <w:style w:type="paragraph" w:styleId="Listeafsnit">
    <w:name w:val="List Paragraph"/>
    <w:basedOn w:val="Normal"/>
    <w:uiPriority w:val="34"/>
    <w:rsid w:val="00FC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BD4C4-52F7-425A-AE68-B989A2F2B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8D228-7C79-4AD9-82B1-6D2E6E73ACE2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37E36AD3-3578-413F-AA45-C663807B6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175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173</cp:revision>
  <dcterms:created xsi:type="dcterms:W3CDTF">2021-01-12T08:29:00Z</dcterms:created>
  <dcterms:modified xsi:type="dcterms:W3CDTF">2024-11-21T06:01:00Z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