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EA1E" w14:textId="77777777" w:rsidR="00530E39" w:rsidRPr="00712DB4" w:rsidRDefault="00E47692">
      <w:pPr>
        <w:rPr>
          <w:rFonts w:ascii="Times New Roman" w:hAnsi="Times New Roman" w:cs="Times New Roman"/>
          <w:b/>
          <w:bCs/>
          <w:color w:val="000000"/>
          <w:kern w:val="36"/>
          <w:sz w:val="24"/>
          <w:szCs w:val="24"/>
        </w:rPr>
      </w:pPr>
      <w:r w:rsidRPr="00712DB4">
        <w:rPr>
          <w:rFonts w:ascii="Times New Roman" w:hAnsi="Times New Roman" w:cs="Times New Roman"/>
          <w:b/>
          <w:bCs/>
          <w:color w:val="000000"/>
          <w:kern w:val="36"/>
          <w:sz w:val="24"/>
          <w:szCs w:val="24"/>
        </w:rPr>
        <w:t>Ritual og kommunikation</w:t>
      </w:r>
    </w:p>
    <w:p w14:paraId="6AA8EA1F" w14:textId="77777777" w:rsidR="00E47692" w:rsidRPr="00E47692" w:rsidRDefault="00E47692" w:rsidP="00E47692">
      <w:pPr>
        <w:shd w:val="clear" w:color="auto" w:fill="FFFFFF"/>
        <w:spacing w:before="100" w:beforeAutospacing="1" w:after="240" w:line="240" w:lineRule="auto"/>
        <w:rPr>
          <w:rFonts w:ascii="Times New Roman" w:eastAsia="Times New Roman" w:hAnsi="Times New Roman" w:cs="Times New Roman"/>
          <w:color w:val="000000"/>
          <w:sz w:val="24"/>
          <w:szCs w:val="24"/>
          <w:lang w:eastAsia="da-DK"/>
        </w:rPr>
      </w:pPr>
      <w:r w:rsidRPr="00E47692">
        <w:rPr>
          <w:rFonts w:ascii="Times New Roman" w:eastAsia="Times New Roman" w:hAnsi="Times New Roman" w:cs="Times New Roman"/>
          <w:color w:val="000000"/>
          <w:sz w:val="24"/>
          <w:szCs w:val="24"/>
          <w:lang w:eastAsia="da-DK"/>
        </w:rPr>
        <w:t>En rite/et ritual er en traditionsbestemt og reguleret handling, der har til formål at etablere kontakt til "den anden verden", dvs. gudernes og forfædrenes verden, og påvirke den.</w:t>
      </w:r>
    </w:p>
    <w:p w14:paraId="6AA8EA20" w14:textId="77777777" w:rsidR="00E47692" w:rsidRPr="00E47692" w:rsidRDefault="00E47692" w:rsidP="00E47692">
      <w:pPr>
        <w:shd w:val="clear" w:color="auto" w:fill="FFFFFF"/>
        <w:spacing w:after="0" w:line="240" w:lineRule="auto"/>
        <w:rPr>
          <w:rFonts w:ascii="Times New Roman" w:eastAsia="Times New Roman" w:hAnsi="Times New Roman" w:cs="Times New Roman"/>
          <w:vanish/>
          <w:color w:val="000000"/>
          <w:sz w:val="24"/>
          <w:szCs w:val="24"/>
          <w:lang w:eastAsia="da-DK"/>
        </w:rPr>
      </w:pPr>
      <w:r w:rsidRPr="00E47692">
        <w:rPr>
          <w:rFonts w:ascii="Times New Roman" w:eastAsia="Times New Roman" w:hAnsi="Times New Roman" w:cs="Times New Roman"/>
          <w:vanish/>
          <w:color w:val="000000"/>
          <w:sz w:val="24"/>
          <w:szCs w:val="24"/>
          <w:lang w:eastAsia="da-DK"/>
        </w:rPr>
        <w:t>Læs mere …</w:t>
      </w:r>
    </w:p>
    <w:p w14:paraId="6AA8EA21" w14:textId="77777777" w:rsidR="00E47692" w:rsidRPr="00E47692" w:rsidRDefault="00E47692" w:rsidP="00E47692">
      <w:pPr>
        <w:shd w:val="clear" w:color="auto" w:fill="FFFFFF"/>
        <w:spacing w:before="100" w:beforeAutospacing="1" w:after="240" w:line="240" w:lineRule="auto"/>
        <w:rPr>
          <w:rFonts w:ascii="Times New Roman" w:eastAsia="Times New Roman" w:hAnsi="Times New Roman" w:cs="Times New Roman"/>
          <w:color w:val="000000"/>
          <w:sz w:val="24"/>
          <w:szCs w:val="24"/>
          <w:lang w:eastAsia="da-DK"/>
        </w:rPr>
      </w:pPr>
      <w:r w:rsidRPr="00E47692">
        <w:rPr>
          <w:rFonts w:ascii="Times New Roman" w:eastAsia="Times New Roman" w:hAnsi="Times New Roman" w:cs="Times New Roman"/>
          <w:color w:val="000000"/>
          <w:sz w:val="24"/>
          <w:szCs w:val="24"/>
          <w:lang w:eastAsia="da-DK"/>
        </w:rPr>
        <w:t xml:space="preserve">Ligesom myten indgår ritualet i en </w:t>
      </w:r>
      <w:r w:rsidR="00712DB4" w:rsidRPr="00E47692">
        <w:rPr>
          <w:rFonts w:ascii="Times New Roman" w:eastAsia="Times New Roman" w:hAnsi="Times New Roman" w:cs="Times New Roman"/>
          <w:b/>
          <w:bCs/>
          <w:i/>
          <w:iCs/>
          <w:color w:val="000000"/>
          <w:sz w:val="24"/>
          <w:szCs w:val="24"/>
          <w:lang w:eastAsia="da-DK"/>
        </w:rPr>
        <w:t>privilegeret talesituation</w:t>
      </w:r>
      <w:r w:rsidRPr="00E47692">
        <w:rPr>
          <w:rFonts w:ascii="Times New Roman" w:eastAsia="Times New Roman" w:hAnsi="Times New Roman" w:cs="Times New Roman"/>
          <w:color w:val="000000"/>
          <w:sz w:val="24"/>
          <w:szCs w:val="24"/>
          <w:lang w:eastAsia="da-DK"/>
        </w:rPr>
        <w:t xml:space="preserve">, idet det henter sin autoritet fra en instans uden for mennesket. </w:t>
      </w:r>
    </w:p>
    <w:p w14:paraId="6AA8EA22" w14:textId="77777777" w:rsidR="00E47692" w:rsidRPr="00E47692" w:rsidRDefault="00E47692" w:rsidP="00E47692">
      <w:pPr>
        <w:shd w:val="clear" w:color="auto" w:fill="FFFFFF"/>
        <w:spacing w:before="100" w:beforeAutospacing="1" w:after="240" w:line="240" w:lineRule="auto"/>
        <w:rPr>
          <w:rFonts w:ascii="Times New Roman" w:eastAsia="Times New Roman" w:hAnsi="Times New Roman" w:cs="Times New Roman"/>
          <w:color w:val="000000"/>
          <w:sz w:val="24"/>
          <w:szCs w:val="24"/>
          <w:lang w:eastAsia="da-DK"/>
        </w:rPr>
      </w:pPr>
      <w:r w:rsidRPr="00E47692">
        <w:rPr>
          <w:rFonts w:ascii="Times New Roman" w:eastAsia="Times New Roman" w:hAnsi="Times New Roman" w:cs="Times New Roman"/>
          <w:color w:val="000000"/>
          <w:sz w:val="24"/>
          <w:szCs w:val="24"/>
          <w:lang w:eastAsia="da-DK"/>
        </w:rPr>
        <w:t xml:space="preserve">Forsøget på at påvirke guderne eller forfædrene udtrykkes tit med formlen </w:t>
      </w:r>
      <w:r w:rsidRPr="00E47692">
        <w:rPr>
          <w:rFonts w:ascii="Times New Roman" w:eastAsia="Times New Roman" w:hAnsi="Times New Roman" w:cs="Times New Roman"/>
          <w:i/>
          <w:iCs/>
          <w:color w:val="000000"/>
          <w:sz w:val="24"/>
          <w:szCs w:val="24"/>
          <w:lang w:eastAsia="da-DK"/>
        </w:rPr>
        <w:t>do ut des</w:t>
      </w:r>
      <w:r w:rsidRPr="00E47692">
        <w:rPr>
          <w:rFonts w:ascii="Times New Roman" w:eastAsia="Times New Roman" w:hAnsi="Times New Roman" w:cs="Times New Roman"/>
          <w:color w:val="000000"/>
          <w:sz w:val="24"/>
          <w:szCs w:val="24"/>
          <w:lang w:eastAsia="da-DK"/>
        </w:rPr>
        <w:t xml:space="preserve">: Jeg giver for at du skal give. Når hinduen </w:t>
      </w:r>
      <w:proofErr w:type="gramStart"/>
      <w:r w:rsidRPr="00E47692">
        <w:rPr>
          <w:rFonts w:ascii="Times New Roman" w:eastAsia="Times New Roman" w:hAnsi="Times New Roman" w:cs="Times New Roman"/>
          <w:color w:val="000000"/>
          <w:sz w:val="24"/>
          <w:szCs w:val="24"/>
          <w:lang w:eastAsia="da-DK"/>
        </w:rPr>
        <w:t>eksempelvis</w:t>
      </w:r>
      <w:proofErr w:type="gramEnd"/>
      <w:r w:rsidRPr="00E47692">
        <w:rPr>
          <w:rFonts w:ascii="Times New Roman" w:eastAsia="Times New Roman" w:hAnsi="Times New Roman" w:cs="Times New Roman"/>
          <w:color w:val="000000"/>
          <w:sz w:val="24"/>
          <w:szCs w:val="24"/>
          <w:lang w:eastAsia="da-DK"/>
        </w:rPr>
        <w:t xml:space="preserve"> udfører </w:t>
      </w:r>
      <w:proofErr w:type="spellStart"/>
      <w:r w:rsidR="00712DB4">
        <w:rPr>
          <w:rFonts w:ascii="Times New Roman" w:eastAsia="Times New Roman" w:hAnsi="Times New Roman" w:cs="Times New Roman"/>
          <w:color w:val="000000"/>
          <w:sz w:val="24"/>
          <w:szCs w:val="24"/>
          <w:lang w:eastAsia="da-DK"/>
        </w:rPr>
        <w:t>puja</w:t>
      </w:r>
      <w:proofErr w:type="spellEnd"/>
      <w:r w:rsidRPr="00E47692">
        <w:rPr>
          <w:rFonts w:ascii="Times New Roman" w:eastAsia="Times New Roman" w:hAnsi="Times New Roman" w:cs="Times New Roman"/>
          <w:color w:val="000000"/>
          <w:sz w:val="24"/>
          <w:szCs w:val="24"/>
          <w:lang w:eastAsia="da-DK"/>
        </w:rPr>
        <w:t xml:space="preserve"> enten i templet eller i hjemmet, fodrer og mætter han/hun guderne for at sikre sig, at de giver støtte og hjælp. </w:t>
      </w:r>
    </w:p>
    <w:p w14:paraId="6AA8EA23" w14:textId="77777777" w:rsidR="00E47692" w:rsidRPr="00712DB4" w:rsidRDefault="00E47692" w:rsidP="00E47692">
      <w:pPr>
        <w:shd w:val="clear" w:color="auto" w:fill="FFFFFF"/>
        <w:spacing w:before="100" w:beforeAutospacing="1" w:line="240" w:lineRule="auto"/>
        <w:rPr>
          <w:rFonts w:ascii="Times New Roman" w:eastAsia="Times New Roman" w:hAnsi="Times New Roman" w:cs="Times New Roman"/>
          <w:color w:val="000000"/>
          <w:sz w:val="24"/>
          <w:szCs w:val="24"/>
          <w:lang w:eastAsia="da-DK"/>
        </w:rPr>
      </w:pPr>
      <w:r w:rsidRPr="00E47692">
        <w:rPr>
          <w:rFonts w:ascii="Times New Roman" w:eastAsia="Times New Roman" w:hAnsi="Times New Roman" w:cs="Times New Roman"/>
          <w:color w:val="000000"/>
          <w:sz w:val="24"/>
          <w:szCs w:val="24"/>
          <w:lang w:eastAsia="da-DK"/>
        </w:rPr>
        <w:t>Ritualer er som oftest konservative forstået på den måde, at de bevarer deres navn og opbygning, selv om indholdet skifter bety</w:t>
      </w:r>
      <w:r w:rsidRPr="00712DB4">
        <w:rPr>
          <w:rFonts w:ascii="Times New Roman" w:eastAsia="Times New Roman" w:hAnsi="Times New Roman" w:cs="Times New Roman"/>
          <w:color w:val="000000"/>
          <w:sz w:val="24"/>
          <w:szCs w:val="24"/>
          <w:lang w:eastAsia="da-DK"/>
        </w:rPr>
        <w:t xml:space="preserve">dning. </w:t>
      </w:r>
      <w:proofErr w:type="gramStart"/>
      <w:r w:rsidRPr="00712DB4">
        <w:rPr>
          <w:rFonts w:ascii="Times New Roman" w:eastAsia="Times New Roman" w:hAnsi="Times New Roman" w:cs="Times New Roman"/>
          <w:color w:val="000000"/>
          <w:sz w:val="24"/>
          <w:szCs w:val="24"/>
          <w:lang w:eastAsia="da-DK"/>
        </w:rPr>
        <w:t>Eksempelvis</w:t>
      </w:r>
      <w:proofErr w:type="gramEnd"/>
      <w:r w:rsidRPr="00712DB4">
        <w:rPr>
          <w:rFonts w:ascii="Times New Roman" w:eastAsia="Times New Roman" w:hAnsi="Times New Roman" w:cs="Times New Roman"/>
          <w:color w:val="000000"/>
          <w:sz w:val="24"/>
          <w:szCs w:val="24"/>
          <w:lang w:eastAsia="da-DK"/>
        </w:rPr>
        <w:t xml:space="preserve"> fejrer</w:t>
      </w:r>
      <w:r w:rsidRPr="00E47692">
        <w:rPr>
          <w:rFonts w:ascii="Times New Roman" w:eastAsia="Times New Roman" w:hAnsi="Times New Roman" w:cs="Times New Roman"/>
          <w:color w:val="000000"/>
          <w:sz w:val="24"/>
          <w:szCs w:val="24"/>
          <w:lang w:eastAsia="da-DK"/>
        </w:rPr>
        <w:t xml:space="preserve"> både jøder og kristne</w:t>
      </w:r>
      <w:r w:rsidR="00712DB4">
        <w:rPr>
          <w:rFonts w:ascii="Times New Roman" w:eastAsia="Times New Roman" w:hAnsi="Times New Roman" w:cs="Times New Roman"/>
          <w:color w:val="000000"/>
          <w:sz w:val="24"/>
          <w:szCs w:val="24"/>
          <w:lang w:eastAsia="da-DK"/>
        </w:rPr>
        <w:t xml:space="preserve"> påske</w:t>
      </w:r>
      <w:r w:rsidRPr="00E47692">
        <w:rPr>
          <w:rFonts w:ascii="Times New Roman" w:eastAsia="Times New Roman" w:hAnsi="Times New Roman" w:cs="Times New Roman"/>
          <w:color w:val="000000"/>
          <w:sz w:val="24"/>
          <w:szCs w:val="24"/>
          <w:lang w:eastAsia="da-DK"/>
        </w:rPr>
        <w:t xml:space="preserve"> og samles om påskemåltidet, men af vidt forskellige årsager.</w:t>
      </w:r>
    </w:p>
    <w:p w14:paraId="6AA8EA24" w14:textId="77777777" w:rsidR="00E47692" w:rsidRPr="00E47692" w:rsidRDefault="00E47692" w:rsidP="00E47692">
      <w:pPr>
        <w:shd w:val="clear" w:color="auto" w:fill="FFFFFF"/>
        <w:spacing w:before="100" w:beforeAutospacing="1" w:after="240" w:line="240" w:lineRule="auto"/>
        <w:rPr>
          <w:rFonts w:ascii="Times New Roman" w:eastAsia="Times New Roman" w:hAnsi="Times New Roman" w:cs="Times New Roman"/>
          <w:color w:val="000000"/>
          <w:sz w:val="24"/>
          <w:szCs w:val="24"/>
          <w:lang w:eastAsia="da-DK"/>
        </w:rPr>
      </w:pPr>
      <w:r w:rsidRPr="00E47692">
        <w:rPr>
          <w:rFonts w:ascii="Times New Roman" w:eastAsia="Times New Roman" w:hAnsi="Times New Roman" w:cs="Times New Roman"/>
          <w:color w:val="000000"/>
          <w:sz w:val="24"/>
          <w:szCs w:val="24"/>
          <w:lang w:eastAsia="da-DK"/>
        </w:rPr>
        <w:t xml:space="preserve">Ritualer er en måde at </w:t>
      </w:r>
      <w:r w:rsidRPr="00E47692">
        <w:rPr>
          <w:rFonts w:ascii="Times New Roman" w:eastAsia="Times New Roman" w:hAnsi="Times New Roman" w:cs="Times New Roman"/>
          <w:b/>
          <w:bCs/>
          <w:color w:val="000000"/>
          <w:sz w:val="24"/>
          <w:szCs w:val="24"/>
          <w:lang w:eastAsia="da-DK"/>
        </w:rPr>
        <w:t>kommunikere</w:t>
      </w:r>
      <w:r w:rsidRPr="00E47692">
        <w:rPr>
          <w:rFonts w:ascii="Times New Roman" w:eastAsia="Times New Roman" w:hAnsi="Times New Roman" w:cs="Times New Roman"/>
          <w:color w:val="000000"/>
          <w:sz w:val="24"/>
          <w:szCs w:val="24"/>
          <w:lang w:eastAsia="da-DK"/>
        </w:rPr>
        <w:t xml:space="preserve"> på: </w:t>
      </w:r>
    </w:p>
    <w:p w14:paraId="6AA8EA25" w14:textId="77777777" w:rsidR="00E47692" w:rsidRPr="00E47692" w:rsidRDefault="00E47692" w:rsidP="00E47692">
      <w:pPr>
        <w:numPr>
          <w:ilvl w:val="0"/>
          <w:numId w:val="1"/>
        </w:numPr>
        <w:shd w:val="clear" w:color="auto" w:fill="FFFFFF"/>
        <w:spacing w:before="100" w:beforeAutospacing="1" w:after="100" w:afterAutospacing="1" w:line="240" w:lineRule="auto"/>
        <w:ind w:left="194"/>
        <w:rPr>
          <w:rFonts w:ascii="Times New Roman" w:eastAsia="Times New Roman" w:hAnsi="Times New Roman" w:cs="Times New Roman"/>
          <w:color w:val="000000"/>
          <w:sz w:val="24"/>
          <w:szCs w:val="24"/>
          <w:lang w:eastAsia="da-DK"/>
        </w:rPr>
      </w:pPr>
      <w:r w:rsidRPr="00E47692">
        <w:rPr>
          <w:rFonts w:ascii="Times New Roman" w:eastAsia="Times New Roman" w:hAnsi="Times New Roman" w:cs="Times New Roman"/>
          <w:color w:val="000000"/>
          <w:sz w:val="24"/>
          <w:szCs w:val="24"/>
          <w:lang w:eastAsia="da-DK"/>
        </w:rPr>
        <w:t>fra mennesket til Gud</w:t>
      </w:r>
    </w:p>
    <w:p w14:paraId="6AA8EA26" w14:textId="77777777" w:rsidR="00E47692" w:rsidRPr="00E47692" w:rsidRDefault="00E47692" w:rsidP="00E47692">
      <w:pPr>
        <w:numPr>
          <w:ilvl w:val="0"/>
          <w:numId w:val="1"/>
        </w:numPr>
        <w:shd w:val="clear" w:color="auto" w:fill="FFFFFF"/>
        <w:spacing w:before="100" w:beforeAutospacing="1" w:after="100" w:afterAutospacing="1" w:line="240" w:lineRule="auto"/>
        <w:ind w:left="194"/>
        <w:rPr>
          <w:rFonts w:ascii="Times New Roman" w:eastAsia="Times New Roman" w:hAnsi="Times New Roman" w:cs="Times New Roman"/>
          <w:color w:val="000000"/>
          <w:sz w:val="24"/>
          <w:szCs w:val="24"/>
          <w:lang w:eastAsia="da-DK"/>
        </w:rPr>
      </w:pPr>
      <w:r w:rsidRPr="00E47692">
        <w:rPr>
          <w:rFonts w:ascii="Times New Roman" w:eastAsia="Times New Roman" w:hAnsi="Times New Roman" w:cs="Times New Roman"/>
          <w:color w:val="000000"/>
          <w:sz w:val="24"/>
          <w:szCs w:val="24"/>
          <w:lang w:eastAsia="da-DK"/>
        </w:rPr>
        <w:t>fra mennesket til Gud og tilbage til mennesket (i form af et svar)</w:t>
      </w:r>
    </w:p>
    <w:p w14:paraId="6AA8EA27" w14:textId="77777777" w:rsidR="00E47692" w:rsidRPr="00E47692" w:rsidRDefault="00E47692" w:rsidP="00E47692">
      <w:pPr>
        <w:numPr>
          <w:ilvl w:val="0"/>
          <w:numId w:val="1"/>
        </w:numPr>
        <w:shd w:val="clear" w:color="auto" w:fill="FFFFFF"/>
        <w:spacing w:before="100" w:beforeAutospacing="1" w:after="100" w:afterAutospacing="1" w:line="240" w:lineRule="auto"/>
        <w:ind w:left="194"/>
        <w:rPr>
          <w:rFonts w:ascii="Times New Roman" w:eastAsia="Times New Roman" w:hAnsi="Times New Roman" w:cs="Times New Roman"/>
          <w:color w:val="000000"/>
          <w:sz w:val="24"/>
          <w:szCs w:val="24"/>
          <w:lang w:eastAsia="da-DK"/>
        </w:rPr>
      </w:pPr>
      <w:r w:rsidRPr="00E47692">
        <w:rPr>
          <w:rFonts w:ascii="Times New Roman" w:eastAsia="Times New Roman" w:hAnsi="Times New Roman" w:cs="Times New Roman"/>
          <w:color w:val="000000"/>
          <w:sz w:val="24"/>
          <w:szCs w:val="24"/>
          <w:lang w:eastAsia="da-DK"/>
        </w:rPr>
        <w:t xml:space="preserve">fra mennesket gennem en religiøs autoritet til Gud </w:t>
      </w:r>
    </w:p>
    <w:p w14:paraId="6AA8EA28" w14:textId="7969D081" w:rsidR="00E47692" w:rsidRPr="00E47692" w:rsidRDefault="00E47692" w:rsidP="00E47692">
      <w:pPr>
        <w:shd w:val="clear" w:color="auto" w:fill="FFFFFF"/>
        <w:spacing w:before="100" w:beforeAutospacing="1" w:after="240" w:line="240" w:lineRule="auto"/>
        <w:rPr>
          <w:rFonts w:ascii="Times New Roman" w:eastAsia="Times New Roman" w:hAnsi="Times New Roman" w:cs="Times New Roman"/>
          <w:color w:val="000000"/>
          <w:sz w:val="24"/>
          <w:szCs w:val="24"/>
          <w:lang w:eastAsia="da-DK"/>
        </w:rPr>
      </w:pPr>
      <w:r w:rsidRPr="00E47692">
        <w:rPr>
          <w:rFonts w:ascii="Times New Roman" w:eastAsia="Times New Roman" w:hAnsi="Times New Roman" w:cs="Times New Roman"/>
          <w:color w:val="000000"/>
          <w:sz w:val="24"/>
          <w:szCs w:val="24"/>
          <w:lang w:eastAsia="da-DK"/>
        </w:rPr>
        <w:t xml:space="preserve">Når ritualer </w:t>
      </w:r>
      <w:r w:rsidR="00874D45" w:rsidRPr="00E47692">
        <w:rPr>
          <w:rFonts w:ascii="Times New Roman" w:eastAsia="Times New Roman" w:hAnsi="Times New Roman" w:cs="Times New Roman"/>
          <w:color w:val="000000"/>
          <w:sz w:val="24"/>
          <w:szCs w:val="24"/>
          <w:lang w:eastAsia="da-DK"/>
        </w:rPr>
        <w:t>udføres,</w:t>
      </w:r>
      <w:r w:rsidRPr="00E47692">
        <w:rPr>
          <w:rFonts w:ascii="Times New Roman" w:eastAsia="Times New Roman" w:hAnsi="Times New Roman" w:cs="Times New Roman"/>
          <w:color w:val="000000"/>
          <w:sz w:val="24"/>
          <w:szCs w:val="24"/>
          <w:lang w:eastAsia="da-DK"/>
        </w:rPr>
        <w:t xml:space="preserve"> er de kommunikationsmidlet mellem to adskilte verdener, idet mennesket hører til i den fysiske, </w:t>
      </w:r>
      <w:r w:rsidRPr="00E47692">
        <w:rPr>
          <w:rFonts w:ascii="Times New Roman" w:eastAsia="Times New Roman" w:hAnsi="Times New Roman" w:cs="Times New Roman"/>
          <w:b/>
          <w:bCs/>
          <w:i/>
          <w:iCs/>
          <w:color w:val="000000"/>
          <w:sz w:val="24"/>
          <w:szCs w:val="24"/>
          <w:lang w:eastAsia="da-DK"/>
        </w:rPr>
        <w:t>profane verden</w:t>
      </w:r>
      <w:r w:rsidR="004C66A4" w:rsidRPr="00712DB4">
        <w:rPr>
          <w:rStyle w:val="Fodnotehenvisning"/>
          <w:rFonts w:ascii="Times New Roman" w:eastAsia="Times New Roman" w:hAnsi="Times New Roman" w:cs="Times New Roman"/>
          <w:b/>
          <w:bCs/>
          <w:i/>
          <w:iCs/>
          <w:color w:val="000000"/>
          <w:sz w:val="24"/>
          <w:szCs w:val="24"/>
          <w:lang w:eastAsia="da-DK"/>
        </w:rPr>
        <w:footnoteReference w:id="1"/>
      </w:r>
      <w:r w:rsidRPr="00E47692">
        <w:rPr>
          <w:rFonts w:ascii="Times New Roman" w:eastAsia="Times New Roman" w:hAnsi="Times New Roman" w:cs="Times New Roman"/>
          <w:color w:val="000000"/>
          <w:sz w:val="24"/>
          <w:szCs w:val="24"/>
          <w:lang w:eastAsia="da-DK"/>
        </w:rPr>
        <w:t xml:space="preserve">, og guder eller </w:t>
      </w:r>
      <w:r w:rsidRPr="00E47692">
        <w:rPr>
          <w:rFonts w:ascii="Times New Roman" w:eastAsia="Times New Roman" w:hAnsi="Times New Roman" w:cs="Times New Roman"/>
          <w:b/>
          <w:i/>
          <w:color w:val="000000"/>
          <w:sz w:val="24"/>
          <w:szCs w:val="24"/>
          <w:lang w:eastAsia="da-DK"/>
        </w:rPr>
        <w:t>transcendente</w:t>
      </w:r>
      <w:r w:rsidR="004C66A4" w:rsidRPr="00712DB4">
        <w:rPr>
          <w:rStyle w:val="Fodnotehenvisning"/>
          <w:rFonts w:ascii="Times New Roman" w:eastAsia="Times New Roman" w:hAnsi="Times New Roman" w:cs="Times New Roman"/>
          <w:color w:val="000000"/>
          <w:sz w:val="24"/>
          <w:szCs w:val="24"/>
          <w:lang w:eastAsia="da-DK"/>
        </w:rPr>
        <w:footnoteReference w:id="2"/>
      </w:r>
      <w:r w:rsidRPr="00E47692">
        <w:rPr>
          <w:rFonts w:ascii="Times New Roman" w:eastAsia="Times New Roman" w:hAnsi="Times New Roman" w:cs="Times New Roman"/>
          <w:color w:val="000000"/>
          <w:sz w:val="24"/>
          <w:szCs w:val="24"/>
          <w:lang w:eastAsia="da-DK"/>
        </w:rPr>
        <w:t xml:space="preserve"> kræfter hører til i den metafysiske, </w:t>
      </w:r>
      <w:r w:rsidRPr="00E47692">
        <w:rPr>
          <w:rFonts w:ascii="Times New Roman" w:eastAsia="Times New Roman" w:hAnsi="Times New Roman" w:cs="Times New Roman"/>
          <w:b/>
          <w:bCs/>
          <w:i/>
          <w:iCs/>
          <w:color w:val="000000"/>
          <w:sz w:val="24"/>
          <w:szCs w:val="24"/>
          <w:lang w:eastAsia="da-DK"/>
        </w:rPr>
        <w:t>hellige verden</w:t>
      </w:r>
      <w:r w:rsidRPr="00E47692">
        <w:rPr>
          <w:rFonts w:ascii="Times New Roman" w:eastAsia="Times New Roman" w:hAnsi="Times New Roman" w:cs="Times New Roman"/>
          <w:color w:val="000000"/>
          <w:sz w:val="24"/>
          <w:szCs w:val="24"/>
          <w:lang w:eastAsia="da-DK"/>
        </w:rPr>
        <w:t xml:space="preserve">. På helligstedet fx kirken, bedetæppet, hjemmealteret, hvor ritualer udføres, opstår kontakt eller udveksling mellem de to verdener, og forbindelsen skaber et såkaldt </w:t>
      </w:r>
      <w:r w:rsidRPr="00E47692">
        <w:rPr>
          <w:rFonts w:ascii="Times New Roman" w:eastAsia="Times New Roman" w:hAnsi="Times New Roman" w:cs="Times New Roman"/>
          <w:b/>
          <w:bCs/>
          <w:i/>
          <w:iCs/>
          <w:color w:val="000000"/>
          <w:sz w:val="24"/>
          <w:szCs w:val="24"/>
          <w:lang w:eastAsia="da-DK"/>
        </w:rPr>
        <w:t>axis mundi</w:t>
      </w:r>
      <w:r w:rsidR="004C66A4" w:rsidRPr="00712DB4">
        <w:rPr>
          <w:rStyle w:val="Fodnotehenvisning"/>
          <w:rFonts w:ascii="Times New Roman" w:eastAsia="Times New Roman" w:hAnsi="Times New Roman" w:cs="Times New Roman"/>
          <w:b/>
          <w:bCs/>
          <w:i/>
          <w:iCs/>
          <w:color w:val="000000"/>
          <w:sz w:val="24"/>
          <w:szCs w:val="24"/>
          <w:lang w:eastAsia="da-DK"/>
        </w:rPr>
        <w:footnoteReference w:id="3"/>
      </w:r>
      <w:r w:rsidRPr="00E47692">
        <w:rPr>
          <w:rFonts w:ascii="Times New Roman" w:eastAsia="Times New Roman" w:hAnsi="Times New Roman" w:cs="Times New Roman"/>
          <w:color w:val="000000"/>
          <w:sz w:val="24"/>
          <w:szCs w:val="24"/>
          <w:lang w:eastAsia="da-DK"/>
        </w:rPr>
        <w:t xml:space="preserve">. </w:t>
      </w:r>
    </w:p>
    <w:p w14:paraId="6AA8EA29" w14:textId="77777777" w:rsidR="00E47692" w:rsidRPr="00E47692" w:rsidRDefault="00E47692" w:rsidP="00E47692">
      <w:pPr>
        <w:shd w:val="clear" w:color="auto" w:fill="FFFFFF"/>
        <w:spacing w:before="100" w:beforeAutospacing="1" w:line="240" w:lineRule="auto"/>
        <w:rPr>
          <w:rFonts w:ascii="Times New Roman" w:eastAsia="Times New Roman" w:hAnsi="Times New Roman" w:cs="Times New Roman"/>
          <w:color w:val="000000"/>
          <w:sz w:val="24"/>
          <w:szCs w:val="24"/>
          <w:lang w:eastAsia="da-DK"/>
        </w:rPr>
      </w:pPr>
      <w:r w:rsidRPr="00E47692">
        <w:rPr>
          <w:rFonts w:ascii="Times New Roman" w:eastAsia="Times New Roman" w:hAnsi="Times New Roman" w:cs="Times New Roman"/>
          <w:color w:val="000000"/>
          <w:sz w:val="24"/>
          <w:szCs w:val="24"/>
          <w:lang w:eastAsia="da-DK"/>
        </w:rPr>
        <w:t xml:space="preserve">Ritualers kommunikative værdi og funktion betyder, at de skaber en </w:t>
      </w:r>
      <w:r w:rsidRPr="00E47692">
        <w:rPr>
          <w:rFonts w:ascii="Times New Roman" w:eastAsia="Times New Roman" w:hAnsi="Times New Roman" w:cs="Times New Roman"/>
          <w:b/>
          <w:bCs/>
          <w:i/>
          <w:iCs/>
          <w:color w:val="000000"/>
          <w:sz w:val="24"/>
          <w:szCs w:val="24"/>
          <w:lang w:eastAsia="da-DK"/>
        </w:rPr>
        <w:t>privilegeret talesituation</w:t>
      </w:r>
      <w:r w:rsidRPr="00E47692">
        <w:rPr>
          <w:rFonts w:ascii="Times New Roman" w:eastAsia="Times New Roman" w:hAnsi="Times New Roman" w:cs="Times New Roman"/>
          <w:color w:val="000000"/>
          <w:sz w:val="24"/>
          <w:szCs w:val="24"/>
          <w:lang w:eastAsia="da-DK"/>
        </w:rPr>
        <w:t>, der rummer påstanden om, at mennesker, hellige steder, ting mv. bliver bevaret, beskyttet eller ændret.</w:t>
      </w:r>
    </w:p>
    <w:p w14:paraId="6AA8EA2A" w14:textId="77777777" w:rsidR="004C66A4" w:rsidRPr="004C66A4" w:rsidRDefault="004C66A4" w:rsidP="004C66A4">
      <w:pPr>
        <w:shd w:val="clear" w:color="auto" w:fill="FFFFFF"/>
        <w:spacing w:before="375" w:after="75" w:line="240" w:lineRule="auto"/>
        <w:outlineLvl w:val="1"/>
        <w:rPr>
          <w:rFonts w:ascii="Times New Roman" w:eastAsia="Times New Roman" w:hAnsi="Times New Roman" w:cs="Times New Roman"/>
          <w:b/>
          <w:bCs/>
          <w:color w:val="000000"/>
          <w:kern w:val="36"/>
          <w:sz w:val="24"/>
          <w:szCs w:val="24"/>
          <w:lang w:eastAsia="da-DK"/>
        </w:rPr>
      </w:pPr>
      <w:r w:rsidRPr="00712DB4">
        <w:rPr>
          <w:rFonts w:ascii="Times New Roman" w:eastAsia="Times New Roman" w:hAnsi="Times New Roman" w:cs="Times New Roman"/>
          <w:b/>
          <w:bCs/>
          <w:color w:val="000000"/>
          <w:kern w:val="36"/>
          <w:sz w:val="24"/>
          <w:szCs w:val="24"/>
          <w:lang w:eastAsia="da-DK"/>
        </w:rPr>
        <w:t>Definition af ritualer</w:t>
      </w:r>
    </w:p>
    <w:p w14:paraId="6AA8EA2B" w14:textId="52F9042D" w:rsidR="004C66A4" w:rsidRPr="004C66A4" w:rsidRDefault="004C66A4" w:rsidP="004C66A4">
      <w:pPr>
        <w:shd w:val="clear" w:color="auto" w:fill="FFFFFF"/>
        <w:spacing w:before="100" w:beforeAutospacing="1" w:after="240" w:line="240" w:lineRule="auto"/>
        <w:rPr>
          <w:rFonts w:ascii="Times New Roman" w:eastAsia="Times New Roman" w:hAnsi="Times New Roman" w:cs="Times New Roman"/>
          <w:color w:val="000000"/>
          <w:sz w:val="24"/>
          <w:szCs w:val="24"/>
          <w:lang w:eastAsia="da-DK"/>
        </w:rPr>
      </w:pPr>
      <w:r w:rsidRPr="004C66A4">
        <w:rPr>
          <w:rFonts w:ascii="Times New Roman" w:eastAsia="Times New Roman" w:hAnsi="Times New Roman" w:cs="Times New Roman"/>
          <w:color w:val="000000"/>
          <w:sz w:val="24"/>
          <w:szCs w:val="24"/>
          <w:lang w:eastAsia="da-DK"/>
        </w:rPr>
        <w:t xml:space="preserve">Ritualer eller riter er </w:t>
      </w:r>
      <w:r w:rsidRPr="004C66A4">
        <w:rPr>
          <w:rFonts w:ascii="Times New Roman" w:eastAsia="Times New Roman" w:hAnsi="Times New Roman" w:cs="Times New Roman"/>
          <w:b/>
          <w:bCs/>
          <w:color w:val="000000"/>
          <w:sz w:val="24"/>
          <w:szCs w:val="24"/>
          <w:lang w:eastAsia="da-DK"/>
        </w:rPr>
        <w:t>symbolske handlinger</w:t>
      </w:r>
      <w:r w:rsidRPr="004C66A4">
        <w:rPr>
          <w:rFonts w:ascii="Times New Roman" w:eastAsia="Times New Roman" w:hAnsi="Times New Roman" w:cs="Times New Roman"/>
          <w:color w:val="000000"/>
          <w:sz w:val="24"/>
          <w:szCs w:val="24"/>
          <w:lang w:eastAsia="da-DK"/>
        </w:rPr>
        <w:t xml:space="preserve">, som skal påvirke og forandre noget. Ritualer kan være begrundet i en mytisk urtid, der er beskrevet i forskellige myter i religioners hellige skrifter. Myten </w:t>
      </w:r>
      <w:r w:rsidRPr="004C66A4">
        <w:rPr>
          <w:rFonts w:ascii="Times New Roman" w:eastAsia="Times New Roman" w:hAnsi="Times New Roman" w:cs="Times New Roman"/>
          <w:color w:val="000000"/>
          <w:sz w:val="24"/>
          <w:szCs w:val="24"/>
          <w:lang w:eastAsia="da-DK"/>
        </w:rPr>
        <w:lastRenderedPageBreak/>
        <w:t>bliver re</w:t>
      </w:r>
      <w:r w:rsidR="006B731C">
        <w:rPr>
          <w:rFonts w:ascii="Times New Roman" w:eastAsia="Times New Roman" w:hAnsi="Times New Roman" w:cs="Times New Roman"/>
          <w:color w:val="000000"/>
          <w:sz w:val="24"/>
          <w:szCs w:val="24"/>
          <w:lang w:eastAsia="da-DK"/>
        </w:rPr>
        <w:t>-</w:t>
      </w:r>
      <w:r w:rsidRPr="004C66A4">
        <w:rPr>
          <w:rFonts w:ascii="Times New Roman" w:eastAsia="Times New Roman" w:hAnsi="Times New Roman" w:cs="Times New Roman"/>
          <w:color w:val="000000"/>
          <w:sz w:val="24"/>
          <w:szCs w:val="24"/>
          <w:lang w:eastAsia="da-DK"/>
        </w:rPr>
        <w:t>aktualiseret, når ritualet udføres i den såkaldte kulthandling</w:t>
      </w:r>
      <w:r w:rsidR="00712DB4" w:rsidRPr="00712DB4">
        <w:rPr>
          <w:rStyle w:val="Fodnotehenvisning"/>
          <w:rFonts w:ascii="Times New Roman" w:eastAsia="Times New Roman" w:hAnsi="Times New Roman" w:cs="Times New Roman"/>
          <w:color w:val="000000"/>
          <w:sz w:val="24"/>
          <w:szCs w:val="24"/>
          <w:lang w:eastAsia="da-DK"/>
        </w:rPr>
        <w:footnoteReference w:id="4"/>
      </w:r>
      <w:r w:rsidRPr="004C66A4">
        <w:rPr>
          <w:rFonts w:ascii="Times New Roman" w:eastAsia="Times New Roman" w:hAnsi="Times New Roman" w:cs="Times New Roman"/>
          <w:color w:val="000000"/>
          <w:sz w:val="24"/>
          <w:szCs w:val="24"/>
          <w:lang w:eastAsia="da-DK"/>
        </w:rPr>
        <w:t xml:space="preserve">. Der opstår derfor en kultisk tid under selve ritualhandlingen, hvor fortid er lig med nutid og lig med fremtid. Myte, ritual og kult indgår som uadskillelige aspekter, når man arbejder med ritualer. </w:t>
      </w:r>
    </w:p>
    <w:p w14:paraId="6AA8EA2C" w14:textId="77777777" w:rsidR="004C66A4" w:rsidRDefault="004C66A4" w:rsidP="004C66A4">
      <w:pPr>
        <w:shd w:val="clear" w:color="auto" w:fill="FFFFFF"/>
        <w:spacing w:before="100" w:beforeAutospacing="1" w:line="240" w:lineRule="auto"/>
        <w:rPr>
          <w:rFonts w:ascii="Times New Roman" w:eastAsia="Times New Roman" w:hAnsi="Times New Roman" w:cs="Times New Roman"/>
          <w:color w:val="000000"/>
          <w:sz w:val="24"/>
          <w:szCs w:val="24"/>
          <w:lang w:eastAsia="da-DK"/>
        </w:rPr>
      </w:pPr>
      <w:r w:rsidRPr="004C66A4">
        <w:rPr>
          <w:rFonts w:ascii="Times New Roman" w:eastAsia="Times New Roman" w:hAnsi="Times New Roman" w:cs="Times New Roman"/>
          <w:color w:val="000000"/>
          <w:sz w:val="24"/>
          <w:szCs w:val="24"/>
          <w:lang w:eastAsia="da-DK"/>
        </w:rPr>
        <w:t xml:space="preserve">I religioner er der knyttet ritualer til både </w:t>
      </w:r>
      <w:r w:rsidRPr="004C66A4">
        <w:rPr>
          <w:rFonts w:ascii="Times New Roman" w:eastAsia="Times New Roman" w:hAnsi="Times New Roman" w:cs="Times New Roman"/>
          <w:b/>
          <w:bCs/>
          <w:color w:val="000000"/>
          <w:sz w:val="24"/>
          <w:szCs w:val="24"/>
          <w:lang w:eastAsia="da-DK"/>
        </w:rPr>
        <w:t>individuelle</w:t>
      </w:r>
      <w:r w:rsidRPr="004C66A4">
        <w:rPr>
          <w:rFonts w:ascii="Times New Roman" w:eastAsia="Times New Roman" w:hAnsi="Times New Roman" w:cs="Times New Roman"/>
          <w:color w:val="000000"/>
          <w:sz w:val="24"/>
          <w:szCs w:val="24"/>
          <w:lang w:eastAsia="da-DK"/>
        </w:rPr>
        <w:t xml:space="preserve"> begivenheder typisk ved livets forskellige højdepunkter (overgangsritualer) og til </w:t>
      </w:r>
      <w:r w:rsidRPr="004C66A4">
        <w:rPr>
          <w:rFonts w:ascii="Times New Roman" w:eastAsia="Times New Roman" w:hAnsi="Times New Roman" w:cs="Times New Roman"/>
          <w:b/>
          <w:bCs/>
          <w:color w:val="000000"/>
          <w:sz w:val="24"/>
          <w:szCs w:val="24"/>
          <w:lang w:eastAsia="da-DK"/>
        </w:rPr>
        <w:t xml:space="preserve">kollektive </w:t>
      </w:r>
      <w:r w:rsidRPr="004C66A4">
        <w:rPr>
          <w:rFonts w:ascii="Times New Roman" w:eastAsia="Times New Roman" w:hAnsi="Times New Roman" w:cs="Times New Roman"/>
          <w:color w:val="000000"/>
          <w:sz w:val="24"/>
          <w:szCs w:val="24"/>
          <w:lang w:eastAsia="da-DK"/>
        </w:rPr>
        <w:t xml:space="preserve">begivenheder som fx gudstjeneste. </w:t>
      </w:r>
    </w:p>
    <w:p w14:paraId="6AA8EA2D" w14:textId="77777777" w:rsidR="00712DB4" w:rsidRPr="000356F4" w:rsidRDefault="00712DB4" w:rsidP="004C66A4">
      <w:pPr>
        <w:shd w:val="clear" w:color="auto" w:fill="FFFFFF"/>
        <w:spacing w:before="100" w:beforeAutospacing="1" w:line="240" w:lineRule="auto"/>
        <w:rPr>
          <w:rFonts w:ascii="Times New Roman" w:hAnsi="Times New Roman" w:cs="Times New Roman"/>
          <w:b/>
          <w:bCs/>
          <w:color w:val="000000"/>
          <w:kern w:val="36"/>
          <w:sz w:val="24"/>
          <w:szCs w:val="24"/>
        </w:rPr>
      </w:pPr>
      <w:r w:rsidRPr="000356F4">
        <w:rPr>
          <w:rFonts w:ascii="Times New Roman" w:hAnsi="Times New Roman" w:cs="Times New Roman"/>
          <w:b/>
          <w:bCs/>
          <w:color w:val="000000"/>
          <w:kern w:val="36"/>
          <w:sz w:val="24"/>
          <w:szCs w:val="24"/>
        </w:rPr>
        <w:t>Axis mundi</w:t>
      </w:r>
    </w:p>
    <w:p w14:paraId="6AA8EA2E" w14:textId="77777777" w:rsidR="00712DB4" w:rsidRPr="000356F4" w:rsidRDefault="00712DB4" w:rsidP="004C66A4">
      <w:pPr>
        <w:shd w:val="clear" w:color="auto" w:fill="FFFFFF"/>
        <w:spacing w:before="100" w:beforeAutospacing="1" w:line="240" w:lineRule="auto"/>
        <w:rPr>
          <w:rFonts w:ascii="Times New Roman" w:hAnsi="Times New Roman" w:cs="Times New Roman"/>
          <w:color w:val="000000"/>
          <w:sz w:val="24"/>
          <w:szCs w:val="24"/>
        </w:rPr>
      </w:pPr>
      <w:r w:rsidRPr="000356F4">
        <w:rPr>
          <w:rFonts w:ascii="Times New Roman" w:hAnsi="Times New Roman" w:cs="Times New Roman"/>
          <w:color w:val="000000"/>
          <w:sz w:val="24"/>
          <w:szCs w:val="24"/>
        </w:rPr>
        <w:t>Et axis mundi er et konkret sted eller en genstand, fx et træ (Yggdrasil), et bjerg (Himalaya), en bygning (kabaen i Mekka), som kulten foregår orienteret mod eller omkring. Kontakten mellem mennesker og guddommelige kræfter eller den hellige verden udspringer fra axis mundi, som derfor ofte er et pilgrimssted.</w:t>
      </w:r>
    </w:p>
    <w:p w14:paraId="6AA8EA2F" w14:textId="77777777" w:rsidR="00712DB4" w:rsidRPr="000356F4" w:rsidRDefault="00712DB4" w:rsidP="004C66A4">
      <w:pPr>
        <w:shd w:val="clear" w:color="auto" w:fill="FFFFFF"/>
        <w:spacing w:before="100" w:beforeAutospacing="1" w:line="240" w:lineRule="auto"/>
        <w:rPr>
          <w:rFonts w:ascii="Times New Roman" w:hAnsi="Times New Roman" w:cs="Times New Roman"/>
          <w:b/>
          <w:bCs/>
          <w:color w:val="000000"/>
          <w:sz w:val="24"/>
          <w:szCs w:val="24"/>
        </w:rPr>
      </w:pPr>
      <w:r w:rsidRPr="000356F4">
        <w:rPr>
          <w:rFonts w:ascii="Times New Roman" w:hAnsi="Times New Roman" w:cs="Times New Roman"/>
          <w:b/>
          <w:bCs/>
          <w:color w:val="000000"/>
          <w:sz w:val="24"/>
          <w:szCs w:val="24"/>
        </w:rPr>
        <w:t>Ritualets faser</w:t>
      </w:r>
    </w:p>
    <w:p w14:paraId="6AA8EA30" w14:textId="77777777" w:rsidR="000356F4" w:rsidRPr="000356F4" w:rsidRDefault="000356F4" w:rsidP="000356F4">
      <w:pPr>
        <w:shd w:val="clear" w:color="auto" w:fill="FFFFFF"/>
        <w:spacing w:before="100" w:beforeAutospacing="1" w:after="240" w:line="240" w:lineRule="auto"/>
        <w:rPr>
          <w:rFonts w:ascii="Times New Roman" w:eastAsia="Times New Roman" w:hAnsi="Times New Roman" w:cs="Times New Roman"/>
          <w:color w:val="000000"/>
          <w:sz w:val="24"/>
          <w:szCs w:val="24"/>
          <w:lang w:eastAsia="da-DK"/>
        </w:rPr>
      </w:pPr>
      <w:r w:rsidRPr="000356F4">
        <w:rPr>
          <w:rFonts w:ascii="Times New Roman" w:eastAsia="Times New Roman" w:hAnsi="Times New Roman" w:cs="Times New Roman"/>
          <w:color w:val="000000"/>
          <w:sz w:val="24"/>
          <w:szCs w:val="24"/>
          <w:lang w:eastAsia="da-DK"/>
        </w:rPr>
        <w:t xml:space="preserve">Ritualer kan analyseres med fokus på </w:t>
      </w:r>
      <w:r w:rsidRPr="000356F4">
        <w:rPr>
          <w:rFonts w:ascii="Times New Roman" w:eastAsia="Times New Roman" w:hAnsi="Times New Roman" w:cs="Times New Roman"/>
          <w:b/>
          <w:bCs/>
          <w:color w:val="000000"/>
          <w:sz w:val="24"/>
          <w:szCs w:val="24"/>
          <w:lang w:eastAsia="da-DK"/>
        </w:rPr>
        <w:t>forløbet</w:t>
      </w:r>
      <w:r w:rsidRPr="000356F4">
        <w:rPr>
          <w:rFonts w:ascii="Times New Roman" w:eastAsia="Times New Roman" w:hAnsi="Times New Roman" w:cs="Times New Roman"/>
          <w:color w:val="000000"/>
          <w:sz w:val="24"/>
          <w:szCs w:val="24"/>
          <w:lang w:eastAsia="da-DK"/>
        </w:rPr>
        <w:t xml:space="preserve">. Den franske antropolog </w:t>
      </w:r>
      <w:r w:rsidRPr="000356F4">
        <w:rPr>
          <w:rFonts w:ascii="Times New Roman" w:eastAsia="Times New Roman" w:hAnsi="Times New Roman" w:cs="Times New Roman"/>
          <w:b/>
          <w:bCs/>
          <w:color w:val="000000"/>
          <w:sz w:val="24"/>
          <w:szCs w:val="24"/>
          <w:lang w:eastAsia="da-DK"/>
        </w:rPr>
        <w:t>Arnold van</w:t>
      </w:r>
      <w:r w:rsidRPr="000356F4">
        <w:rPr>
          <w:rFonts w:ascii="Times New Roman" w:eastAsia="Times New Roman" w:hAnsi="Times New Roman" w:cs="Times New Roman"/>
          <w:color w:val="000000"/>
          <w:sz w:val="24"/>
          <w:szCs w:val="24"/>
          <w:lang w:eastAsia="da-DK"/>
        </w:rPr>
        <w:t xml:space="preserve"> </w:t>
      </w:r>
      <w:proofErr w:type="spellStart"/>
      <w:r w:rsidRPr="000356F4">
        <w:rPr>
          <w:rFonts w:ascii="Times New Roman" w:eastAsia="Times New Roman" w:hAnsi="Times New Roman" w:cs="Times New Roman"/>
          <w:b/>
          <w:bCs/>
          <w:color w:val="000000"/>
          <w:sz w:val="24"/>
          <w:szCs w:val="24"/>
          <w:lang w:eastAsia="da-DK"/>
        </w:rPr>
        <w:t>Gennep</w:t>
      </w:r>
      <w:proofErr w:type="spellEnd"/>
      <w:r w:rsidRPr="000356F4">
        <w:rPr>
          <w:rFonts w:ascii="Times New Roman" w:eastAsia="Times New Roman" w:hAnsi="Times New Roman" w:cs="Times New Roman"/>
          <w:color w:val="000000"/>
          <w:sz w:val="24"/>
          <w:szCs w:val="24"/>
          <w:lang w:eastAsia="da-DK"/>
        </w:rPr>
        <w:t xml:space="preserve"> (1873-1957) påviste i sine studier af </w:t>
      </w:r>
      <w:r w:rsidRPr="000356F4">
        <w:rPr>
          <w:rFonts w:ascii="Times New Roman" w:eastAsia="Times New Roman" w:hAnsi="Times New Roman" w:cs="Times New Roman"/>
          <w:b/>
          <w:bCs/>
          <w:i/>
          <w:iCs/>
          <w:color w:val="000000"/>
          <w:sz w:val="24"/>
          <w:szCs w:val="24"/>
          <w:lang w:eastAsia="da-DK"/>
        </w:rPr>
        <w:t>overgangsritualer</w:t>
      </w:r>
      <w:r w:rsidRPr="000356F4">
        <w:rPr>
          <w:rFonts w:ascii="Times New Roman" w:eastAsia="Times New Roman" w:hAnsi="Times New Roman" w:cs="Times New Roman"/>
          <w:color w:val="000000"/>
          <w:sz w:val="24"/>
          <w:szCs w:val="24"/>
          <w:lang w:eastAsia="da-DK"/>
        </w:rPr>
        <w:t xml:space="preserve">, at de har et forløb med tre faser, som andre ritualer også kan inddeles efter. </w:t>
      </w:r>
    </w:p>
    <w:p w14:paraId="6AA8EA31" w14:textId="77777777" w:rsidR="000356F4" w:rsidRPr="000356F4" w:rsidRDefault="000356F4" w:rsidP="000356F4">
      <w:pPr>
        <w:shd w:val="clear" w:color="auto" w:fill="FFFFFF"/>
        <w:spacing w:after="0" w:line="240" w:lineRule="auto"/>
        <w:rPr>
          <w:rFonts w:ascii="Times New Roman" w:eastAsia="Times New Roman" w:hAnsi="Times New Roman" w:cs="Times New Roman"/>
          <w:vanish/>
          <w:color w:val="000000"/>
          <w:sz w:val="24"/>
          <w:szCs w:val="24"/>
          <w:lang w:eastAsia="da-DK"/>
        </w:rPr>
      </w:pPr>
      <w:r w:rsidRPr="000356F4">
        <w:rPr>
          <w:rFonts w:ascii="Times New Roman" w:eastAsia="Times New Roman" w:hAnsi="Times New Roman" w:cs="Times New Roman"/>
          <w:vanish/>
          <w:color w:val="000000"/>
          <w:sz w:val="24"/>
          <w:szCs w:val="24"/>
          <w:lang w:eastAsia="da-DK"/>
        </w:rPr>
        <w:t>Læs mere …</w:t>
      </w:r>
    </w:p>
    <w:p w14:paraId="6AA8EA32" w14:textId="77777777" w:rsidR="000356F4" w:rsidRPr="000356F4" w:rsidRDefault="000356F4" w:rsidP="000356F4">
      <w:pPr>
        <w:shd w:val="clear" w:color="auto" w:fill="FFFFFF"/>
        <w:spacing w:before="100" w:beforeAutospacing="1" w:after="240" w:line="240" w:lineRule="auto"/>
        <w:rPr>
          <w:rFonts w:ascii="Times New Roman" w:eastAsia="Times New Roman" w:hAnsi="Times New Roman" w:cs="Times New Roman"/>
          <w:color w:val="000000"/>
          <w:sz w:val="24"/>
          <w:szCs w:val="24"/>
          <w:lang w:eastAsia="da-DK"/>
        </w:rPr>
      </w:pPr>
      <w:r w:rsidRPr="000356F4">
        <w:rPr>
          <w:rFonts w:ascii="Times New Roman" w:eastAsia="Times New Roman" w:hAnsi="Times New Roman" w:cs="Times New Roman"/>
          <w:color w:val="000000"/>
          <w:sz w:val="24"/>
          <w:szCs w:val="24"/>
          <w:lang w:eastAsia="da-DK"/>
        </w:rPr>
        <w:t>Overgangsritualer er en særlig kategori af ritualer, der markerer statusskift, fx fra barn til voksen, og som har en treleddet struktur, der markerer en rituel død og genfødsel:</w:t>
      </w:r>
    </w:p>
    <w:p w14:paraId="6AA8EA33" w14:textId="77777777" w:rsidR="000356F4" w:rsidRPr="000356F4" w:rsidRDefault="000356F4" w:rsidP="000356F4">
      <w:pPr>
        <w:numPr>
          <w:ilvl w:val="0"/>
          <w:numId w:val="2"/>
        </w:numPr>
        <w:shd w:val="clear" w:color="auto" w:fill="FFFFFF"/>
        <w:spacing w:before="100" w:beforeAutospacing="1" w:after="100" w:afterAutospacing="1" w:line="240" w:lineRule="auto"/>
        <w:ind w:left="194"/>
        <w:rPr>
          <w:rFonts w:ascii="Times New Roman" w:eastAsia="Times New Roman" w:hAnsi="Times New Roman" w:cs="Times New Roman"/>
          <w:color w:val="000000"/>
          <w:sz w:val="24"/>
          <w:szCs w:val="24"/>
          <w:lang w:eastAsia="da-DK"/>
        </w:rPr>
      </w:pPr>
      <w:r w:rsidRPr="000356F4">
        <w:rPr>
          <w:rFonts w:ascii="Times New Roman" w:eastAsia="Times New Roman" w:hAnsi="Times New Roman" w:cs="Times New Roman"/>
          <w:color w:val="000000"/>
          <w:sz w:val="24"/>
          <w:szCs w:val="24"/>
          <w:lang w:eastAsia="da-DK"/>
        </w:rPr>
        <w:t>Udskillelse (man forlader sit hidtidige liv)</w:t>
      </w:r>
    </w:p>
    <w:p w14:paraId="6AA8EA34" w14:textId="77777777" w:rsidR="000356F4" w:rsidRPr="000356F4" w:rsidRDefault="000356F4" w:rsidP="000356F4">
      <w:pPr>
        <w:numPr>
          <w:ilvl w:val="0"/>
          <w:numId w:val="2"/>
        </w:numPr>
        <w:shd w:val="clear" w:color="auto" w:fill="FFFFFF"/>
        <w:spacing w:before="100" w:beforeAutospacing="1" w:after="100" w:afterAutospacing="1" w:line="240" w:lineRule="auto"/>
        <w:ind w:left="194"/>
        <w:rPr>
          <w:rFonts w:ascii="Times New Roman" w:eastAsia="Times New Roman" w:hAnsi="Times New Roman" w:cs="Times New Roman"/>
          <w:color w:val="000000"/>
          <w:sz w:val="24"/>
          <w:szCs w:val="24"/>
          <w:lang w:eastAsia="da-DK"/>
        </w:rPr>
      </w:pPr>
      <w:r w:rsidRPr="000356F4">
        <w:rPr>
          <w:rFonts w:ascii="Times New Roman" w:eastAsia="Times New Roman" w:hAnsi="Times New Roman" w:cs="Times New Roman"/>
          <w:color w:val="000000"/>
          <w:sz w:val="24"/>
          <w:szCs w:val="24"/>
          <w:lang w:eastAsia="da-DK"/>
        </w:rPr>
        <w:t>Overgang (man befinder sig i et ingenmandsland, har 0-status)</w:t>
      </w:r>
    </w:p>
    <w:p w14:paraId="6AA8EA35" w14:textId="77777777" w:rsidR="000356F4" w:rsidRPr="000356F4" w:rsidRDefault="000356F4" w:rsidP="000356F4">
      <w:pPr>
        <w:numPr>
          <w:ilvl w:val="0"/>
          <w:numId w:val="2"/>
        </w:numPr>
        <w:shd w:val="clear" w:color="auto" w:fill="FFFFFF"/>
        <w:spacing w:before="100" w:beforeAutospacing="1" w:after="100" w:afterAutospacing="1" w:line="240" w:lineRule="auto"/>
        <w:ind w:left="194"/>
        <w:rPr>
          <w:rFonts w:ascii="Times New Roman" w:eastAsia="Times New Roman" w:hAnsi="Times New Roman" w:cs="Times New Roman"/>
          <w:color w:val="000000"/>
          <w:sz w:val="24"/>
          <w:szCs w:val="24"/>
          <w:lang w:eastAsia="da-DK"/>
        </w:rPr>
      </w:pPr>
      <w:r w:rsidRPr="000356F4">
        <w:rPr>
          <w:rFonts w:ascii="Times New Roman" w:eastAsia="Times New Roman" w:hAnsi="Times New Roman" w:cs="Times New Roman"/>
          <w:color w:val="000000"/>
          <w:sz w:val="24"/>
          <w:szCs w:val="24"/>
          <w:lang w:eastAsia="da-DK"/>
        </w:rPr>
        <w:t>Indlemmelse (man går ind i sit fremtidige liv og har ny status)</w:t>
      </w:r>
    </w:p>
    <w:p w14:paraId="6AA8EA36" w14:textId="77777777" w:rsidR="000356F4" w:rsidRPr="000356F4" w:rsidRDefault="000356F4" w:rsidP="000356F4">
      <w:pPr>
        <w:shd w:val="clear" w:color="auto" w:fill="FFFFFF"/>
        <w:spacing w:before="100" w:beforeAutospacing="1" w:line="240" w:lineRule="auto"/>
        <w:rPr>
          <w:rFonts w:ascii="Times New Roman" w:eastAsia="Times New Roman" w:hAnsi="Times New Roman" w:cs="Times New Roman"/>
          <w:color w:val="000000"/>
          <w:sz w:val="24"/>
          <w:szCs w:val="24"/>
          <w:lang w:eastAsia="da-DK"/>
        </w:rPr>
      </w:pPr>
      <w:r w:rsidRPr="000356F4">
        <w:rPr>
          <w:rFonts w:ascii="Times New Roman" w:eastAsia="Times New Roman" w:hAnsi="Times New Roman" w:cs="Times New Roman"/>
          <w:color w:val="000000"/>
          <w:sz w:val="24"/>
          <w:szCs w:val="24"/>
          <w:lang w:eastAsia="da-DK"/>
        </w:rPr>
        <w:t xml:space="preserve">Den kristne dåb markerer tydeligt, at barnet både får personlig, familiemæssig og kristen identitet. Efter at have været navnløs får barnet nu sit personlige kaldenavn samt sin families efternavn, og det bydes velkommen i den kristne menighed. Vandet, der hældes på barnets hoved, symboliserer både rituel død og skabelse (genfødsel). </w:t>
      </w:r>
    </w:p>
    <w:tbl>
      <w:tblPr>
        <w:tblW w:w="0" w:type="auto"/>
        <w:tblCellMar>
          <w:top w:w="15" w:type="dxa"/>
          <w:left w:w="15" w:type="dxa"/>
          <w:bottom w:w="15" w:type="dxa"/>
          <w:right w:w="15" w:type="dxa"/>
        </w:tblCellMar>
        <w:tblLook w:val="04A0" w:firstRow="1" w:lastRow="0" w:firstColumn="1" w:lastColumn="0" w:noHBand="0" w:noVBand="1"/>
      </w:tblPr>
      <w:tblGrid>
        <w:gridCol w:w="3691"/>
        <w:gridCol w:w="2842"/>
        <w:gridCol w:w="3345"/>
      </w:tblGrid>
      <w:tr w:rsidR="000356F4" w:rsidRPr="000356F4" w14:paraId="6AA8EA3A" w14:textId="77777777" w:rsidTr="000356F4">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92C1D2"/>
            <w:tcMar>
              <w:top w:w="120" w:type="dxa"/>
              <w:left w:w="120" w:type="dxa"/>
              <w:bottom w:w="120" w:type="dxa"/>
              <w:right w:w="120" w:type="dxa"/>
            </w:tcMar>
            <w:vAlign w:val="bottom"/>
            <w:hideMark/>
          </w:tcPr>
          <w:p w14:paraId="6AA8EA37" w14:textId="77777777" w:rsidR="000356F4" w:rsidRPr="000356F4" w:rsidRDefault="000356F4" w:rsidP="000356F4">
            <w:pPr>
              <w:spacing w:after="96" w:line="240" w:lineRule="auto"/>
              <w:jc w:val="center"/>
              <w:rPr>
                <w:rFonts w:ascii="Times New Roman" w:eastAsia="Times New Roman" w:hAnsi="Times New Roman" w:cs="Times New Roman"/>
                <w:b/>
                <w:bCs/>
                <w:sz w:val="24"/>
                <w:szCs w:val="24"/>
                <w:lang w:eastAsia="da-DK"/>
              </w:rPr>
            </w:pPr>
            <w:r w:rsidRPr="000356F4">
              <w:rPr>
                <w:rFonts w:ascii="Times New Roman" w:eastAsia="Times New Roman" w:hAnsi="Times New Roman" w:cs="Times New Roman"/>
                <w:b/>
                <w:bCs/>
                <w:sz w:val="24"/>
                <w:szCs w:val="24"/>
                <w:lang w:eastAsia="da-DK"/>
              </w:rPr>
              <w:t>1.</w:t>
            </w:r>
            <w:r w:rsidRPr="000356F4">
              <w:rPr>
                <w:rFonts w:ascii="Times New Roman" w:eastAsia="Times New Roman" w:hAnsi="Times New Roman" w:cs="Times New Roman"/>
                <w:b/>
                <w:bCs/>
                <w:sz w:val="24"/>
                <w:szCs w:val="24"/>
                <w:lang w:eastAsia="da-DK"/>
              </w:rPr>
              <w:br/>
            </w:r>
            <w:proofErr w:type="spellStart"/>
            <w:r w:rsidRPr="000356F4">
              <w:rPr>
                <w:rFonts w:ascii="Times New Roman" w:eastAsia="Times New Roman" w:hAnsi="Times New Roman" w:cs="Times New Roman"/>
                <w:b/>
                <w:bCs/>
                <w:sz w:val="24"/>
                <w:szCs w:val="24"/>
                <w:lang w:eastAsia="da-DK"/>
              </w:rPr>
              <w:t>Sakraliseringsfasen</w:t>
            </w:r>
            <w:proofErr w:type="spellEnd"/>
            <w:r w:rsidRPr="000356F4">
              <w:rPr>
                <w:rFonts w:ascii="Times New Roman" w:eastAsia="Times New Roman" w:hAnsi="Times New Roman" w:cs="Times New Roman"/>
                <w:b/>
                <w:bCs/>
                <w:sz w:val="24"/>
                <w:szCs w:val="24"/>
                <w:lang w:eastAsia="da-DK"/>
              </w:rPr>
              <w:t>: udskillelse</w:t>
            </w:r>
          </w:p>
        </w:tc>
        <w:tc>
          <w:tcPr>
            <w:tcW w:w="0" w:type="auto"/>
            <w:tcBorders>
              <w:top w:val="single" w:sz="6" w:space="0" w:color="DBDBDB"/>
              <w:left w:val="single" w:sz="6" w:space="0" w:color="DBDBDB"/>
              <w:bottom w:val="single" w:sz="6" w:space="0" w:color="DBDBDB"/>
              <w:right w:val="single" w:sz="6" w:space="0" w:color="DBDBDB"/>
            </w:tcBorders>
            <w:shd w:val="clear" w:color="auto" w:fill="92C1D2"/>
            <w:tcMar>
              <w:top w:w="120" w:type="dxa"/>
              <w:left w:w="120" w:type="dxa"/>
              <w:bottom w:w="120" w:type="dxa"/>
              <w:right w:w="120" w:type="dxa"/>
            </w:tcMar>
            <w:vAlign w:val="bottom"/>
            <w:hideMark/>
          </w:tcPr>
          <w:p w14:paraId="6AA8EA38" w14:textId="77777777" w:rsidR="000356F4" w:rsidRPr="000356F4" w:rsidRDefault="000356F4" w:rsidP="000356F4">
            <w:pPr>
              <w:spacing w:after="96" w:line="240" w:lineRule="auto"/>
              <w:jc w:val="center"/>
              <w:rPr>
                <w:rFonts w:ascii="Times New Roman" w:eastAsia="Times New Roman" w:hAnsi="Times New Roman" w:cs="Times New Roman"/>
                <w:b/>
                <w:bCs/>
                <w:sz w:val="24"/>
                <w:szCs w:val="24"/>
                <w:lang w:eastAsia="da-DK"/>
              </w:rPr>
            </w:pPr>
            <w:r w:rsidRPr="000356F4">
              <w:rPr>
                <w:rFonts w:ascii="Times New Roman" w:eastAsia="Times New Roman" w:hAnsi="Times New Roman" w:cs="Times New Roman"/>
                <w:b/>
                <w:bCs/>
                <w:sz w:val="24"/>
                <w:szCs w:val="24"/>
                <w:lang w:eastAsia="da-DK"/>
              </w:rPr>
              <w:t>2.</w:t>
            </w:r>
            <w:r w:rsidRPr="000356F4">
              <w:rPr>
                <w:rFonts w:ascii="Times New Roman" w:eastAsia="Times New Roman" w:hAnsi="Times New Roman" w:cs="Times New Roman"/>
                <w:b/>
                <w:bCs/>
                <w:sz w:val="24"/>
                <w:szCs w:val="24"/>
                <w:lang w:eastAsia="da-DK"/>
              </w:rPr>
              <w:br/>
              <w:t xml:space="preserve">Den </w:t>
            </w:r>
            <w:proofErr w:type="spellStart"/>
            <w:r w:rsidRPr="000356F4">
              <w:rPr>
                <w:rFonts w:ascii="Times New Roman" w:eastAsia="Times New Roman" w:hAnsi="Times New Roman" w:cs="Times New Roman"/>
                <w:b/>
                <w:bCs/>
                <w:sz w:val="24"/>
                <w:szCs w:val="24"/>
                <w:lang w:eastAsia="da-DK"/>
              </w:rPr>
              <w:t>liminale</w:t>
            </w:r>
            <w:proofErr w:type="spellEnd"/>
            <w:r w:rsidRPr="000356F4">
              <w:rPr>
                <w:rFonts w:ascii="Times New Roman" w:eastAsia="Times New Roman" w:hAnsi="Times New Roman" w:cs="Times New Roman"/>
                <w:b/>
                <w:bCs/>
                <w:sz w:val="24"/>
                <w:szCs w:val="24"/>
                <w:lang w:eastAsia="da-DK"/>
              </w:rPr>
              <w:t xml:space="preserve"> fase: grænse</w:t>
            </w:r>
          </w:p>
        </w:tc>
        <w:tc>
          <w:tcPr>
            <w:tcW w:w="0" w:type="auto"/>
            <w:tcBorders>
              <w:top w:val="single" w:sz="6" w:space="0" w:color="DBDBDB"/>
              <w:left w:val="single" w:sz="6" w:space="0" w:color="DBDBDB"/>
              <w:bottom w:val="single" w:sz="6" w:space="0" w:color="DBDBDB"/>
              <w:right w:val="single" w:sz="6" w:space="0" w:color="DBDBDB"/>
            </w:tcBorders>
            <w:shd w:val="clear" w:color="auto" w:fill="92C1D2"/>
            <w:tcMar>
              <w:top w:w="120" w:type="dxa"/>
              <w:left w:w="120" w:type="dxa"/>
              <w:bottom w:w="120" w:type="dxa"/>
              <w:right w:w="120" w:type="dxa"/>
            </w:tcMar>
            <w:vAlign w:val="bottom"/>
            <w:hideMark/>
          </w:tcPr>
          <w:p w14:paraId="6AA8EA39" w14:textId="77777777" w:rsidR="000356F4" w:rsidRPr="000356F4" w:rsidRDefault="000356F4" w:rsidP="000356F4">
            <w:pPr>
              <w:spacing w:after="96" w:line="240" w:lineRule="auto"/>
              <w:jc w:val="center"/>
              <w:rPr>
                <w:rFonts w:ascii="Times New Roman" w:eastAsia="Times New Roman" w:hAnsi="Times New Roman" w:cs="Times New Roman"/>
                <w:b/>
                <w:bCs/>
                <w:sz w:val="24"/>
                <w:szCs w:val="24"/>
                <w:lang w:eastAsia="da-DK"/>
              </w:rPr>
            </w:pPr>
            <w:r w:rsidRPr="000356F4">
              <w:rPr>
                <w:rFonts w:ascii="Times New Roman" w:eastAsia="Times New Roman" w:hAnsi="Times New Roman" w:cs="Times New Roman"/>
                <w:b/>
                <w:bCs/>
                <w:sz w:val="24"/>
                <w:szCs w:val="24"/>
                <w:lang w:eastAsia="da-DK"/>
              </w:rPr>
              <w:t>3.</w:t>
            </w:r>
            <w:r w:rsidRPr="000356F4">
              <w:rPr>
                <w:rFonts w:ascii="Times New Roman" w:eastAsia="Times New Roman" w:hAnsi="Times New Roman" w:cs="Times New Roman"/>
                <w:b/>
                <w:bCs/>
                <w:sz w:val="24"/>
                <w:szCs w:val="24"/>
                <w:lang w:eastAsia="da-DK"/>
              </w:rPr>
              <w:br/>
              <w:t>Inkorporationsfasen: indlemmelse</w:t>
            </w:r>
          </w:p>
        </w:tc>
      </w:tr>
      <w:tr w:rsidR="000356F4" w:rsidRPr="000356F4" w14:paraId="6AA8EA44" w14:textId="77777777" w:rsidTr="000356F4">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6AA8EA3B" w14:textId="77777777" w:rsidR="000356F4" w:rsidRPr="000356F4" w:rsidRDefault="000356F4" w:rsidP="000356F4">
            <w:pPr>
              <w:spacing w:before="100" w:beforeAutospacing="1" w:after="240" w:line="240" w:lineRule="auto"/>
              <w:rPr>
                <w:rFonts w:ascii="Times New Roman" w:eastAsia="Times New Roman" w:hAnsi="Times New Roman" w:cs="Times New Roman"/>
                <w:sz w:val="24"/>
                <w:szCs w:val="24"/>
                <w:lang w:eastAsia="da-DK"/>
              </w:rPr>
            </w:pPr>
            <w:r w:rsidRPr="000356F4">
              <w:rPr>
                <w:rFonts w:ascii="Times New Roman" w:eastAsia="Times New Roman" w:hAnsi="Times New Roman" w:cs="Times New Roman"/>
                <w:sz w:val="24"/>
                <w:szCs w:val="24"/>
                <w:lang w:eastAsia="da-DK"/>
              </w:rPr>
              <w:t>Forberedelse til mødet med metafysiske, hellige kræfter:</w:t>
            </w:r>
          </w:p>
          <w:p w14:paraId="6AA8EA3C" w14:textId="77777777" w:rsidR="000356F4" w:rsidRPr="000356F4" w:rsidRDefault="000356F4" w:rsidP="000356F4">
            <w:pPr>
              <w:numPr>
                <w:ilvl w:val="0"/>
                <w:numId w:val="3"/>
              </w:numPr>
              <w:spacing w:before="100" w:beforeAutospacing="1" w:after="100" w:afterAutospacing="1" w:line="240" w:lineRule="auto"/>
              <w:ind w:left="480"/>
              <w:rPr>
                <w:rFonts w:ascii="Times New Roman" w:eastAsia="Times New Roman" w:hAnsi="Times New Roman" w:cs="Times New Roman"/>
                <w:sz w:val="24"/>
                <w:szCs w:val="24"/>
                <w:lang w:eastAsia="da-DK"/>
              </w:rPr>
            </w:pPr>
            <w:r w:rsidRPr="000356F4">
              <w:rPr>
                <w:rFonts w:ascii="Times New Roman" w:eastAsia="Times New Roman" w:hAnsi="Times New Roman" w:cs="Times New Roman"/>
                <w:sz w:val="24"/>
                <w:szCs w:val="24"/>
                <w:lang w:eastAsia="da-DK"/>
              </w:rPr>
              <w:t>fysisk og social udskillelse</w:t>
            </w:r>
          </w:p>
          <w:p w14:paraId="6AA8EA3D" w14:textId="77777777" w:rsidR="000356F4" w:rsidRPr="000356F4" w:rsidRDefault="000356F4" w:rsidP="000356F4">
            <w:pPr>
              <w:numPr>
                <w:ilvl w:val="0"/>
                <w:numId w:val="3"/>
              </w:numPr>
              <w:spacing w:before="100" w:beforeAutospacing="1" w:after="100" w:afterAutospacing="1" w:line="240" w:lineRule="auto"/>
              <w:ind w:left="480"/>
              <w:rPr>
                <w:rFonts w:ascii="Times New Roman" w:eastAsia="Times New Roman" w:hAnsi="Times New Roman" w:cs="Times New Roman"/>
                <w:sz w:val="24"/>
                <w:szCs w:val="24"/>
                <w:lang w:eastAsia="da-DK"/>
              </w:rPr>
            </w:pPr>
            <w:r w:rsidRPr="000356F4">
              <w:rPr>
                <w:rFonts w:ascii="Times New Roman" w:eastAsia="Times New Roman" w:hAnsi="Times New Roman" w:cs="Times New Roman"/>
                <w:sz w:val="24"/>
                <w:szCs w:val="24"/>
                <w:lang w:eastAsia="da-DK"/>
              </w:rPr>
              <w:t>tab af identitet</w:t>
            </w:r>
          </w:p>
          <w:p w14:paraId="6AA8EA3E" w14:textId="77777777" w:rsidR="000356F4" w:rsidRPr="000356F4" w:rsidRDefault="000356F4" w:rsidP="000356F4">
            <w:pPr>
              <w:numPr>
                <w:ilvl w:val="0"/>
                <w:numId w:val="3"/>
              </w:numPr>
              <w:spacing w:before="100" w:beforeAutospacing="1" w:after="100" w:afterAutospacing="1" w:line="240" w:lineRule="auto"/>
              <w:ind w:left="480"/>
              <w:rPr>
                <w:rFonts w:ascii="Times New Roman" w:eastAsia="Times New Roman" w:hAnsi="Times New Roman" w:cs="Times New Roman"/>
                <w:sz w:val="24"/>
                <w:szCs w:val="24"/>
                <w:lang w:eastAsia="da-DK"/>
              </w:rPr>
            </w:pPr>
            <w:r w:rsidRPr="000356F4">
              <w:rPr>
                <w:rFonts w:ascii="Times New Roman" w:eastAsia="Times New Roman" w:hAnsi="Times New Roman" w:cs="Times New Roman"/>
                <w:sz w:val="24"/>
                <w:szCs w:val="24"/>
                <w:lang w:eastAsia="da-DK"/>
              </w:rPr>
              <w:t>tabuer omkring adfærd</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6AA8EA3F" w14:textId="77777777" w:rsidR="000356F4" w:rsidRPr="000356F4" w:rsidRDefault="000356F4" w:rsidP="000356F4">
            <w:pPr>
              <w:numPr>
                <w:ilvl w:val="0"/>
                <w:numId w:val="4"/>
              </w:numPr>
              <w:spacing w:before="100" w:beforeAutospacing="1" w:after="100" w:afterAutospacing="1" w:line="240" w:lineRule="auto"/>
              <w:ind w:left="480"/>
              <w:rPr>
                <w:rFonts w:ascii="Times New Roman" w:eastAsia="Times New Roman" w:hAnsi="Times New Roman" w:cs="Times New Roman"/>
                <w:sz w:val="24"/>
                <w:szCs w:val="24"/>
                <w:lang w:eastAsia="da-DK"/>
              </w:rPr>
            </w:pPr>
            <w:r w:rsidRPr="000356F4">
              <w:rPr>
                <w:rFonts w:ascii="Times New Roman" w:eastAsia="Times New Roman" w:hAnsi="Times New Roman" w:cs="Times New Roman"/>
                <w:sz w:val="24"/>
                <w:szCs w:val="24"/>
                <w:lang w:eastAsia="da-DK"/>
              </w:rPr>
              <w:t>grænsetilstand</w:t>
            </w:r>
          </w:p>
          <w:p w14:paraId="6AA8EA40" w14:textId="77777777" w:rsidR="000356F4" w:rsidRPr="000356F4" w:rsidRDefault="000356F4" w:rsidP="000356F4">
            <w:pPr>
              <w:numPr>
                <w:ilvl w:val="0"/>
                <w:numId w:val="4"/>
              </w:numPr>
              <w:spacing w:before="100" w:beforeAutospacing="1" w:after="100" w:afterAutospacing="1" w:line="240" w:lineRule="auto"/>
              <w:ind w:left="480"/>
              <w:rPr>
                <w:rFonts w:ascii="Times New Roman" w:eastAsia="Times New Roman" w:hAnsi="Times New Roman" w:cs="Times New Roman"/>
                <w:sz w:val="24"/>
                <w:szCs w:val="24"/>
                <w:lang w:eastAsia="da-DK"/>
              </w:rPr>
            </w:pPr>
            <w:r w:rsidRPr="000356F4">
              <w:rPr>
                <w:rFonts w:ascii="Times New Roman" w:eastAsia="Times New Roman" w:hAnsi="Times New Roman" w:cs="Times New Roman"/>
                <w:sz w:val="24"/>
                <w:szCs w:val="24"/>
                <w:lang w:eastAsia="da-DK"/>
              </w:rPr>
              <w:t>identitetsmæssigt tomrum</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6AA8EA41" w14:textId="77777777" w:rsidR="000356F4" w:rsidRPr="000356F4" w:rsidRDefault="000356F4" w:rsidP="000356F4">
            <w:pPr>
              <w:numPr>
                <w:ilvl w:val="0"/>
                <w:numId w:val="5"/>
              </w:numPr>
              <w:spacing w:before="100" w:beforeAutospacing="1" w:after="100" w:afterAutospacing="1" w:line="240" w:lineRule="auto"/>
              <w:ind w:left="480"/>
              <w:rPr>
                <w:rFonts w:ascii="Times New Roman" w:eastAsia="Times New Roman" w:hAnsi="Times New Roman" w:cs="Times New Roman"/>
                <w:sz w:val="24"/>
                <w:szCs w:val="24"/>
                <w:lang w:eastAsia="da-DK"/>
              </w:rPr>
            </w:pPr>
            <w:r w:rsidRPr="000356F4">
              <w:rPr>
                <w:rFonts w:ascii="Times New Roman" w:eastAsia="Times New Roman" w:hAnsi="Times New Roman" w:cs="Times New Roman"/>
                <w:sz w:val="24"/>
                <w:szCs w:val="24"/>
                <w:lang w:eastAsia="da-DK"/>
              </w:rPr>
              <w:t>ny status og ny identitet</w:t>
            </w:r>
          </w:p>
          <w:p w14:paraId="6AA8EA42" w14:textId="77777777" w:rsidR="000356F4" w:rsidRPr="000356F4" w:rsidRDefault="000356F4" w:rsidP="000356F4">
            <w:pPr>
              <w:numPr>
                <w:ilvl w:val="0"/>
                <w:numId w:val="5"/>
              </w:numPr>
              <w:spacing w:before="100" w:beforeAutospacing="1" w:after="100" w:afterAutospacing="1" w:line="240" w:lineRule="auto"/>
              <w:ind w:left="480"/>
              <w:rPr>
                <w:rFonts w:ascii="Times New Roman" w:eastAsia="Times New Roman" w:hAnsi="Times New Roman" w:cs="Times New Roman"/>
                <w:sz w:val="24"/>
                <w:szCs w:val="24"/>
                <w:lang w:eastAsia="da-DK"/>
              </w:rPr>
            </w:pPr>
            <w:r w:rsidRPr="000356F4">
              <w:rPr>
                <w:rFonts w:ascii="Times New Roman" w:eastAsia="Times New Roman" w:hAnsi="Times New Roman" w:cs="Times New Roman"/>
                <w:sz w:val="24"/>
                <w:szCs w:val="24"/>
                <w:lang w:eastAsia="da-DK"/>
              </w:rPr>
              <w:t>ophævelse af tabuer</w:t>
            </w:r>
          </w:p>
          <w:p w14:paraId="6AA8EA43" w14:textId="77777777" w:rsidR="000356F4" w:rsidRPr="000356F4" w:rsidRDefault="000356F4" w:rsidP="000356F4">
            <w:pPr>
              <w:numPr>
                <w:ilvl w:val="0"/>
                <w:numId w:val="5"/>
              </w:numPr>
              <w:spacing w:before="100" w:beforeAutospacing="1" w:after="100" w:afterAutospacing="1" w:line="240" w:lineRule="auto"/>
              <w:ind w:left="480"/>
              <w:rPr>
                <w:rFonts w:ascii="Times New Roman" w:eastAsia="Times New Roman" w:hAnsi="Times New Roman" w:cs="Times New Roman"/>
                <w:sz w:val="24"/>
                <w:szCs w:val="24"/>
                <w:lang w:eastAsia="da-DK"/>
              </w:rPr>
            </w:pPr>
            <w:r w:rsidRPr="000356F4">
              <w:rPr>
                <w:rFonts w:ascii="Times New Roman" w:eastAsia="Times New Roman" w:hAnsi="Times New Roman" w:cs="Times New Roman"/>
                <w:sz w:val="24"/>
                <w:szCs w:val="24"/>
                <w:lang w:eastAsia="da-DK"/>
              </w:rPr>
              <w:t>det profane liv genindføres og er styrket</w:t>
            </w:r>
          </w:p>
        </w:tc>
      </w:tr>
    </w:tbl>
    <w:p w14:paraId="6AA8EA45" w14:textId="77777777" w:rsidR="000356F4" w:rsidRPr="008C5B48" w:rsidRDefault="000356F4" w:rsidP="000356F4">
      <w:pPr>
        <w:shd w:val="clear" w:color="auto" w:fill="FFFFFF"/>
        <w:spacing w:line="240" w:lineRule="auto"/>
        <w:rPr>
          <w:rFonts w:ascii="Times New Roman" w:eastAsia="Times New Roman" w:hAnsi="Times New Roman" w:cs="Times New Roman"/>
          <w:color w:val="777777"/>
          <w:sz w:val="20"/>
          <w:szCs w:val="20"/>
          <w:lang w:eastAsia="da-DK"/>
        </w:rPr>
      </w:pPr>
      <w:r w:rsidRPr="008C5B48">
        <w:rPr>
          <w:rFonts w:ascii="Times New Roman" w:eastAsia="Times New Roman" w:hAnsi="Times New Roman" w:cs="Times New Roman"/>
          <w:color w:val="777777"/>
          <w:sz w:val="20"/>
          <w:szCs w:val="20"/>
          <w:lang w:eastAsia="da-DK"/>
        </w:rPr>
        <w:t xml:space="preserve">Ritualets tre faser ifølge Arnold van </w:t>
      </w:r>
      <w:proofErr w:type="spellStart"/>
      <w:r w:rsidRPr="008C5B48">
        <w:rPr>
          <w:rFonts w:ascii="Times New Roman" w:eastAsia="Times New Roman" w:hAnsi="Times New Roman" w:cs="Times New Roman"/>
          <w:color w:val="777777"/>
          <w:sz w:val="20"/>
          <w:szCs w:val="20"/>
          <w:lang w:eastAsia="da-DK"/>
        </w:rPr>
        <w:t>Gennep</w:t>
      </w:r>
      <w:proofErr w:type="spellEnd"/>
      <w:r w:rsidRPr="008C5B48">
        <w:rPr>
          <w:rFonts w:ascii="Times New Roman" w:eastAsia="Times New Roman" w:hAnsi="Times New Roman" w:cs="Times New Roman"/>
          <w:color w:val="777777"/>
          <w:sz w:val="20"/>
          <w:szCs w:val="20"/>
          <w:lang w:eastAsia="da-DK"/>
        </w:rPr>
        <w:t>.</w:t>
      </w:r>
    </w:p>
    <w:p w14:paraId="6AA8EA46" w14:textId="77777777" w:rsidR="000356F4" w:rsidRPr="000356F4" w:rsidRDefault="000356F4" w:rsidP="000356F4">
      <w:pPr>
        <w:shd w:val="clear" w:color="auto" w:fill="FFFFFF"/>
        <w:spacing w:after="0" w:line="240" w:lineRule="auto"/>
        <w:ind w:firstLine="22384"/>
        <w:rPr>
          <w:rFonts w:ascii="Times New Roman" w:eastAsia="Times New Roman" w:hAnsi="Times New Roman" w:cs="Times New Roman"/>
          <w:color w:val="000000"/>
          <w:sz w:val="24"/>
          <w:szCs w:val="24"/>
          <w:lang w:eastAsia="da-DK"/>
        </w:rPr>
      </w:pPr>
      <w:r w:rsidRPr="000356F4">
        <w:rPr>
          <w:rFonts w:ascii="Times New Roman" w:eastAsia="Times New Roman" w:hAnsi="Times New Roman" w:cs="Times New Roman"/>
          <w:caps/>
          <w:color w:val="AAAAAA"/>
          <w:sz w:val="24"/>
          <w:szCs w:val="24"/>
          <w:lang w:eastAsia="da-DK"/>
        </w:rPr>
        <w:lastRenderedPageBreak/>
        <w:t>S</w:t>
      </w:r>
      <w:r w:rsidRPr="000356F4">
        <w:rPr>
          <w:rFonts w:ascii="Times New Roman" w:eastAsia="Times New Roman" w:hAnsi="Times New Roman" w:cs="Times New Roman"/>
          <w:color w:val="000000"/>
          <w:sz w:val="24"/>
          <w:szCs w:val="24"/>
          <w:lang w:eastAsia="da-DK"/>
        </w:rPr>
        <w:t xml:space="preserve"> </w:t>
      </w:r>
    </w:p>
    <w:p w14:paraId="6AA8EA47" w14:textId="77777777" w:rsidR="000356F4" w:rsidRPr="000356F4" w:rsidRDefault="000356F4" w:rsidP="000356F4">
      <w:pPr>
        <w:shd w:val="clear" w:color="auto" w:fill="FFFFFF"/>
        <w:spacing w:before="100" w:beforeAutospacing="1" w:after="240" w:line="240" w:lineRule="auto"/>
        <w:rPr>
          <w:rFonts w:ascii="Times New Roman" w:eastAsia="Times New Roman" w:hAnsi="Times New Roman" w:cs="Times New Roman"/>
          <w:color w:val="000000"/>
          <w:sz w:val="24"/>
          <w:szCs w:val="24"/>
          <w:lang w:eastAsia="da-DK"/>
        </w:rPr>
      </w:pPr>
      <w:r w:rsidRPr="000356F4">
        <w:rPr>
          <w:rFonts w:ascii="Times New Roman" w:eastAsia="Times New Roman" w:hAnsi="Times New Roman" w:cs="Times New Roman"/>
          <w:color w:val="000000"/>
          <w:sz w:val="24"/>
          <w:szCs w:val="24"/>
          <w:lang w:eastAsia="da-DK"/>
        </w:rPr>
        <w:t xml:space="preserve">Når mennesket via ritualet henvender sig direkte eller gennem en religiøs autoritet til Gud eller metafysiske kræfter, er adfærd og evt. påklædning reguleret med regler. Disse regler kaldes også tabu, og de hjælper med til at sikre, at det rituelle forløb gennemføres og kommunikationen dermed lykkes. Det er i den </w:t>
      </w:r>
      <w:proofErr w:type="spellStart"/>
      <w:r w:rsidRPr="000356F4">
        <w:rPr>
          <w:rFonts w:ascii="Times New Roman" w:eastAsia="Times New Roman" w:hAnsi="Times New Roman" w:cs="Times New Roman"/>
          <w:color w:val="000000"/>
          <w:sz w:val="24"/>
          <w:szCs w:val="24"/>
          <w:lang w:eastAsia="da-DK"/>
        </w:rPr>
        <w:t>liminale</w:t>
      </w:r>
      <w:proofErr w:type="spellEnd"/>
      <w:r w:rsidRPr="000356F4">
        <w:rPr>
          <w:rFonts w:ascii="Times New Roman" w:eastAsia="Times New Roman" w:hAnsi="Times New Roman" w:cs="Times New Roman"/>
          <w:color w:val="000000"/>
          <w:sz w:val="24"/>
          <w:szCs w:val="24"/>
          <w:lang w:eastAsia="da-DK"/>
        </w:rPr>
        <w:t xml:space="preserve"> fase, at selve ændringen eller beskyttelsen sker, og den tilstand kaldes det </w:t>
      </w:r>
      <w:r w:rsidRPr="000356F4">
        <w:rPr>
          <w:rFonts w:ascii="Times New Roman" w:eastAsia="Times New Roman" w:hAnsi="Times New Roman" w:cs="Times New Roman"/>
          <w:b/>
          <w:bCs/>
          <w:i/>
          <w:iCs/>
          <w:color w:val="000000"/>
          <w:sz w:val="24"/>
          <w:szCs w:val="24"/>
          <w:lang w:eastAsia="da-DK"/>
        </w:rPr>
        <w:t>rituelle nulpunkt</w:t>
      </w:r>
      <w:r w:rsidRPr="000356F4">
        <w:rPr>
          <w:rFonts w:ascii="Times New Roman" w:eastAsia="Times New Roman" w:hAnsi="Times New Roman" w:cs="Times New Roman"/>
          <w:color w:val="000000"/>
          <w:sz w:val="24"/>
          <w:szCs w:val="24"/>
          <w:lang w:eastAsia="da-DK"/>
        </w:rPr>
        <w:t>. På dette tidspunkt tænkes overgangsritualet at nulstille mennesket eller det objekt, som skal indvies til en ny status.</w:t>
      </w:r>
    </w:p>
    <w:p w14:paraId="6AA8EA48" w14:textId="77777777" w:rsidR="000356F4" w:rsidRPr="000356F4" w:rsidRDefault="000356F4" w:rsidP="000356F4">
      <w:pPr>
        <w:shd w:val="clear" w:color="auto" w:fill="FFFFFF"/>
        <w:spacing w:before="375" w:after="75" w:line="240" w:lineRule="auto"/>
        <w:outlineLvl w:val="2"/>
        <w:rPr>
          <w:rFonts w:ascii="Times New Roman" w:eastAsia="Times New Roman" w:hAnsi="Times New Roman" w:cs="Times New Roman"/>
          <w:b/>
          <w:bCs/>
          <w:color w:val="000000"/>
          <w:sz w:val="24"/>
          <w:szCs w:val="24"/>
          <w:lang w:eastAsia="da-DK"/>
        </w:rPr>
      </w:pPr>
      <w:r w:rsidRPr="000356F4">
        <w:rPr>
          <w:rFonts w:ascii="Times New Roman" w:eastAsia="Times New Roman" w:hAnsi="Times New Roman" w:cs="Times New Roman"/>
          <w:b/>
          <w:bCs/>
          <w:color w:val="000000"/>
          <w:sz w:val="24"/>
          <w:szCs w:val="24"/>
          <w:lang w:eastAsia="da-DK"/>
        </w:rPr>
        <w:t>Ritualets virkning</w:t>
      </w:r>
    </w:p>
    <w:p w14:paraId="6AA8EA49" w14:textId="77777777" w:rsidR="000356F4" w:rsidRPr="000356F4" w:rsidRDefault="000356F4" w:rsidP="000356F4">
      <w:pPr>
        <w:shd w:val="clear" w:color="auto" w:fill="FFFFFF"/>
        <w:spacing w:before="100" w:beforeAutospacing="1" w:after="240" w:line="240" w:lineRule="auto"/>
        <w:rPr>
          <w:rFonts w:ascii="Times New Roman" w:eastAsia="Times New Roman" w:hAnsi="Times New Roman" w:cs="Times New Roman"/>
          <w:color w:val="000000"/>
          <w:sz w:val="24"/>
          <w:szCs w:val="24"/>
          <w:lang w:eastAsia="da-DK"/>
        </w:rPr>
      </w:pPr>
      <w:r w:rsidRPr="000356F4">
        <w:rPr>
          <w:rFonts w:ascii="Times New Roman" w:eastAsia="Times New Roman" w:hAnsi="Times New Roman" w:cs="Times New Roman"/>
          <w:color w:val="000000"/>
          <w:sz w:val="24"/>
          <w:szCs w:val="24"/>
          <w:lang w:eastAsia="da-DK"/>
        </w:rPr>
        <w:t xml:space="preserve">En anden måde at arbejde med ritualer på er at analysere med fokus på den </w:t>
      </w:r>
      <w:r w:rsidRPr="000356F4">
        <w:rPr>
          <w:rFonts w:ascii="Times New Roman" w:eastAsia="Times New Roman" w:hAnsi="Times New Roman" w:cs="Times New Roman"/>
          <w:b/>
          <w:bCs/>
          <w:i/>
          <w:iCs/>
          <w:color w:val="000000"/>
          <w:sz w:val="24"/>
          <w:szCs w:val="24"/>
          <w:lang w:eastAsia="da-DK"/>
        </w:rPr>
        <w:t>rituelle virkning</w:t>
      </w:r>
      <w:r w:rsidRPr="000356F4">
        <w:rPr>
          <w:rFonts w:ascii="Times New Roman" w:eastAsia="Times New Roman" w:hAnsi="Times New Roman" w:cs="Times New Roman"/>
          <w:color w:val="000000"/>
          <w:sz w:val="24"/>
          <w:szCs w:val="24"/>
          <w:lang w:eastAsia="da-DK"/>
        </w:rPr>
        <w:t xml:space="preserve">. Den danske religionshistoriker </w:t>
      </w:r>
      <w:r w:rsidRPr="000356F4">
        <w:rPr>
          <w:rFonts w:ascii="Times New Roman" w:eastAsia="Times New Roman" w:hAnsi="Times New Roman" w:cs="Times New Roman"/>
          <w:b/>
          <w:bCs/>
          <w:color w:val="000000"/>
          <w:sz w:val="24"/>
          <w:szCs w:val="24"/>
          <w:lang w:eastAsia="da-DK"/>
        </w:rPr>
        <w:t xml:space="preserve">Jørgen </w:t>
      </w:r>
      <w:proofErr w:type="spellStart"/>
      <w:r w:rsidRPr="000356F4">
        <w:rPr>
          <w:rFonts w:ascii="Times New Roman" w:eastAsia="Times New Roman" w:hAnsi="Times New Roman" w:cs="Times New Roman"/>
          <w:b/>
          <w:bCs/>
          <w:color w:val="000000"/>
          <w:sz w:val="24"/>
          <w:szCs w:val="24"/>
          <w:lang w:eastAsia="da-DK"/>
        </w:rPr>
        <w:t>Podemann</w:t>
      </w:r>
      <w:proofErr w:type="spellEnd"/>
      <w:r w:rsidRPr="000356F4">
        <w:rPr>
          <w:rFonts w:ascii="Times New Roman" w:eastAsia="Times New Roman" w:hAnsi="Times New Roman" w:cs="Times New Roman"/>
          <w:b/>
          <w:bCs/>
          <w:color w:val="000000"/>
          <w:sz w:val="24"/>
          <w:szCs w:val="24"/>
          <w:lang w:eastAsia="da-DK"/>
        </w:rPr>
        <w:t xml:space="preserve"> Sørensen </w:t>
      </w:r>
      <w:r w:rsidRPr="000356F4">
        <w:rPr>
          <w:rFonts w:ascii="Times New Roman" w:eastAsia="Times New Roman" w:hAnsi="Times New Roman" w:cs="Times New Roman"/>
          <w:color w:val="000000"/>
          <w:sz w:val="24"/>
          <w:szCs w:val="24"/>
          <w:lang w:eastAsia="da-DK"/>
        </w:rPr>
        <w:t xml:space="preserve">(f. 1946) fremstiller virkningen på tre forskellige planer. </w:t>
      </w:r>
    </w:p>
    <w:tbl>
      <w:tblPr>
        <w:tblW w:w="0" w:type="auto"/>
        <w:tblCellMar>
          <w:top w:w="15" w:type="dxa"/>
          <w:left w:w="15" w:type="dxa"/>
          <w:bottom w:w="15" w:type="dxa"/>
          <w:right w:w="15" w:type="dxa"/>
        </w:tblCellMar>
        <w:tblLook w:val="04A0" w:firstRow="1" w:lastRow="0" w:firstColumn="1" w:lastColumn="0" w:noHBand="0" w:noVBand="1"/>
      </w:tblPr>
      <w:tblGrid>
        <w:gridCol w:w="3022"/>
        <w:gridCol w:w="3311"/>
        <w:gridCol w:w="3545"/>
      </w:tblGrid>
      <w:tr w:rsidR="000356F4" w:rsidRPr="000356F4" w14:paraId="6AA8EA4D" w14:textId="77777777" w:rsidTr="000356F4">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92C1D2"/>
            <w:tcMar>
              <w:top w:w="120" w:type="dxa"/>
              <w:left w:w="120" w:type="dxa"/>
              <w:bottom w:w="120" w:type="dxa"/>
              <w:right w:w="120" w:type="dxa"/>
            </w:tcMar>
            <w:vAlign w:val="bottom"/>
            <w:hideMark/>
          </w:tcPr>
          <w:p w14:paraId="6AA8EA4A" w14:textId="77777777" w:rsidR="000356F4" w:rsidRPr="000356F4" w:rsidRDefault="000356F4" w:rsidP="000356F4">
            <w:pPr>
              <w:spacing w:after="96" w:line="240" w:lineRule="auto"/>
              <w:jc w:val="center"/>
              <w:rPr>
                <w:rFonts w:ascii="Times New Roman" w:eastAsia="Times New Roman" w:hAnsi="Times New Roman" w:cs="Times New Roman"/>
                <w:b/>
                <w:bCs/>
                <w:sz w:val="24"/>
                <w:szCs w:val="24"/>
                <w:lang w:eastAsia="da-DK"/>
              </w:rPr>
            </w:pPr>
            <w:r w:rsidRPr="000356F4">
              <w:rPr>
                <w:rFonts w:ascii="Times New Roman" w:eastAsia="Times New Roman" w:hAnsi="Times New Roman" w:cs="Times New Roman"/>
                <w:b/>
                <w:bCs/>
                <w:sz w:val="24"/>
                <w:szCs w:val="24"/>
                <w:lang w:eastAsia="da-DK"/>
              </w:rPr>
              <w:t>1. Det rituelle plan</w:t>
            </w:r>
          </w:p>
        </w:tc>
        <w:tc>
          <w:tcPr>
            <w:tcW w:w="0" w:type="auto"/>
            <w:tcBorders>
              <w:top w:val="single" w:sz="6" w:space="0" w:color="DBDBDB"/>
              <w:left w:val="single" w:sz="6" w:space="0" w:color="DBDBDB"/>
              <w:bottom w:val="single" w:sz="6" w:space="0" w:color="DBDBDB"/>
              <w:right w:val="single" w:sz="6" w:space="0" w:color="DBDBDB"/>
            </w:tcBorders>
            <w:shd w:val="clear" w:color="auto" w:fill="92C1D2"/>
            <w:tcMar>
              <w:top w:w="120" w:type="dxa"/>
              <w:left w:w="120" w:type="dxa"/>
              <w:bottom w:w="120" w:type="dxa"/>
              <w:right w:w="120" w:type="dxa"/>
            </w:tcMar>
            <w:vAlign w:val="bottom"/>
            <w:hideMark/>
          </w:tcPr>
          <w:p w14:paraId="6AA8EA4B" w14:textId="77777777" w:rsidR="000356F4" w:rsidRPr="000356F4" w:rsidRDefault="000356F4" w:rsidP="000356F4">
            <w:pPr>
              <w:spacing w:after="96" w:line="240" w:lineRule="auto"/>
              <w:jc w:val="center"/>
              <w:rPr>
                <w:rFonts w:ascii="Times New Roman" w:eastAsia="Times New Roman" w:hAnsi="Times New Roman" w:cs="Times New Roman"/>
                <w:b/>
                <w:bCs/>
                <w:sz w:val="24"/>
                <w:szCs w:val="24"/>
                <w:lang w:eastAsia="da-DK"/>
              </w:rPr>
            </w:pPr>
            <w:r w:rsidRPr="000356F4">
              <w:rPr>
                <w:rFonts w:ascii="Times New Roman" w:eastAsia="Times New Roman" w:hAnsi="Times New Roman" w:cs="Times New Roman"/>
                <w:b/>
                <w:bCs/>
                <w:sz w:val="24"/>
                <w:szCs w:val="24"/>
                <w:lang w:eastAsia="da-DK"/>
              </w:rPr>
              <w:t>2. Det mytiske plan</w:t>
            </w:r>
          </w:p>
        </w:tc>
        <w:tc>
          <w:tcPr>
            <w:tcW w:w="0" w:type="auto"/>
            <w:tcBorders>
              <w:top w:val="single" w:sz="6" w:space="0" w:color="DBDBDB"/>
              <w:left w:val="single" w:sz="6" w:space="0" w:color="DBDBDB"/>
              <w:bottom w:val="single" w:sz="6" w:space="0" w:color="DBDBDB"/>
              <w:right w:val="single" w:sz="6" w:space="0" w:color="DBDBDB"/>
            </w:tcBorders>
            <w:shd w:val="clear" w:color="auto" w:fill="92C1D2"/>
            <w:tcMar>
              <w:top w:w="120" w:type="dxa"/>
              <w:left w:w="120" w:type="dxa"/>
              <w:bottom w:w="120" w:type="dxa"/>
              <w:right w:w="120" w:type="dxa"/>
            </w:tcMar>
            <w:vAlign w:val="bottom"/>
            <w:hideMark/>
          </w:tcPr>
          <w:p w14:paraId="6AA8EA4C" w14:textId="77777777" w:rsidR="000356F4" w:rsidRPr="000356F4" w:rsidRDefault="000356F4" w:rsidP="000356F4">
            <w:pPr>
              <w:spacing w:after="96" w:line="240" w:lineRule="auto"/>
              <w:jc w:val="center"/>
              <w:rPr>
                <w:rFonts w:ascii="Times New Roman" w:eastAsia="Times New Roman" w:hAnsi="Times New Roman" w:cs="Times New Roman"/>
                <w:b/>
                <w:bCs/>
                <w:sz w:val="24"/>
                <w:szCs w:val="24"/>
                <w:lang w:eastAsia="da-DK"/>
              </w:rPr>
            </w:pPr>
            <w:r w:rsidRPr="000356F4">
              <w:rPr>
                <w:rFonts w:ascii="Times New Roman" w:eastAsia="Times New Roman" w:hAnsi="Times New Roman" w:cs="Times New Roman"/>
                <w:b/>
                <w:bCs/>
                <w:sz w:val="24"/>
                <w:szCs w:val="24"/>
                <w:lang w:eastAsia="da-DK"/>
              </w:rPr>
              <w:t>3. Virkningens plan</w:t>
            </w:r>
          </w:p>
        </w:tc>
      </w:tr>
      <w:tr w:rsidR="000356F4" w:rsidRPr="000356F4" w14:paraId="6AA8EA51" w14:textId="77777777" w:rsidTr="000356F4">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6AA8EA4E" w14:textId="77777777" w:rsidR="000356F4" w:rsidRPr="000356F4" w:rsidRDefault="000356F4" w:rsidP="000356F4">
            <w:pPr>
              <w:spacing w:after="96" w:line="240" w:lineRule="auto"/>
              <w:rPr>
                <w:rFonts w:ascii="Times New Roman" w:eastAsia="Times New Roman" w:hAnsi="Times New Roman" w:cs="Times New Roman"/>
                <w:sz w:val="24"/>
                <w:szCs w:val="24"/>
                <w:lang w:eastAsia="da-DK"/>
              </w:rPr>
            </w:pPr>
            <w:r w:rsidRPr="000356F4">
              <w:rPr>
                <w:rFonts w:ascii="Times New Roman" w:eastAsia="Times New Roman" w:hAnsi="Times New Roman" w:cs="Times New Roman"/>
                <w:sz w:val="24"/>
                <w:szCs w:val="24"/>
                <w:lang w:eastAsia="da-DK"/>
              </w:rPr>
              <w:t>Selve ritualhandlingen og den konkrete situation, hvori den udføres</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6AA8EA4F" w14:textId="77777777" w:rsidR="000356F4" w:rsidRPr="000356F4" w:rsidRDefault="000356F4" w:rsidP="000356F4">
            <w:pPr>
              <w:spacing w:after="96" w:line="240" w:lineRule="auto"/>
              <w:rPr>
                <w:rFonts w:ascii="Times New Roman" w:eastAsia="Times New Roman" w:hAnsi="Times New Roman" w:cs="Times New Roman"/>
                <w:sz w:val="24"/>
                <w:szCs w:val="24"/>
                <w:lang w:eastAsia="da-DK"/>
              </w:rPr>
            </w:pPr>
            <w:r w:rsidRPr="000356F4">
              <w:rPr>
                <w:rFonts w:ascii="Times New Roman" w:eastAsia="Times New Roman" w:hAnsi="Times New Roman" w:cs="Times New Roman"/>
                <w:sz w:val="24"/>
                <w:szCs w:val="24"/>
                <w:lang w:eastAsia="da-DK"/>
              </w:rPr>
              <w:t>De mytiske forbilleder, som ritualhandlingen eller situationen identificeres med</w:t>
            </w:r>
          </w:p>
        </w:tc>
        <w:tc>
          <w:tcPr>
            <w:tcW w:w="0" w:type="auto"/>
            <w:tcBorders>
              <w:top w:val="single" w:sz="6" w:space="0" w:color="DBDBDB"/>
              <w:left w:val="single" w:sz="6" w:space="0" w:color="DBDBDB"/>
              <w:bottom w:val="single" w:sz="6" w:space="0" w:color="DBDBDB"/>
              <w:right w:val="single" w:sz="6" w:space="0" w:color="DBDBDB"/>
            </w:tcBorders>
            <w:tcMar>
              <w:top w:w="120" w:type="dxa"/>
              <w:left w:w="120" w:type="dxa"/>
              <w:bottom w:w="120" w:type="dxa"/>
              <w:right w:w="120" w:type="dxa"/>
            </w:tcMar>
            <w:hideMark/>
          </w:tcPr>
          <w:p w14:paraId="6AA8EA50" w14:textId="77777777" w:rsidR="000356F4" w:rsidRPr="000356F4" w:rsidRDefault="000356F4" w:rsidP="000356F4">
            <w:pPr>
              <w:spacing w:after="96" w:line="240" w:lineRule="auto"/>
              <w:rPr>
                <w:rFonts w:ascii="Times New Roman" w:eastAsia="Times New Roman" w:hAnsi="Times New Roman" w:cs="Times New Roman"/>
                <w:sz w:val="24"/>
                <w:szCs w:val="24"/>
                <w:lang w:eastAsia="da-DK"/>
              </w:rPr>
            </w:pPr>
            <w:r w:rsidRPr="000356F4">
              <w:rPr>
                <w:rFonts w:ascii="Times New Roman" w:eastAsia="Times New Roman" w:hAnsi="Times New Roman" w:cs="Times New Roman"/>
                <w:sz w:val="24"/>
                <w:szCs w:val="24"/>
                <w:lang w:eastAsia="da-DK"/>
              </w:rPr>
              <w:t>Ritualhandlingens mål og ønskede virkning, fx indvielse, beskyttelse eller fornyelse</w:t>
            </w:r>
          </w:p>
        </w:tc>
      </w:tr>
    </w:tbl>
    <w:p w14:paraId="6AA8EA52" w14:textId="77777777" w:rsidR="000356F4" w:rsidRDefault="000356F4" w:rsidP="000356F4">
      <w:pPr>
        <w:shd w:val="clear" w:color="auto" w:fill="FFFFFF"/>
        <w:spacing w:line="240" w:lineRule="auto"/>
        <w:rPr>
          <w:rFonts w:ascii="Times New Roman" w:eastAsia="Times New Roman" w:hAnsi="Times New Roman" w:cs="Times New Roman"/>
          <w:color w:val="777777"/>
          <w:sz w:val="20"/>
          <w:szCs w:val="20"/>
          <w:lang w:eastAsia="da-DK"/>
        </w:rPr>
      </w:pPr>
      <w:r w:rsidRPr="008C5B48">
        <w:rPr>
          <w:rFonts w:ascii="Times New Roman" w:eastAsia="Times New Roman" w:hAnsi="Times New Roman" w:cs="Times New Roman"/>
          <w:color w:val="777777"/>
          <w:sz w:val="20"/>
          <w:szCs w:val="20"/>
          <w:lang w:eastAsia="da-DK"/>
        </w:rPr>
        <w:t xml:space="preserve">Ritualets virkning på tre forskellige planer ifølge Jørgen </w:t>
      </w:r>
      <w:proofErr w:type="spellStart"/>
      <w:r w:rsidRPr="008C5B48">
        <w:rPr>
          <w:rFonts w:ascii="Times New Roman" w:eastAsia="Times New Roman" w:hAnsi="Times New Roman" w:cs="Times New Roman"/>
          <w:color w:val="777777"/>
          <w:sz w:val="20"/>
          <w:szCs w:val="20"/>
          <w:lang w:eastAsia="da-DK"/>
        </w:rPr>
        <w:t>Podemann</w:t>
      </w:r>
      <w:proofErr w:type="spellEnd"/>
      <w:r w:rsidRPr="008C5B48">
        <w:rPr>
          <w:rFonts w:ascii="Times New Roman" w:eastAsia="Times New Roman" w:hAnsi="Times New Roman" w:cs="Times New Roman"/>
          <w:color w:val="777777"/>
          <w:sz w:val="20"/>
          <w:szCs w:val="20"/>
          <w:lang w:eastAsia="da-DK"/>
        </w:rPr>
        <w:t xml:space="preserve"> Sørensen.</w:t>
      </w:r>
    </w:p>
    <w:p w14:paraId="6AA8EA53" w14:textId="77777777" w:rsidR="008C5B48" w:rsidRPr="008C5B48" w:rsidRDefault="008C5B48" w:rsidP="008C5B48">
      <w:pPr>
        <w:shd w:val="clear" w:color="auto" w:fill="FFFFFF"/>
        <w:spacing w:before="100" w:beforeAutospacing="1" w:after="240" w:line="240" w:lineRule="auto"/>
        <w:rPr>
          <w:rFonts w:ascii="Times New Roman" w:eastAsia="Times New Roman" w:hAnsi="Times New Roman" w:cs="Times New Roman"/>
          <w:color w:val="000000"/>
          <w:sz w:val="24"/>
          <w:szCs w:val="24"/>
          <w:lang w:eastAsia="da-DK"/>
        </w:rPr>
      </w:pPr>
      <w:r w:rsidRPr="008C5B48">
        <w:rPr>
          <w:rFonts w:ascii="Times New Roman" w:eastAsia="Times New Roman" w:hAnsi="Times New Roman" w:cs="Times New Roman"/>
          <w:color w:val="000000"/>
          <w:sz w:val="24"/>
          <w:szCs w:val="24"/>
          <w:lang w:eastAsia="da-DK"/>
        </w:rPr>
        <w:t xml:space="preserve">Den kommunikation, der foregår i ritualet gennem handlinger og ord fx myte, liturgi eller bøn, kan ses og høres i det konkrete ritual fx ægteskab, indvielse af et helligt rum eller en gudstjeneste. Virkningen begrundes ud fra mytiske forbilleder, som kan læses i hellige skrifter. Set fra det religiøse menneskes synsvinkel sker der genskabelse eller nulstilling, som betyder, at ritualet virker og derfor styrker dets eksistens. </w:t>
      </w:r>
    </w:p>
    <w:p w14:paraId="6AA8EA54" w14:textId="77777777" w:rsidR="008C5B48" w:rsidRDefault="008C5B48" w:rsidP="008C5B48">
      <w:pPr>
        <w:shd w:val="clear" w:color="auto" w:fill="FFFFFF"/>
        <w:spacing w:before="100" w:beforeAutospacing="1" w:line="240" w:lineRule="auto"/>
        <w:rPr>
          <w:rFonts w:ascii="Times New Roman" w:eastAsia="Times New Roman" w:hAnsi="Times New Roman" w:cs="Times New Roman"/>
          <w:color w:val="000000"/>
          <w:sz w:val="24"/>
          <w:szCs w:val="24"/>
          <w:lang w:eastAsia="da-DK"/>
        </w:rPr>
      </w:pPr>
      <w:r w:rsidRPr="008C5B48">
        <w:rPr>
          <w:rFonts w:ascii="Times New Roman" w:eastAsia="Times New Roman" w:hAnsi="Times New Roman" w:cs="Times New Roman"/>
          <w:color w:val="000000"/>
          <w:sz w:val="24"/>
          <w:szCs w:val="24"/>
          <w:lang w:eastAsia="da-DK"/>
        </w:rPr>
        <w:t xml:space="preserve">I forbindelse med ægteskab (ifølge det protestantiske vielsesritual) er det selve </w:t>
      </w:r>
      <w:r w:rsidRPr="008C5B48">
        <w:rPr>
          <w:rFonts w:ascii="Times New Roman" w:eastAsia="Times New Roman" w:hAnsi="Times New Roman" w:cs="Times New Roman"/>
          <w:b/>
          <w:bCs/>
          <w:color w:val="000000"/>
          <w:sz w:val="24"/>
          <w:szCs w:val="24"/>
          <w:lang w:eastAsia="da-DK"/>
        </w:rPr>
        <w:t>tilspørgsel og erklæring</w:t>
      </w:r>
      <w:r w:rsidRPr="008C5B48">
        <w:rPr>
          <w:rFonts w:ascii="Times New Roman" w:eastAsia="Times New Roman" w:hAnsi="Times New Roman" w:cs="Times New Roman"/>
          <w:color w:val="000000"/>
          <w:sz w:val="24"/>
          <w:szCs w:val="24"/>
          <w:lang w:eastAsia="da-DK"/>
        </w:rPr>
        <w:t xml:space="preserve">, som udgør det rituelle plan. Det mytiske plan er referencen til Biblens </w:t>
      </w:r>
      <w:r w:rsidRPr="008C5B48">
        <w:rPr>
          <w:rFonts w:ascii="Times New Roman" w:eastAsia="Times New Roman" w:hAnsi="Times New Roman" w:cs="Times New Roman"/>
          <w:b/>
          <w:bCs/>
          <w:color w:val="000000"/>
          <w:sz w:val="24"/>
          <w:szCs w:val="24"/>
          <w:lang w:eastAsia="da-DK"/>
        </w:rPr>
        <w:t>skabelsesmyte</w:t>
      </w:r>
      <w:r w:rsidRPr="008C5B48">
        <w:rPr>
          <w:rFonts w:ascii="Times New Roman" w:eastAsia="Times New Roman" w:hAnsi="Times New Roman" w:cs="Times New Roman"/>
          <w:color w:val="000000"/>
          <w:sz w:val="24"/>
          <w:szCs w:val="24"/>
          <w:lang w:eastAsia="da-DK"/>
        </w:rPr>
        <w:t xml:space="preserve"> (1. Mosebog kap.2 vers 18, 21-24) og virkningens plan er den </w:t>
      </w:r>
      <w:r w:rsidRPr="008C5B48">
        <w:rPr>
          <w:rFonts w:ascii="Times New Roman" w:eastAsia="Times New Roman" w:hAnsi="Times New Roman" w:cs="Times New Roman"/>
          <w:b/>
          <w:bCs/>
          <w:color w:val="000000"/>
          <w:sz w:val="24"/>
          <w:szCs w:val="24"/>
          <w:lang w:eastAsia="da-DK"/>
        </w:rPr>
        <w:t>ny status</w:t>
      </w:r>
      <w:r w:rsidRPr="008C5B48">
        <w:rPr>
          <w:rFonts w:ascii="Times New Roman" w:eastAsia="Times New Roman" w:hAnsi="Times New Roman" w:cs="Times New Roman"/>
          <w:color w:val="000000"/>
          <w:sz w:val="24"/>
          <w:szCs w:val="24"/>
          <w:lang w:eastAsia="da-DK"/>
        </w:rPr>
        <w:t xml:space="preserve"> religiøst og socialt, som ægteskabet medfører. </w:t>
      </w:r>
    </w:p>
    <w:p w14:paraId="6AA8EA55" w14:textId="77777777" w:rsidR="008C5B48" w:rsidRPr="008C5B48" w:rsidRDefault="008C5B48" w:rsidP="008C5B48">
      <w:pPr>
        <w:shd w:val="clear" w:color="auto" w:fill="FFFFFF"/>
        <w:spacing w:before="100" w:beforeAutospacing="1"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 xml:space="preserve">Fra: </w:t>
      </w:r>
      <w:hyperlink r:id="rId7" w:history="1">
        <w:r w:rsidRPr="0099110E">
          <w:rPr>
            <w:rStyle w:val="Hyperlink"/>
            <w:rFonts w:ascii="Times New Roman" w:eastAsia="Times New Roman" w:hAnsi="Times New Roman" w:cs="Times New Roman"/>
            <w:sz w:val="24"/>
            <w:szCs w:val="24"/>
            <w:lang w:eastAsia="da-DK"/>
          </w:rPr>
          <w:t>http://religion.systime.dk/index.php?id=588</w:t>
        </w:r>
      </w:hyperlink>
      <w:r>
        <w:rPr>
          <w:rFonts w:ascii="Times New Roman" w:eastAsia="Times New Roman" w:hAnsi="Times New Roman" w:cs="Times New Roman"/>
          <w:color w:val="000000"/>
          <w:sz w:val="24"/>
          <w:szCs w:val="24"/>
          <w:lang w:eastAsia="da-DK"/>
        </w:rPr>
        <w:t xml:space="preserve"> d. 3.9.12</w:t>
      </w:r>
    </w:p>
    <w:p w14:paraId="6AA8EA56" w14:textId="77777777" w:rsidR="00E47692" w:rsidRPr="000356F4" w:rsidRDefault="00E47692">
      <w:pPr>
        <w:rPr>
          <w:rFonts w:ascii="Times New Roman" w:hAnsi="Times New Roman" w:cs="Times New Roman"/>
          <w:sz w:val="24"/>
          <w:szCs w:val="24"/>
        </w:rPr>
      </w:pPr>
    </w:p>
    <w:sectPr w:rsidR="00E47692" w:rsidRPr="000356F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1FE2B" w14:textId="77777777" w:rsidR="00275B4D" w:rsidRDefault="00275B4D" w:rsidP="004C66A4">
      <w:pPr>
        <w:spacing w:after="0" w:line="240" w:lineRule="auto"/>
      </w:pPr>
      <w:r>
        <w:separator/>
      </w:r>
    </w:p>
  </w:endnote>
  <w:endnote w:type="continuationSeparator" w:id="0">
    <w:p w14:paraId="48E114B5" w14:textId="77777777" w:rsidR="00275B4D" w:rsidRDefault="00275B4D" w:rsidP="004C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F1CA" w14:textId="77777777" w:rsidR="00275B4D" w:rsidRDefault="00275B4D" w:rsidP="004C66A4">
      <w:pPr>
        <w:spacing w:after="0" w:line="240" w:lineRule="auto"/>
      </w:pPr>
      <w:r>
        <w:separator/>
      </w:r>
    </w:p>
  </w:footnote>
  <w:footnote w:type="continuationSeparator" w:id="0">
    <w:p w14:paraId="5FDA6FB6" w14:textId="77777777" w:rsidR="00275B4D" w:rsidRDefault="00275B4D" w:rsidP="004C66A4">
      <w:pPr>
        <w:spacing w:after="0" w:line="240" w:lineRule="auto"/>
      </w:pPr>
      <w:r>
        <w:continuationSeparator/>
      </w:r>
    </w:p>
  </w:footnote>
  <w:footnote w:id="1">
    <w:p w14:paraId="6AA8EA5B" w14:textId="77777777" w:rsidR="000356F4" w:rsidRPr="00712DB4" w:rsidRDefault="000356F4">
      <w:pPr>
        <w:pStyle w:val="Fodnotetekst"/>
        <w:rPr>
          <w:rFonts w:ascii="Times New Roman" w:hAnsi="Times New Roman" w:cs="Times New Roman"/>
        </w:rPr>
      </w:pPr>
      <w:r w:rsidRPr="00712DB4">
        <w:rPr>
          <w:rStyle w:val="Fodnotehenvisning"/>
          <w:rFonts w:ascii="Times New Roman" w:hAnsi="Times New Roman" w:cs="Times New Roman"/>
        </w:rPr>
        <w:footnoteRef/>
      </w:r>
      <w:r w:rsidRPr="00712DB4">
        <w:rPr>
          <w:rFonts w:ascii="Times New Roman" w:hAnsi="Times New Roman" w:cs="Times New Roman"/>
        </w:rPr>
        <w:t xml:space="preserve"> </w:t>
      </w:r>
      <w:r w:rsidRPr="00712DB4">
        <w:rPr>
          <w:rFonts w:ascii="Times New Roman" w:hAnsi="Times New Roman" w:cs="Times New Roman"/>
          <w:color w:val="000000"/>
        </w:rPr>
        <w:t>Den fysiske, menneskelige verden. Forstås i modsætning til den hellige verden, som hører gud(</w:t>
      </w:r>
      <w:proofErr w:type="spellStart"/>
      <w:r w:rsidRPr="00712DB4">
        <w:rPr>
          <w:rFonts w:ascii="Times New Roman" w:hAnsi="Times New Roman" w:cs="Times New Roman"/>
          <w:color w:val="000000"/>
        </w:rPr>
        <w:t>erne</w:t>
      </w:r>
      <w:proofErr w:type="spellEnd"/>
      <w:r w:rsidRPr="00712DB4">
        <w:rPr>
          <w:rFonts w:ascii="Times New Roman" w:hAnsi="Times New Roman" w:cs="Times New Roman"/>
          <w:color w:val="000000"/>
        </w:rPr>
        <w:t>) til.</w:t>
      </w:r>
    </w:p>
  </w:footnote>
  <w:footnote w:id="2">
    <w:p w14:paraId="6AA8EA5C" w14:textId="77777777" w:rsidR="000356F4" w:rsidRPr="00712DB4" w:rsidRDefault="000356F4">
      <w:pPr>
        <w:pStyle w:val="Fodnotetekst"/>
        <w:rPr>
          <w:rFonts w:ascii="Times New Roman" w:hAnsi="Times New Roman" w:cs="Times New Roman"/>
        </w:rPr>
      </w:pPr>
      <w:r w:rsidRPr="00712DB4">
        <w:rPr>
          <w:rStyle w:val="Fodnotehenvisning"/>
          <w:rFonts w:ascii="Times New Roman" w:hAnsi="Times New Roman" w:cs="Times New Roman"/>
        </w:rPr>
        <w:footnoteRef/>
      </w:r>
      <w:r w:rsidRPr="00712DB4">
        <w:rPr>
          <w:rFonts w:ascii="Times New Roman" w:hAnsi="Times New Roman" w:cs="Times New Roman"/>
        </w:rPr>
        <w:t xml:space="preserve"> </w:t>
      </w:r>
      <w:r w:rsidRPr="00712DB4">
        <w:rPr>
          <w:rFonts w:ascii="Times New Roman" w:hAnsi="Times New Roman" w:cs="Times New Roman"/>
          <w:color w:val="000000"/>
        </w:rPr>
        <w:t xml:space="preserve">Det, der overskrider (transcenderer) denne verdens grænser. </w:t>
      </w:r>
      <w:proofErr w:type="spellStart"/>
      <w:r w:rsidRPr="00712DB4">
        <w:rPr>
          <w:rFonts w:ascii="Times New Roman" w:hAnsi="Times New Roman" w:cs="Times New Roman"/>
          <w:color w:val="000000"/>
        </w:rPr>
        <w:t>Abrahamsreligionerne</w:t>
      </w:r>
      <w:proofErr w:type="spellEnd"/>
      <w:r w:rsidRPr="00712DB4">
        <w:rPr>
          <w:rFonts w:ascii="Times New Roman" w:hAnsi="Times New Roman" w:cs="Times New Roman"/>
          <w:color w:val="000000"/>
        </w:rPr>
        <w:t xml:space="preserve"> har alle en transcendent gudsopfattelse, dvs. religionsudøverne opfatter guden for at være uden for verden, jf. skabelsesberetningen i Det gamle Testamente.</w:t>
      </w:r>
    </w:p>
  </w:footnote>
  <w:footnote w:id="3">
    <w:p w14:paraId="6AA8EA5D" w14:textId="77777777" w:rsidR="000356F4" w:rsidRPr="004C66A4" w:rsidRDefault="000356F4" w:rsidP="004C66A4">
      <w:pPr>
        <w:shd w:val="clear" w:color="auto" w:fill="FFFFFF"/>
        <w:spacing w:before="100" w:beforeAutospacing="1" w:after="240"/>
        <w:rPr>
          <w:rFonts w:ascii="Times New Roman" w:eastAsia="Times New Roman" w:hAnsi="Times New Roman" w:cs="Times New Roman"/>
          <w:color w:val="000000"/>
          <w:sz w:val="20"/>
          <w:szCs w:val="20"/>
          <w:lang w:eastAsia="da-DK"/>
        </w:rPr>
      </w:pPr>
      <w:r w:rsidRPr="00712DB4">
        <w:rPr>
          <w:rStyle w:val="Fodnotehenvisning"/>
          <w:rFonts w:ascii="Times New Roman" w:hAnsi="Times New Roman" w:cs="Times New Roman"/>
          <w:sz w:val="20"/>
          <w:szCs w:val="20"/>
        </w:rPr>
        <w:footnoteRef/>
      </w:r>
      <w:r w:rsidRPr="00712DB4">
        <w:rPr>
          <w:rFonts w:ascii="Times New Roman" w:hAnsi="Times New Roman" w:cs="Times New Roman"/>
          <w:sz w:val="20"/>
          <w:szCs w:val="20"/>
        </w:rPr>
        <w:t xml:space="preserve"> </w:t>
      </w:r>
      <w:r w:rsidRPr="00712DB4">
        <w:rPr>
          <w:rFonts w:ascii="Times New Roman" w:eastAsia="Times New Roman" w:hAnsi="Times New Roman" w:cs="Times New Roman"/>
          <w:color w:val="000000"/>
          <w:sz w:val="20"/>
          <w:szCs w:val="20"/>
          <w:lang w:eastAsia="da-DK"/>
        </w:rPr>
        <w:t xml:space="preserve">Betyder verdensakse eller verdens midte. Kulten foregår orienteret mod eller omkring dette centrum, hvor der opstår kontakt mellem mennesker og guddommelige kræfter eller den hellige verden. </w:t>
      </w:r>
      <w:r w:rsidRPr="004C66A4">
        <w:rPr>
          <w:rFonts w:ascii="Times New Roman" w:eastAsia="Times New Roman" w:hAnsi="Times New Roman" w:cs="Times New Roman"/>
          <w:color w:val="000000"/>
          <w:sz w:val="20"/>
          <w:szCs w:val="20"/>
          <w:lang w:eastAsia="da-DK"/>
        </w:rPr>
        <w:t xml:space="preserve">Ethvert helligsted er principielt placeret i midten af verden. Forestillingen om at stå i verdens centrum skaber en idé om, at stedet er fyldt med særligt livgivende kræfter, der skal omgås med ærefrygt. Derfor er der særlige forskrifter for, hvordan man opfører sig ved alteret i de kristne kirker, ved </w:t>
      </w:r>
      <w:proofErr w:type="spellStart"/>
      <w:r w:rsidRPr="004C66A4">
        <w:rPr>
          <w:rFonts w:ascii="Times New Roman" w:eastAsia="Times New Roman" w:hAnsi="Times New Roman" w:cs="Times New Roman"/>
          <w:color w:val="000000"/>
          <w:sz w:val="20"/>
          <w:szCs w:val="20"/>
          <w:lang w:eastAsia="da-DK"/>
        </w:rPr>
        <w:t>torahskabet</w:t>
      </w:r>
      <w:proofErr w:type="spellEnd"/>
      <w:r w:rsidRPr="004C66A4">
        <w:rPr>
          <w:rFonts w:ascii="Times New Roman" w:eastAsia="Times New Roman" w:hAnsi="Times New Roman" w:cs="Times New Roman"/>
          <w:color w:val="000000"/>
          <w:sz w:val="20"/>
          <w:szCs w:val="20"/>
          <w:lang w:eastAsia="da-DK"/>
        </w:rPr>
        <w:t xml:space="preserve"> og læsepulten i de jødiske synagoger og ved </w:t>
      </w:r>
      <w:proofErr w:type="spellStart"/>
      <w:r w:rsidRPr="004C66A4">
        <w:rPr>
          <w:rFonts w:ascii="Times New Roman" w:eastAsia="Times New Roman" w:hAnsi="Times New Roman" w:cs="Times New Roman"/>
          <w:color w:val="000000"/>
          <w:sz w:val="20"/>
          <w:szCs w:val="20"/>
          <w:lang w:eastAsia="da-DK"/>
        </w:rPr>
        <w:t>pujaaltrene</w:t>
      </w:r>
      <w:proofErr w:type="spellEnd"/>
      <w:r w:rsidRPr="004C66A4">
        <w:rPr>
          <w:rFonts w:ascii="Times New Roman" w:eastAsia="Times New Roman" w:hAnsi="Times New Roman" w:cs="Times New Roman"/>
          <w:color w:val="000000"/>
          <w:sz w:val="20"/>
          <w:szCs w:val="20"/>
          <w:lang w:eastAsia="da-DK"/>
        </w:rPr>
        <w:t xml:space="preserve"> i såvel det hinduistiske hjem som i det hinduistiske tempel.</w:t>
      </w:r>
    </w:p>
    <w:p w14:paraId="6AA8EA5E" w14:textId="77777777" w:rsidR="000356F4" w:rsidRPr="00712DB4" w:rsidRDefault="000356F4">
      <w:pPr>
        <w:pStyle w:val="Fodnotetekst"/>
        <w:rPr>
          <w:rFonts w:ascii="Times New Roman" w:hAnsi="Times New Roman" w:cs="Times New Roman"/>
        </w:rPr>
      </w:pPr>
    </w:p>
  </w:footnote>
  <w:footnote w:id="4">
    <w:p w14:paraId="6AA8EA5F" w14:textId="72B5F05E" w:rsidR="000356F4" w:rsidRPr="00712DB4" w:rsidRDefault="000356F4">
      <w:pPr>
        <w:pStyle w:val="Fodnotetekst"/>
        <w:rPr>
          <w:rFonts w:ascii="Times New Roman" w:hAnsi="Times New Roman" w:cs="Times New Roman"/>
        </w:rPr>
      </w:pPr>
      <w:r w:rsidRPr="00712DB4">
        <w:rPr>
          <w:rStyle w:val="Fodnotehenvisning"/>
          <w:rFonts w:ascii="Times New Roman" w:hAnsi="Times New Roman" w:cs="Times New Roman"/>
        </w:rPr>
        <w:footnoteRef/>
      </w:r>
      <w:r w:rsidRPr="00712DB4">
        <w:rPr>
          <w:rFonts w:ascii="Times New Roman" w:hAnsi="Times New Roman" w:cs="Times New Roman"/>
        </w:rPr>
        <w:t xml:space="preserve"> </w:t>
      </w:r>
      <w:r w:rsidRPr="00712DB4">
        <w:rPr>
          <w:rStyle w:val="st1"/>
          <w:rFonts w:ascii="Times New Roman" w:hAnsi="Times New Roman" w:cs="Times New Roman"/>
          <w:color w:val="222222"/>
        </w:rPr>
        <w:t xml:space="preserve">En </w:t>
      </w:r>
      <w:r w:rsidRPr="00712DB4">
        <w:rPr>
          <w:rStyle w:val="st1"/>
          <w:rFonts w:ascii="Times New Roman" w:hAnsi="Times New Roman" w:cs="Times New Roman"/>
          <w:b/>
          <w:bCs/>
          <w:color w:val="000000"/>
        </w:rPr>
        <w:t>kult</w:t>
      </w:r>
      <w:r w:rsidRPr="00712DB4">
        <w:rPr>
          <w:rStyle w:val="st1"/>
          <w:rFonts w:ascii="Times New Roman" w:hAnsi="Times New Roman" w:cs="Times New Roman"/>
          <w:color w:val="222222"/>
        </w:rPr>
        <w:t xml:space="preserve"> er en rituel dyrkelse af en gud, en helligdom eller en hellig genstand. De personer der indgår i </w:t>
      </w:r>
      <w:r w:rsidR="00D50030" w:rsidRPr="00712DB4">
        <w:rPr>
          <w:rStyle w:val="st1"/>
          <w:rFonts w:ascii="Times New Roman" w:hAnsi="Times New Roman" w:cs="Times New Roman"/>
          <w:color w:val="222222"/>
        </w:rPr>
        <w:t>dyrkelsen,</w:t>
      </w:r>
      <w:r w:rsidRPr="00712DB4">
        <w:rPr>
          <w:rStyle w:val="st1"/>
          <w:rFonts w:ascii="Times New Roman" w:hAnsi="Times New Roman" w:cs="Times New Roman"/>
          <w:color w:val="222222"/>
        </w:rPr>
        <w:t xml:space="preserve"> udgør sammen også en </w:t>
      </w:r>
      <w:r w:rsidRPr="00712DB4">
        <w:rPr>
          <w:rStyle w:val="st1"/>
          <w:rFonts w:ascii="Times New Roman" w:hAnsi="Times New Roman" w:cs="Times New Roman"/>
          <w:b/>
          <w:bCs/>
          <w:color w:val="000000"/>
        </w:rPr>
        <w:t>kult</w:t>
      </w:r>
      <w:r w:rsidRPr="00712DB4">
        <w:rPr>
          <w:rStyle w:val="st1"/>
          <w:rFonts w:ascii="Times New Roman" w:hAnsi="Times New Roman" w:cs="Times New Roman"/>
          <w:color w:val="2222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C1E8A"/>
    <w:multiLevelType w:val="multilevel"/>
    <w:tmpl w:val="AFFE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A7C86"/>
    <w:multiLevelType w:val="multilevel"/>
    <w:tmpl w:val="C6D0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81F60"/>
    <w:multiLevelType w:val="multilevel"/>
    <w:tmpl w:val="A4B8A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03D92"/>
    <w:multiLevelType w:val="multilevel"/>
    <w:tmpl w:val="7BBA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4C3D60"/>
    <w:multiLevelType w:val="multilevel"/>
    <w:tmpl w:val="A86C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670697">
    <w:abstractNumId w:val="4"/>
  </w:num>
  <w:num w:numId="2" w16cid:durableId="1232929949">
    <w:abstractNumId w:val="2"/>
  </w:num>
  <w:num w:numId="3" w16cid:durableId="1976330071">
    <w:abstractNumId w:val="0"/>
  </w:num>
  <w:num w:numId="4" w16cid:durableId="1486050067">
    <w:abstractNumId w:val="3"/>
  </w:num>
  <w:num w:numId="5" w16cid:durableId="9186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692"/>
    <w:rsid w:val="000356F4"/>
    <w:rsid w:val="00056233"/>
    <w:rsid w:val="00210E2B"/>
    <w:rsid w:val="00275B4D"/>
    <w:rsid w:val="004C66A4"/>
    <w:rsid w:val="00530E39"/>
    <w:rsid w:val="00682C41"/>
    <w:rsid w:val="006B731C"/>
    <w:rsid w:val="00712DB4"/>
    <w:rsid w:val="00874D45"/>
    <w:rsid w:val="008C5B48"/>
    <w:rsid w:val="00A32A32"/>
    <w:rsid w:val="00D50030"/>
    <w:rsid w:val="00E476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EA1E"/>
  <w15:docId w15:val="{016C3898-63EA-43C0-8345-495FE708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4C66A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C66A4"/>
    <w:rPr>
      <w:sz w:val="20"/>
      <w:szCs w:val="20"/>
    </w:rPr>
  </w:style>
  <w:style w:type="character" w:styleId="Fodnotehenvisning">
    <w:name w:val="footnote reference"/>
    <w:basedOn w:val="Standardskrifttypeiafsnit"/>
    <w:uiPriority w:val="99"/>
    <w:semiHidden/>
    <w:unhideWhenUsed/>
    <w:rsid w:val="004C66A4"/>
    <w:rPr>
      <w:vertAlign w:val="superscript"/>
    </w:rPr>
  </w:style>
  <w:style w:type="character" w:customStyle="1" w:styleId="st1">
    <w:name w:val="st1"/>
    <w:basedOn w:val="Standardskrifttypeiafsnit"/>
    <w:rsid w:val="00712DB4"/>
  </w:style>
  <w:style w:type="character" w:styleId="Hyperlink">
    <w:name w:val="Hyperlink"/>
    <w:basedOn w:val="Standardskrifttypeiafsnit"/>
    <w:uiPriority w:val="99"/>
    <w:unhideWhenUsed/>
    <w:rsid w:val="008C5B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6630">
      <w:bodyDiv w:val="1"/>
      <w:marLeft w:val="0"/>
      <w:marRight w:val="0"/>
      <w:marTop w:val="0"/>
      <w:marBottom w:val="0"/>
      <w:divBdr>
        <w:top w:val="none" w:sz="0" w:space="0" w:color="auto"/>
        <w:left w:val="none" w:sz="0" w:space="0" w:color="auto"/>
        <w:bottom w:val="none" w:sz="0" w:space="0" w:color="auto"/>
        <w:right w:val="none" w:sz="0" w:space="0" w:color="auto"/>
      </w:divBdr>
      <w:divsChild>
        <w:div w:id="1047336775">
          <w:marLeft w:val="0"/>
          <w:marRight w:val="0"/>
          <w:marTop w:val="0"/>
          <w:marBottom w:val="300"/>
          <w:divBdr>
            <w:top w:val="none" w:sz="0" w:space="0" w:color="auto"/>
            <w:left w:val="none" w:sz="0" w:space="0" w:color="auto"/>
            <w:bottom w:val="none" w:sz="0" w:space="0" w:color="auto"/>
            <w:right w:val="none" w:sz="0" w:space="0" w:color="auto"/>
          </w:divBdr>
          <w:divsChild>
            <w:div w:id="742870814">
              <w:marLeft w:val="0"/>
              <w:marRight w:val="0"/>
              <w:marTop w:val="100"/>
              <w:marBottom w:val="100"/>
              <w:divBdr>
                <w:top w:val="none" w:sz="0" w:space="0" w:color="auto"/>
                <w:left w:val="none" w:sz="0" w:space="0" w:color="auto"/>
                <w:bottom w:val="none" w:sz="0" w:space="0" w:color="auto"/>
                <w:right w:val="none" w:sz="0" w:space="0" w:color="auto"/>
              </w:divBdr>
              <w:divsChild>
                <w:div w:id="456224553">
                  <w:marLeft w:val="1845"/>
                  <w:marRight w:val="0"/>
                  <w:marTop w:val="0"/>
                  <w:marBottom w:val="0"/>
                  <w:divBdr>
                    <w:top w:val="none" w:sz="0" w:space="0" w:color="auto"/>
                    <w:left w:val="none" w:sz="0" w:space="0" w:color="auto"/>
                    <w:bottom w:val="none" w:sz="0" w:space="0" w:color="auto"/>
                    <w:right w:val="none" w:sz="0" w:space="0" w:color="auto"/>
                  </w:divBdr>
                  <w:divsChild>
                    <w:div w:id="2079983597">
                      <w:marLeft w:val="240"/>
                      <w:marRight w:val="240"/>
                      <w:marTop w:val="0"/>
                      <w:marBottom w:val="0"/>
                      <w:divBdr>
                        <w:top w:val="none" w:sz="0" w:space="0" w:color="auto"/>
                        <w:left w:val="none" w:sz="0" w:space="0" w:color="auto"/>
                        <w:bottom w:val="none" w:sz="0" w:space="0" w:color="auto"/>
                        <w:right w:val="none" w:sz="0" w:space="0" w:color="auto"/>
                      </w:divBdr>
                      <w:divsChild>
                        <w:div w:id="1304506424">
                          <w:marLeft w:val="-6000"/>
                          <w:marRight w:val="0"/>
                          <w:marTop w:val="0"/>
                          <w:marBottom w:val="0"/>
                          <w:divBdr>
                            <w:top w:val="none" w:sz="0" w:space="0" w:color="auto"/>
                            <w:left w:val="none" w:sz="0" w:space="0" w:color="auto"/>
                            <w:bottom w:val="none" w:sz="0" w:space="0" w:color="auto"/>
                            <w:right w:val="none" w:sz="0" w:space="0" w:color="auto"/>
                          </w:divBdr>
                          <w:divsChild>
                            <w:div w:id="75833191">
                              <w:marLeft w:val="2954"/>
                              <w:marRight w:val="0"/>
                              <w:marTop w:val="0"/>
                              <w:marBottom w:val="0"/>
                              <w:divBdr>
                                <w:top w:val="none" w:sz="0" w:space="0" w:color="auto"/>
                                <w:left w:val="none" w:sz="0" w:space="0" w:color="auto"/>
                                <w:bottom w:val="none" w:sz="0" w:space="0" w:color="auto"/>
                                <w:right w:val="none" w:sz="0" w:space="0" w:color="auto"/>
                              </w:divBdr>
                              <w:divsChild>
                                <w:div w:id="443620064">
                                  <w:marLeft w:val="0"/>
                                  <w:marRight w:val="0"/>
                                  <w:marTop w:val="0"/>
                                  <w:marBottom w:val="0"/>
                                  <w:divBdr>
                                    <w:top w:val="none" w:sz="0" w:space="0" w:color="auto"/>
                                    <w:left w:val="none" w:sz="0" w:space="0" w:color="auto"/>
                                    <w:bottom w:val="none" w:sz="0" w:space="0" w:color="auto"/>
                                    <w:right w:val="none" w:sz="0" w:space="0" w:color="auto"/>
                                  </w:divBdr>
                                  <w:divsChild>
                                    <w:div w:id="1726219742">
                                      <w:marLeft w:val="480"/>
                                      <w:marRight w:val="720"/>
                                      <w:marTop w:val="0"/>
                                      <w:marBottom w:val="0"/>
                                      <w:divBdr>
                                        <w:top w:val="none" w:sz="0" w:space="0" w:color="auto"/>
                                        <w:left w:val="none" w:sz="0" w:space="0" w:color="auto"/>
                                        <w:bottom w:val="none" w:sz="0" w:space="0" w:color="auto"/>
                                        <w:right w:val="none" w:sz="0" w:space="0" w:color="auto"/>
                                      </w:divBdr>
                                      <w:divsChild>
                                        <w:div w:id="383676376">
                                          <w:marLeft w:val="195"/>
                                          <w:marRight w:val="195"/>
                                          <w:marTop w:val="240"/>
                                          <w:marBottom w:val="600"/>
                                          <w:divBdr>
                                            <w:top w:val="none" w:sz="0" w:space="0" w:color="auto"/>
                                            <w:left w:val="none" w:sz="0" w:space="0" w:color="auto"/>
                                            <w:bottom w:val="none" w:sz="0" w:space="0" w:color="auto"/>
                                            <w:right w:val="none" w:sz="0" w:space="0" w:color="auto"/>
                                          </w:divBdr>
                                          <w:divsChild>
                                            <w:div w:id="1299533186">
                                              <w:marLeft w:val="0"/>
                                              <w:marRight w:val="0"/>
                                              <w:marTop w:val="0"/>
                                              <w:marBottom w:val="0"/>
                                              <w:divBdr>
                                                <w:top w:val="none" w:sz="0" w:space="0" w:color="auto"/>
                                                <w:left w:val="none" w:sz="0" w:space="0" w:color="auto"/>
                                                <w:bottom w:val="none" w:sz="0" w:space="0" w:color="auto"/>
                                                <w:right w:val="none" w:sz="0" w:space="0" w:color="auto"/>
                                              </w:divBdr>
                                              <w:divsChild>
                                                <w:div w:id="1525174232">
                                                  <w:marLeft w:val="0"/>
                                                  <w:marRight w:val="0"/>
                                                  <w:marTop w:val="0"/>
                                                  <w:marBottom w:val="0"/>
                                                  <w:divBdr>
                                                    <w:top w:val="none" w:sz="0" w:space="0" w:color="auto"/>
                                                    <w:left w:val="none" w:sz="0" w:space="0" w:color="auto"/>
                                                    <w:bottom w:val="none" w:sz="0" w:space="0" w:color="auto"/>
                                                    <w:right w:val="none" w:sz="0" w:space="0" w:color="auto"/>
                                                  </w:divBdr>
                                                </w:div>
                                                <w:div w:id="1797721951">
                                                  <w:marLeft w:val="0"/>
                                                  <w:marRight w:val="0"/>
                                                  <w:marTop w:val="0"/>
                                                  <w:marBottom w:val="0"/>
                                                  <w:divBdr>
                                                    <w:top w:val="none" w:sz="0" w:space="0" w:color="auto"/>
                                                    <w:left w:val="none" w:sz="0" w:space="0" w:color="auto"/>
                                                    <w:bottom w:val="none" w:sz="0" w:space="0" w:color="auto"/>
                                                    <w:right w:val="none" w:sz="0" w:space="0" w:color="auto"/>
                                                  </w:divBdr>
                                                  <w:divsChild>
                                                    <w:div w:id="10447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477302">
      <w:bodyDiv w:val="1"/>
      <w:marLeft w:val="0"/>
      <w:marRight w:val="0"/>
      <w:marTop w:val="0"/>
      <w:marBottom w:val="0"/>
      <w:divBdr>
        <w:top w:val="none" w:sz="0" w:space="0" w:color="auto"/>
        <w:left w:val="none" w:sz="0" w:space="0" w:color="auto"/>
        <w:bottom w:val="none" w:sz="0" w:space="0" w:color="auto"/>
        <w:right w:val="none" w:sz="0" w:space="0" w:color="auto"/>
      </w:divBdr>
      <w:divsChild>
        <w:div w:id="677123634">
          <w:marLeft w:val="0"/>
          <w:marRight w:val="0"/>
          <w:marTop w:val="0"/>
          <w:marBottom w:val="300"/>
          <w:divBdr>
            <w:top w:val="none" w:sz="0" w:space="0" w:color="auto"/>
            <w:left w:val="none" w:sz="0" w:space="0" w:color="auto"/>
            <w:bottom w:val="none" w:sz="0" w:space="0" w:color="auto"/>
            <w:right w:val="none" w:sz="0" w:space="0" w:color="auto"/>
          </w:divBdr>
          <w:divsChild>
            <w:div w:id="294723067">
              <w:marLeft w:val="0"/>
              <w:marRight w:val="0"/>
              <w:marTop w:val="100"/>
              <w:marBottom w:val="100"/>
              <w:divBdr>
                <w:top w:val="none" w:sz="0" w:space="0" w:color="auto"/>
                <w:left w:val="none" w:sz="0" w:space="0" w:color="auto"/>
                <w:bottom w:val="none" w:sz="0" w:space="0" w:color="auto"/>
                <w:right w:val="none" w:sz="0" w:space="0" w:color="auto"/>
              </w:divBdr>
              <w:divsChild>
                <w:div w:id="1370299474">
                  <w:marLeft w:val="1845"/>
                  <w:marRight w:val="0"/>
                  <w:marTop w:val="0"/>
                  <w:marBottom w:val="0"/>
                  <w:divBdr>
                    <w:top w:val="none" w:sz="0" w:space="0" w:color="auto"/>
                    <w:left w:val="none" w:sz="0" w:space="0" w:color="auto"/>
                    <w:bottom w:val="none" w:sz="0" w:space="0" w:color="auto"/>
                    <w:right w:val="none" w:sz="0" w:space="0" w:color="auto"/>
                  </w:divBdr>
                  <w:divsChild>
                    <w:div w:id="163404171">
                      <w:marLeft w:val="240"/>
                      <w:marRight w:val="240"/>
                      <w:marTop w:val="0"/>
                      <w:marBottom w:val="0"/>
                      <w:divBdr>
                        <w:top w:val="none" w:sz="0" w:space="0" w:color="auto"/>
                        <w:left w:val="none" w:sz="0" w:space="0" w:color="auto"/>
                        <w:bottom w:val="none" w:sz="0" w:space="0" w:color="auto"/>
                        <w:right w:val="none" w:sz="0" w:space="0" w:color="auto"/>
                      </w:divBdr>
                      <w:divsChild>
                        <w:div w:id="1934968193">
                          <w:marLeft w:val="-6000"/>
                          <w:marRight w:val="0"/>
                          <w:marTop w:val="0"/>
                          <w:marBottom w:val="0"/>
                          <w:divBdr>
                            <w:top w:val="none" w:sz="0" w:space="0" w:color="auto"/>
                            <w:left w:val="none" w:sz="0" w:space="0" w:color="auto"/>
                            <w:bottom w:val="none" w:sz="0" w:space="0" w:color="auto"/>
                            <w:right w:val="none" w:sz="0" w:space="0" w:color="auto"/>
                          </w:divBdr>
                          <w:divsChild>
                            <w:div w:id="1069380983">
                              <w:marLeft w:val="2954"/>
                              <w:marRight w:val="0"/>
                              <w:marTop w:val="0"/>
                              <w:marBottom w:val="0"/>
                              <w:divBdr>
                                <w:top w:val="none" w:sz="0" w:space="0" w:color="auto"/>
                                <w:left w:val="none" w:sz="0" w:space="0" w:color="auto"/>
                                <w:bottom w:val="none" w:sz="0" w:space="0" w:color="auto"/>
                                <w:right w:val="none" w:sz="0" w:space="0" w:color="auto"/>
                              </w:divBdr>
                              <w:divsChild>
                                <w:div w:id="423913621">
                                  <w:marLeft w:val="0"/>
                                  <w:marRight w:val="0"/>
                                  <w:marTop w:val="0"/>
                                  <w:marBottom w:val="0"/>
                                  <w:divBdr>
                                    <w:top w:val="none" w:sz="0" w:space="0" w:color="auto"/>
                                    <w:left w:val="none" w:sz="0" w:space="0" w:color="auto"/>
                                    <w:bottom w:val="none" w:sz="0" w:space="0" w:color="auto"/>
                                    <w:right w:val="none" w:sz="0" w:space="0" w:color="auto"/>
                                  </w:divBdr>
                                  <w:divsChild>
                                    <w:div w:id="688607759">
                                      <w:marLeft w:val="480"/>
                                      <w:marRight w:val="720"/>
                                      <w:marTop w:val="0"/>
                                      <w:marBottom w:val="0"/>
                                      <w:divBdr>
                                        <w:top w:val="none" w:sz="0" w:space="0" w:color="auto"/>
                                        <w:left w:val="none" w:sz="0" w:space="0" w:color="auto"/>
                                        <w:bottom w:val="none" w:sz="0" w:space="0" w:color="auto"/>
                                        <w:right w:val="none" w:sz="0" w:space="0" w:color="auto"/>
                                      </w:divBdr>
                                      <w:divsChild>
                                        <w:div w:id="2041125077">
                                          <w:marLeft w:val="195"/>
                                          <w:marRight w:val="195"/>
                                          <w:marTop w:val="240"/>
                                          <w:marBottom w:val="600"/>
                                          <w:divBdr>
                                            <w:top w:val="none" w:sz="0" w:space="0" w:color="auto"/>
                                            <w:left w:val="none" w:sz="0" w:space="0" w:color="auto"/>
                                            <w:bottom w:val="none" w:sz="0" w:space="0" w:color="auto"/>
                                            <w:right w:val="none" w:sz="0" w:space="0" w:color="auto"/>
                                          </w:divBdr>
                                          <w:divsChild>
                                            <w:div w:id="1407264317">
                                              <w:marLeft w:val="0"/>
                                              <w:marRight w:val="0"/>
                                              <w:marTop w:val="0"/>
                                              <w:marBottom w:val="0"/>
                                              <w:divBdr>
                                                <w:top w:val="none" w:sz="0" w:space="0" w:color="auto"/>
                                                <w:left w:val="none" w:sz="0" w:space="0" w:color="auto"/>
                                                <w:bottom w:val="none" w:sz="0" w:space="0" w:color="auto"/>
                                                <w:right w:val="none" w:sz="0" w:space="0" w:color="auto"/>
                                              </w:divBdr>
                                              <w:divsChild>
                                                <w:div w:id="865680747">
                                                  <w:marLeft w:val="0"/>
                                                  <w:marRight w:val="0"/>
                                                  <w:marTop w:val="0"/>
                                                  <w:marBottom w:val="424"/>
                                                  <w:divBdr>
                                                    <w:top w:val="none" w:sz="0" w:space="0" w:color="auto"/>
                                                    <w:left w:val="none" w:sz="0" w:space="0" w:color="auto"/>
                                                    <w:bottom w:val="none" w:sz="0" w:space="0" w:color="auto"/>
                                                    <w:right w:val="none" w:sz="0" w:space="0" w:color="auto"/>
                                                  </w:divBdr>
                                                  <w:divsChild>
                                                    <w:div w:id="8367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04795">
      <w:bodyDiv w:val="1"/>
      <w:marLeft w:val="0"/>
      <w:marRight w:val="0"/>
      <w:marTop w:val="0"/>
      <w:marBottom w:val="0"/>
      <w:divBdr>
        <w:top w:val="none" w:sz="0" w:space="0" w:color="auto"/>
        <w:left w:val="none" w:sz="0" w:space="0" w:color="auto"/>
        <w:bottom w:val="none" w:sz="0" w:space="0" w:color="auto"/>
        <w:right w:val="none" w:sz="0" w:space="0" w:color="auto"/>
      </w:divBdr>
      <w:divsChild>
        <w:div w:id="82068658">
          <w:marLeft w:val="0"/>
          <w:marRight w:val="0"/>
          <w:marTop w:val="0"/>
          <w:marBottom w:val="300"/>
          <w:divBdr>
            <w:top w:val="none" w:sz="0" w:space="0" w:color="auto"/>
            <w:left w:val="none" w:sz="0" w:space="0" w:color="auto"/>
            <w:bottom w:val="none" w:sz="0" w:space="0" w:color="auto"/>
            <w:right w:val="none" w:sz="0" w:space="0" w:color="auto"/>
          </w:divBdr>
          <w:divsChild>
            <w:div w:id="221982997">
              <w:marLeft w:val="0"/>
              <w:marRight w:val="0"/>
              <w:marTop w:val="100"/>
              <w:marBottom w:val="100"/>
              <w:divBdr>
                <w:top w:val="none" w:sz="0" w:space="0" w:color="auto"/>
                <w:left w:val="none" w:sz="0" w:space="0" w:color="auto"/>
                <w:bottom w:val="none" w:sz="0" w:space="0" w:color="auto"/>
                <w:right w:val="none" w:sz="0" w:space="0" w:color="auto"/>
              </w:divBdr>
              <w:divsChild>
                <w:div w:id="1950814653">
                  <w:marLeft w:val="1845"/>
                  <w:marRight w:val="0"/>
                  <w:marTop w:val="0"/>
                  <w:marBottom w:val="0"/>
                  <w:divBdr>
                    <w:top w:val="none" w:sz="0" w:space="0" w:color="auto"/>
                    <w:left w:val="none" w:sz="0" w:space="0" w:color="auto"/>
                    <w:bottom w:val="none" w:sz="0" w:space="0" w:color="auto"/>
                    <w:right w:val="none" w:sz="0" w:space="0" w:color="auto"/>
                  </w:divBdr>
                  <w:divsChild>
                    <w:div w:id="762262878">
                      <w:marLeft w:val="240"/>
                      <w:marRight w:val="240"/>
                      <w:marTop w:val="0"/>
                      <w:marBottom w:val="0"/>
                      <w:divBdr>
                        <w:top w:val="none" w:sz="0" w:space="0" w:color="auto"/>
                        <w:left w:val="none" w:sz="0" w:space="0" w:color="auto"/>
                        <w:bottom w:val="none" w:sz="0" w:space="0" w:color="auto"/>
                        <w:right w:val="none" w:sz="0" w:space="0" w:color="auto"/>
                      </w:divBdr>
                      <w:divsChild>
                        <w:div w:id="763918886">
                          <w:marLeft w:val="-6000"/>
                          <w:marRight w:val="0"/>
                          <w:marTop w:val="0"/>
                          <w:marBottom w:val="0"/>
                          <w:divBdr>
                            <w:top w:val="none" w:sz="0" w:space="0" w:color="auto"/>
                            <w:left w:val="none" w:sz="0" w:space="0" w:color="auto"/>
                            <w:bottom w:val="none" w:sz="0" w:space="0" w:color="auto"/>
                            <w:right w:val="none" w:sz="0" w:space="0" w:color="auto"/>
                          </w:divBdr>
                          <w:divsChild>
                            <w:div w:id="2044013472">
                              <w:marLeft w:val="2954"/>
                              <w:marRight w:val="0"/>
                              <w:marTop w:val="0"/>
                              <w:marBottom w:val="0"/>
                              <w:divBdr>
                                <w:top w:val="none" w:sz="0" w:space="0" w:color="auto"/>
                                <w:left w:val="none" w:sz="0" w:space="0" w:color="auto"/>
                                <w:bottom w:val="none" w:sz="0" w:space="0" w:color="auto"/>
                                <w:right w:val="none" w:sz="0" w:space="0" w:color="auto"/>
                              </w:divBdr>
                              <w:divsChild>
                                <w:div w:id="2129928187">
                                  <w:marLeft w:val="0"/>
                                  <w:marRight w:val="0"/>
                                  <w:marTop w:val="0"/>
                                  <w:marBottom w:val="0"/>
                                  <w:divBdr>
                                    <w:top w:val="none" w:sz="0" w:space="0" w:color="auto"/>
                                    <w:left w:val="none" w:sz="0" w:space="0" w:color="auto"/>
                                    <w:bottom w:val="none" w:sz="0" w:space="0" w:color="auto"/>
                                    <w:right w:val="none" w:sz="0" w:space="0" w:color="auto"/>
                                  </w:divBdr>
                                  <w:divsChild>
                                    <w:div w:id="1287199205">
                                      <w:marLeft w:val="480"/>
                                      <w:marRight w:val="720"/>
                                      <w:marTop w:val="0"/>
                                      <w:marBottom w:val="0"/>
                                      <w:divBdr>
                                        <w:top w:val="none" w:sz="0" w:space="0" w:color="auto"/>
                                        <w:left w:val="none" w:sz="0" w:space="0" w:color="auto"/>
                                        <w:bottom w:val="none" w:sz="0" w:space="0" w:color="auto"/>
                                        <w:right w:val="none" w:sz="0" w:space="0" w:color="auto"/>
                                      </w:divBdr>
                                      <w:divsChild>
                                        <w:div w:id="1892032156">
                                          <w:marLeft w:val="195"/>
                                          <w:marRight w:val="195"/>
                                          <w:marTop w:val="240"/>
                                          <w:marBottom w:val="600"/>
                                          <w:divBdr>
                                            <w:top w:val="none" w:sz="0" w:space="0" w:color="auto"/>
                                            <w:left w:val="none" w:sz="0" w:space="0" w:color="auto"/>
                                            <w:bottom w:val="none" w:sz="0" w:space="0" w:color="auto"/>
                                            <w:right w:val="none" w:sz="0" w:space="0" w:color="auto"/>
                                          </w:divBdr>
                                          <w:divsChild>
                                            <w:div w:id="43525879">
                                              <w:marLeft w:val="0"/>
                                              <w:marRight w:val="0"/>
                                              <w:marTop w:val="0"/>
                                              <w:marBottom w:val="0"/>
                                              <w:divBdr>
                                                <w:top w:val="none" w:sz="0" w:space="0" w:color="auto"/>
                                                <w:left w:val="none" w:sz="0" w:space="0" w:color="auto"/>
                                                <w:bottom w:val="none" w:sz="0" w:space="0" w:color="auto"/>
                                                <w:right w:val="none" w:sz="0" w:space="0" w:color="auto"/>
                                              </w:divBdr>
                                              <w:divsChild>
                                                <w:div w:id="1746493367">
                                                  <w:marLeft w:val="0"/>
                                                  <w:marRight w:val="0"/>
                                                  <w:marTop w:val="0"/>
                                                  <w:marBottom w:val="0"/>
                                                  <w:divBdr>
                                                    <w:top w:val="none" w:sz="0" w:space="0" w:color="auto"/>
                                                    <w:left w:val="none" w:sz="0" w:space="0" w:color="auto"/>
                                                    <w:bottom w:val="none" w:sz="0" w:space="0" w:color="auto"/>
                                                    <w:right w:val="none" w:sz="0" w:space="0" w:color="auto"/>
                                                  </w:divBdr>
                                                  <w:divsChild>
                                                    <w:div w:id="194386745">
                                                      <w:marLeft w:val="0"/>
                                                      <w:marRight w:val="0"/>
                                                      <w:marTop w:val="0"/>
                                                      <w:marBottom w:val="0"/>
                                                      <w:divBdr>
                                                        <w:top w:val="none" w:sz="0" w:space="0" w:color="auto"/>
                                                        <w:left w:val="none" w:sz="0" w:space="0" w:color="auto"/>
                                                        <w:bottom w:val="none" w:sz="0" w:space="0" w:color="auto"/>
                                                        <w:right w:val="none" w:sz="0" w:space="0" w:color="auto"/>
                                                      </w:divBdr>
                                                      <w:divsChild>
                                                        <w:div w:id="1966084574">
                                                          <w:marLeft w:val="0"/>
                                                          <w:marRight w:val="0"/>
                                                          <w:marTop w:val="0"/>
                                                          <w:marBottom w:val="0"/>
                                                          <w:divBdr>
                                                            <w:top w:val="none" w:sz="0" w:space="0" w:color="auto"/>
                                                            <w:left w:val="none" w:sz="0" w:space="0" w:color="auto"/>
                                                            <w:bottom w:val="none" w:sz="0" w:space="0" w:color="auto"/>
                                                            <w:right w:val="none" w:sz="0" w:space="0" w:color="auto"/>
                                                          </w:divBdr>
                                                          <w:divsChild>
                                                            <w:div w:id="754057593">
                                                              <w:marLeft w:val="0"/>
                                                              <w:marRight w:val="0"/>
                                                              <w:marTop w:val="0"/>
                                                              <w:marBottom w:val="0"/>
                                                              <w:divBdr>
                                                                <w:top w:val="none" w:sz="0" w:space="0" w:color="auto"/>
                                                                <w:left w:val="none" w:sz="0" w:space="0" w:color="auto"/>
                                                                <w:bottom w:val="none" w:sz="0" w:space="0" w:color="auto"/>
                                                                <w:right w:val="none" w:sz="0" w:space="0" w:color="auto"/>
                                                              </w:divBdr>
                                                            </w:div>
                                                          </w:divsChild>
                                                        </w:div>
                                                        <w:div w:id="1889608958">
                                                          <w:marLeft w:val="0"/>
                                                          <w:marRight w:val="0"/>
                                                          <w:marTop w:val="0"/>
                                                          <w:marBottom w:val="0"/>
                                                          <w:divBdr>
                                                            <w:top w:val="none" w:sz="0" w:space="0" w:color="auto"/>
                                                            <w:left w:val="none" w:sz="0" w:space="0" w:color="auto"/>
                                                            <w:bottom w:val="none" w:sz="0" w:space="0" w:color="auto"/>
                                                            <w:right w:val="none" w:sz="0" w:space="0" w:color="auto"/>
                                                          </w:divBdr>
                                                        </w:div>
                                                        <w:div w:id="1600016977">
                                                          <w:marLeft w:val="0"/>
                                                          <w:marRight w:val="0"/>
                                                          <w:marTop w:val="0"/>
                                                          <w:marBottom w:val="0"/>
                                                          <w:divBdr>
                                                            <w:top w:val="none" w:sz="0" w:space="0" w:color="auto"/>
                                                            <w:left w:val="none" w:sz="0" w:space="0" w:color="auto"/>
                                                            <w:bottom w:val="none" w:sz="0" w:space="0" w:color="auto"/>
                                                            <w:right w:val="none" w:sz="0" w:space="0" w:color="auto"/>
                                                          </w:divBdr>
                                                          <w:divsChild>
                                                            <w:div w:id="10818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8625307">
      <w:bodyDiv w:val="1"/>
      <w:marLeft w:val="0"/>
      <w:marRight w:val="0"/>
      <w:marTop w:val="0"/>
      <w:marBottom w:val="0"/>
      <w:divBdr>
        <w:top w:val="none" w:sz="0" w:space="0" w:color="auto"/>
        <w:left w:val="none" w:sz="0" w:space="0" w:color="auto"/>
        <w:bottom w:val="none" w:sz="0" w:space="0" w:color="auto"/>
        <w:right w:val="none" w:sz="0" w:space="0" w:color="auto"/>
      </w:divBdr>
      <w:divsChild>
        <w:div w:id="1624918903">
          <w:marLeft w:val="0"/>
          <w:marRight w:val="0"/>
          <w:marTop w:val="0"/>
          <w:marBottom w:val="300"/>
          <w:divBdr>
            <w:top w:val="none" w:sz="0" w:space="0" w:color="auto"/>
            <w:left w:val="none" w:sz="0" w:space="0" w:color="auto"/>
            <w:bottom w:val="none" w:sz="0" w:space="0" w:color="auto"/>
            <w:right w:val="none" w:sz="0" w:space="0" w:color="auto"/>
          </w:divBdr>
          <w:divsChild>
            <w:div w:id="349189103">
              <w:marLeft w:val="0"/>
              <w:marRight w:val="0"/>
              <w:marTop w:val="100"/>
              <w:marBottom w:val="100"/>
              <w:divBdr>
                <w:top w:val="none" w:sz="0" w:space="0" w:color="auto"/>
                <w:left w:val="none" w:sz="0" w:space="0" w:color="auto"/>
                <w:bottom w:val="none" w:sz="0" w:space="0" w:color="auto"/>
                <w:right w:val="none" w:sz="0" w:space="0" w:color="auto"/>
              </w:divBdr>
              <w:divsChild>
                <w:div w:id="640036924">
                  <w:marLeft w:val="1845"/>
                  <w:marRight w:val="0"/>
                  <w:marTop w:val="0"/>
                  <w:marBottom w:val="0"/>
                  <w:divBdr>
                    <w:top w:val="none" w:sz="0" w:space="0" w:color="auto"/>
                    <w:left w:val="none" w:sz="0" w:space="0" w:color="auto"/>
                    <w:bottom w:val="none" w:sz="0" w:space="0" w:color="auto"/>
                    <w:right w:val="none" w:sz="0" w:space="0" w:color="auto"/>
                  </w:divBdr>
                  <w:divsChild>
                    <w:div w:id="335814309">
                      <w:marLeft w:val="240"/>
                      <w:marRight w:val="240"/>
                      <w:marTop w:val="0"/>
                      <w:marBottom w:val="0"/>
                      <w:divBdr>
                        <w:top w:val="none" w:sz="0" w:space="0" w:color="auto"/>
                        <w:left w:val="none" w:sz="0" w:space="0" w:color="auto"/>
                        <w:bottom w:val="none" w:sz="0" w:space="0" w:color="auto"/>
                        <w:right w:val="none" w:sz="0" w:space="0" w:color="auto"/>
                      </w:divBdr>
                      <w:divsChild>
                        <w:div w:id="1282422501">
                          <w:marLeft w:val="-6000"/>
                          <w:marRight w:val="0"/>
                          <w:marTop w:val="0"/>
                          <w:marBottom w:val="0"/>
                          <w:divBdr>
                            <w:top w:val="none" w:sz="0" w:space="0" w:color="auto"/>
                            <w:left w:val="none" w:sz="0" w:space="0" w:color="auto"/>
                            <w:bottom w:val="none" w:sz="0" w:space="0" w:color="auto"/>
                            <w:right w:val="none" w:sz="0" w:space="0" w:color="auto"/>
                          </w:divBdr>
                          <w:divsChild>
                            <w:div w:id="1963994194">
                              <w:marLeft w:val="2954"/>
                              <w:marRight w:val="0"/>
                              <w:marTop w:val="0"/>
                              <w:marBottom w:val="0"/>
                              <w:divBdr>
                                <w:top w:val="none" w:sz="0" w:space="0" w:color="auto"/>
                                <w:left w:val="none" w:sz="0" w:space="0" w:color="auto"/>
                                <w:bottom w:val="none" w:sz="0" w:space="0" w:color="auto"/>
                                <w:right w:val="none" w:sz="0" w:space="0" w:color="auto"/>
                              </w:divBdr>
                              <w:divsChild>
                                <w:div w:id="1674525493">
                                  <w:marLeft w:val="0"/>
                                  <w:marRight w:val="0"/>
                                  <w:marTop w:val="0"/>
                                  <w:marBottom w:val="0"/>
                                  <w:divBdr>
                                    <w:top w:val="none" w:sz="0" w:space="0" w:color="auto"/>
                                    <w:left w:val="none" w:sz="0" w:space="0" w:color="auto"/>
                                    <w:bottom w:val="none" w:sz="0" w:space="0" w:color="auto"/>
                                    <w:right w:val="none" w:sz="0" w:space="0" w:color="auto"/>
                                  </w:divBdr>
                                  <w:divsChild>
                                    <w:div w:id="610163381">
                                      <w:marLeft w:val="480"/>
                                      <w:marRight w:val="720"/>
                                      <w:marTop w:val="0"/>
                                      <w:marBottom w:val="0"/>
                                      <w:divBdr>
                                        <w:top w:val="none" w:sz="0" w:space="0" w:color="auto"/>
                                        <w:left w:val="none" w:sz="0" w:space="0" w:color="auto"/>
                                        <w:bottom w:val="none" w:sz="0" w:space="0" w:color="auto"/>
                                        <w:right w:val="none" w:sz="0" w:space="0" w:color="auto"/>
                                      </w:divBdr>
                                      <w:divsChild>
                                        <w:div w:id="1670789929">
                                          <w:marLeft w:val="195"/>
                                          <w:marRight w:val="195"/>
                                          <w:marTop w:val="240"/>
                                          <w:marBottom w:val="600"/>
                                          <w:divBdr>
                                            <w:top w:val="none" w:sz="0" w:space="0" w:color="auto"/>
                                            <w:left w:val="none" w:sz="0" w:space="0" w:color="auto"/>
                                            <w:bottom w:val="none" w:sz="0" w:space="0" w:color="auto"/>
                                            <w:right w:val="none" w:sz="0" w:space="0" w:color="auto"/>
                                          </w:divBdr>
                                          <w:divsChild>
                                            <w:div w:id="84421391">
                                              <w:marLeft w:val="0"/>
                                              <w:marRight w:val="0"/>
                                              <w:marTop w:val="0"/>
                                              <w:marBottom w:val="0"/>
                                              <w:divBdr>
                                                <w:top w:val="none" w:sz="0" w:space="0" w:color="auto"/>
                                                <w:left w:val="none" w:sz="0" w:space="0" w:color="auto"/>
                                                <w:bottom w:val="none" w:sz="0" w:space="0" w:color="auto"/>
                                                <w:right w:val="none" w:sz="0" w:space="0" w:color="auto"/>
                                              </w:divBdr>
                                              <w:divsChild>
                                                <w:div w:id="7320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681973">
      <w:bodyDiv w:val="1"/>
      <w:marLeft w:val="0"/>
      <w:marRight w:val="0"/>
      <w:marTop w:val="0"/>
      <w:marBottom w:val="0"/>
      <w:divBdr>
        <w:top w:val="none" w:sz="0" w:space="0" w:color="auto"/>
        <w:left w:val="none" w:sz="0" w:space="0" w:color="auto"/>
        <w:bottom w:val="none" w:sz="0" w:space="0" w:color="auto"/>
        <w:right w:val="none" w:sz="0" w:space="0" w:color="auto"/>
      </w:divBdr>
      <w:divsChild>
        <w:div w:id="1707825397">
          <w:marLeft w:val="0"/>
          <w:marRight w:val="0"/>
          <w:marTop w:val="0"/>
          <w:marBottom w:val="300"/>
          <w:divBdr>
            <w:top w:val="none" w:sz="0" w:space="0" w:color="auto"/>
            <w:left w:val="none" w:sz="0" w:space="0" w:color="auto"/>
            <w:bottom w:val="none" w:sz="0" w:space="0" w:color="auto"/>
            <w:right w:val="none" w:sz="0" w:space="0" w:color="auto"/>
          </w:divBdr>
          <w:divsChild>
            <w:div w:id="1455324848">
              <w:marLeft w:val="0"/>
              <w:marRight w:val="0"/>
              <w:marTop w:val="100"/>
              <w:marBottom w:val="100"/>
              <w:divBdr>
                <w:top w:val="none" w:sz="0" w:space="0" w:color="auto"/>
                <w:left w:val="none" w:sz="0" w:space="0" w:color="auto"/>
                <w:bottom w:val="none" w:sz="0" w:space="0" w:color="auto"/>
                <w:right w:val="none" w:sz="0" w:space="0" w:color="auto"/>
              </w:divBdr>
              <w:divsChild>
                <w:div w:id="1150172080">
                  <w:marLeft w:val="1845"/>
                  <w:marRight w:val="0"/>
                  <w:marTop w:val="0"/>
                  <w:marBottom w:val="0"/>
                  <w:divBdr>
                    <w:top w:val="none" w:sz="0" w:space="0" w:color="auto"/>
                    <w:left w:val="none" w:sz="0" w:space="0" w:color="auto"/>
                    <w:bottom w:val="none" w:sz="0" w:space="0" w:color="auto"/>
                    <w:right w:val="none" w:sz="0" w:space="0" w:color="auto"/>
                  </w:divBdr>
                  <w:divsChild>
                    <w:div w:id="318846698">
                      <w:marLeft w:val="240"/>
                      <w:marRight w:val="240"/>
                      <w:marTop w:val="0"/>
                      <w:marBottom w:val="0"/>
                      <w:divBdr>
                        <w:top w:val="none" w:sz="0" w:space="0" w:color="auto"/>
                        <w:left w:val="none" w:sz="0" w:space="0" w:color="auto"/>
                        <w:bottom w:val="none" w:sz="0" w:space="0" w:color="auto"/>
                        <w:right w:val="none" w:sz="0" w:space="0" w:color="auto"/>
                      </w:divBdr>
                      <w:divsChild>
                        <w:div w:id="706836862">
                          <w:marLeft w:val="-6000"/>
                          <w:marRight w:val="0"/>
                          <w:marTop w:val="0"/>
                          <w:marBottom w:val="0"/>
                          <w:divBdr>
                            <w:top w:val="none" w:sz="0" w:space="0" w:color="auto"/>
                            <w:left w:val="none" w:sz="0" w:space="0" w:color="auto"/>
                            <w:bottom w:val="none" w:sz="0" w:space="0" w:color="auto"/>
                            <w:right w:val="none" w:sz="0" w:space="0" w:color="auto"/>
                          </w:divBdr>
                          <w:divsChild>
                            <w:div w:id="1002852472">
                              <w:marLeft w:val="2954"/>
                              <w:marRight w:val="0"/>
                              <w:marTop w:val="0"/>
                              <w:marBottom w:val="0"/>
                              <w:divBdr>
                                <w:top w:val="none" w:sz="0" w:space="0" w:color="auto"/>
                                <w:left w:val="none" w:sz="0" w:space="0" w:color="auto"/>
                                <w:bottom w:val="none" w:sz="0" w:space="0" w:color="auto"/>
                                <w:right w:val="none" w:sz="0" w:space="0" w:color="auto"/>
                              </w:divBdr>
                              <w:divsChild>
                                <w:div w:id="2043439290">
                                  <w:marLeft w:val="0"/>
                                  <w:marRight w:val="0"/>
                                  <w:marTop w:val="0"/>
                                  <w:marBottom w:val="0"/>
                                  <w:divBdr>
                                    <w:top w:val="none" w:sz="0" w:space="0" w:color="auto"/>
                                    <w:left w:val="none" w:sz="0" w:space="0" w:color="auto"/>
                                    <w:bottom w:val="none" w:sz="0" w:space="0" w:color="auto"/>
                                    <w:right w:val="none" w:sz="0" w:space="0" w:color="auto"/>
                                  </w:divBdr>
                                  <w:divsChild>
                                    <w:div w:id="2077824685">
                                      <w:marLeft w:val="480"/>
                                      <w:marRight w:val="720"/>
                                      <w:marTop w:val="0"/>
                                      <w:marBottom w:val="0"/>
                                      <w:divBdr>
                                        <w:top w:val="none" w:sz="0" w:space="0" w:color="auto"/>
                                        <w:left w:val="none" w:sz="0" w:space="0" w:color="auto"/>
                                        <w:bottom w:val="none" w:sz="0" w:space="0" w:color="auto"/>
                                        <w:right w:val="none" w:sz="0" w:space="0" w:color="auto"/>
                                      </w:divBdr>
                                      <w:divsChild>
                                        <w:div w:id="1573271089">
                                          <w:marLeft w:val="195"/>
                                          <w:marRight w:val="195"/>
                                          <w:marTop w:val="240"/>
                                          <w:marBottom w:val="600"/>
                                          <w:divBdr>
                                            <w:top w:val="none" w:sz="0" w:space="0" w:color="auto"/>
                                            <w:left w:val="none" w:sz="0" w:space="0" w:color="auto"/>
                                            <w:bottom w:val="none" w:sz="0" w:space="0" w:color="auto"/>
                                            <w:right w:val="none" w:sz="0" w:space="0" w:color="auto"/>
                                          </w:divBdr>
                                          <w:divsChild>
                                            <w:div w:id="524371919">
                                              <w:marLeft w:val="0"/>
                                              <w:marRight w:val="0"/>
                                              <w:marTop w:val="0"/>
                                              <w:marBottom w:val="0"/>
                                              <w:divBdr>
                                                <w:top w:val="none" w:sz="0" w:space="0" w:color="auto"/>
                                                <w:left w:val="none" w:sz="0" w:space="0" w:color="auto"/>
                                                <w:bottom w:val="none" w:sz="0" w:space="0" w:color="auto"/>
                                                <w:right w:val="none" w:sz="0" w:space="0" w:color="auto"/>
                                              </w:divBdr>
                                              <w:divsChild>
                                                <w:div w:id="612443740">
                                                  <w:marLeft w:val="0"/>
                                                  <w:marRight w:val="0"/>
                                                  <w:marTop w:val="0"/>
                                                  <w:marBottom w:val="0"/>
                                                  <w:divBdr>
                                                    <w:top w:val="none" w:sz="0" w:space="0" w:color="auto"/>
                                                    <w:left w:val="none" w:sz="0" w:space="0" w:color="auto"/>
                                                    <w:bottom w:val="none" w:sz="0" w:space="0" w:color="auto"/>
                                                    <w:right w:val="none" w:sz="0" w:space="0" w:color="auto"/>
                                                  </w:divBdr>
                                                  <w:divsChild>
                                                    <w:div w:id="1608847664">
                                                      <w:marLeft w:val="0"/>
                                                      <w:marRight w:val="0"/>
                                                      <w:marTop w:val="0"/>
                                                      <w:marBottom w:val="0"/>
                                                      <w:divBdr>
                                                        <w:top w:val="none" w:sz="0" w:space="0" w:color="auto"/>
                                                        <w:left w:val="none" w:sz="0" w:space="0" w:color="auto"/>
                                                        <w:bottom w:val="none" w:sz="0" w:space="0" w:color="auto"/>
                                                        <w:right w:val="none" w:sz="0" w:space="0" w:color="auto"/>
                                                      </w:divBdr>
                                                    </w:div>
                                                    <w:div w:id="672343620">
                                                      <w:marLeft w:val="0"/>
                                                      <w:marRight w:val="0"/>
                                                      <w:marTop w:val="0"/>
                                                      <w:marBottom w:val="0"/>
                                                      <w:divBdr>
                                                        <w:top w:val="none" w:sz="0" w:space="0" w:color="auto"/>
                                                        <w:left w:val="none" w:sz="0" w:space="0" w:color="auto"/>
                                                        <w:bottom w:val="none" w:sz="0" w:space="0" w:color="auto"/>
                                                        <w:right w:val="none" w:sz="0" w:space="0" w:color="auto"/>
                                                      </w:divBdr>
                                                      <w:divsChild>
                                                        <w:div w:id="20113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1494467">
      <w:bodyDiv w:val="1"/>
      <w:marLeft w:val="0"/>
      <w:marRight w:val="0"/>
      <w:marTop w:val="0"/>
      <w:marBottom w:val="0"/>
      <w:divBdr>
        <w:top w:val="none" w:sz="0" w:space="0" w:color="auto"/>
        <w:left w:val="none" w:sz="0" w:space="0" w:color="auto"/>
        <w:bottom w:val="none" w:sz="0" w:space="0" w:color="auto"/>
        <w:right w:val="none" w:sz="0" w:space="0" w:color="auto"/>
      </w:divBdr>
      <w:divsChild>
        <w:div w:id="1534877795">
          <w:marLeft w:val="0"/>
          <w:marRight w:val="0"/>
          <w:marTop w:val="0"/>
          <w:marBottom w:val="300"/>
          <w:divBdr>
            <w:top w:val="none" w:sz="0" w:space="0" w:color="auto"/>
            <w:left w:val="none" w:sz="0" w:space="0" w:color="auto"/>
            <w:bottom w:val="none" w:sz="0" w:space="0" w:color="auto"/>
            <w:right w:val="none" w:sz="0" w:space="0" w:color="auto"/>
          </w:divBdr>
          <w:divsChild>
            <w:div w:id="1723022696">
              <w:marLeft w:val="0"/>
              <w:marRight w:val="0"/>
              <w:marTop w:val="100"/>
              <w:marBottom w:val="100"/>
              <w:divBdr>
                <w:top w:val="none" w:sz="0" w:space="0" w:color="auto"/>
                <w:left w:val="none" w:sz="0" w:space="0" w:color="auto"/>
                <w:bottom w:val="none" w:sz="0" w:space="0" w:color="auto"/>
                <w:right w:val="none" w:sz="0" w:space="0" w:color="auto"/>
              </w:divBdr>
              <w:divsChild>
                <w:div w:id="716053842">
                  <w:marLeft w:val="1845"/>
                  <w:marRight w:val="0"/>
                  <w:marTop w:val="0"/>
                  <w:marBottom w:val="0"/>
                  <w:divBdr>
                    <w:top w:val="none" w:sz="0" w:space="0" w:color="auto"/>
                    <w:left w:val="none" w:sz="0" w:space="0" w:color="auto"/>
                    <w:bottom w:val="none" w:sz="0" w:space="0" w:color="auto"/>
                    <w:right w:val="none" w:sz="0" w:space="0" w:color="auto"/>
                  </w:divBdr>
                  <w:divsChild>
                    <w:div w:id="1877500873">
                      <w:marLeft w:val="240"/>
                      <w:marRight w:val="240"/>
                      <w:marTop w:val="0"/>
                      <w:marBottom w:val="0"/>
                      <w:divBdr>
                        <w:top w:val="none" w:sz="0" w:space="0" w:color="auto"/>
                        <w:left w:val="none" w:sz="0" w:space="0" w:color="auto"/>
                        <w:bottom w:val="none" w:sz="0" w:space="0" w:color="auto"/>
                        <w:right w:val="none" w:sz="0" w:space="0" w:color="auto"/>
                      </w:divBdr>
                      <w:divsChild>
                        <w:div w:id="1212691085">
                          <w:marLeft w:val="-6000"/>
                          <w:marRight w:val="0"/>
                          <w:marTop w:val="0"/>
                          <w:marBottom w:val="0"/>
                          <w:divBdr>
                            <w:top w:val="none" w:sz="0" w:space="0" w:color="auto"/>
                            <w:left w:val="none" w:sz="0" w:space="0" w:color="auto"/>
                            <w:bottom w:val="none" w:sz="0" w:space="0" w:color="auto"/>
                            <w:right w:val="none" w:sz="0" w:space="0" w:color="auto"/>
                          </w:divBdr>
                          <w:divsChild>
                            <w:div w:id="234364822">
                              <w:marLeft w:val="2954"/>
                              <w:marRight w:val="0"/>
                              <w:marTop w:val="0"/>
                              <w:marBottom w:val="0"/>
                              <w:divBdr>
                                <w:top w:val="none" w:sz="0" w:space="0" w:color="auto"/>
                                <w:left w:val="none" w:sz="0" w:space="0" w:color="auto"/>
                                <w:bottom w:val="none" w:sz="0" w:space="0" w:color="auto"/>
                                <w:right w:val="none" w:sz="0" w:space="0" w:color="auto"/>
                              </w:divBdr>
                              <w:divsChild>
                                <w:div w:id="1068264039">
                                  <w:marLeft w:val="0"/>
                                  <w:marRight w:val="0"/>
                                  <w:marTop w:val="0"/>
                                  <w:marBottom w:val="0"/>
                                  <w:divBdr>
                                    <w:top w:val="none" w:sz="0" w:space="0" w:color="auto"/>
                                    <w:left w:val="none" w:sz="0" w:space="0" w:color="auto"/>
                                    <w:bottom w:val="none" w:sz="0" w:space="0" w:color="auto"/>
                                    <w:right w:val="none" w:sz="0" w:space="0" w:color="auto"/>
                                  </w:divBdr>
                                  <w:divsChild>
                                    <w:div w:id="671834667">
                                      <w:marLeft w:val="480"/>
                                      <w:marRight w:val="720"/>
                                      <w:marTop w:val="0"/>
                                      <w:marBottom w:val="0"/>
                                      <w:divBdr>
                                        <w:top w:val="none" w:sz="0" w:space="0" w:color="auto"/>
                                        <w:left w:val="none" w:sz="0" w:space="0" w:color="auto"/>
                                        <w:bottom w:val="none" w:sz="0" w:space="0" w:color="auto"/>
                                        <w:right w:val="none" w:sz="0" w:space="0" w:color="auto"/>
                                      </w:divBdr>
                                      <w:divsChild>
                                        <w:div w:id="2029868799">
                                          <w:marLeft w:val="195"/>
                                          <w:marRight w:val="195"/>
                                          <w:marTop w:val="240"/>
                                          <w:marBottom w:val="600"/>
                                          <w:divBdr>
                                            <w:top w:val="none" w:sz="0" w:space="0" w:color="auto"/>
                                            <w:left w:val="none" w:sz="0" w:space="0" w:color="auto"/>
                                            <w:bottom w:val="none" w:sz="0" w:space="0" w:color="auto"/>
                                            <w:right w:val="none" w:sz="0" w:space="0" w:color="auto"/>
                                          </w:divBdr>
                                          <w:divsChild>
                                            <w:div w:id="1459958226">
                                              <w:marLeft w:val="0"/>
                                              <w:marRight w:val="0"/>
                                              <w:marTop w:val="0"/>
                                              <w:marBottom w:val="0"/>
                                              <w:divBdr>
                                                <w:top w:val="none" w:sz="0" w:space="0" w:color="auto"/>
                                                <w:left w:val="none" w:sz="0" w:space="0" w:color="auto"/>
                                                <w:bottom w:val="none" w:sz="0" w:space="0" w:color="auto"/>
                                                <w:right w:val="none" w:sz="0" w:space="0" w:color="auto"/>
                                              </w:divBdr>
                                              <w:divsChild>
                                                <w:div w:id="967474830">
                                                  <w:marLeft w:val="0"/>
                                                  <w:marRight w:val="0"/>
                                                  <w:marTop w:val="0"/>
                                                  <w:marBottom w:val="424"/>
                                                  <w:divBdr>
                                                    <w:top w:val="none" w:sz="0" w:space="0" w:color="auto"/>
                                                    <w:left w:val="none" w:sz="0" w:space="0" w:color="auto"/>
                                                    <w:bottom w:val="none" w:sz="0" w:space="0" w:color="auto"/>
                                                    <w:right w:val="none" w:sz="0" w:space="0" w:color="auto"/>
                                                  </w:divBdr>
                                                  <w:divsChild>
                                                    <w:div w:id="414782557">
                                                      <w:marLeft w:val="0"/>
                                                      <w:marRight w:val="0"/>
                                                      <w:marTop w:val="0"/>
                                                      <w:marBottom w:val="0"/>
                                                      <w:divBdr>
                                                        <w:top w:val="none" w:sz="0" w:space="0" w:color="auto"/>
                                                        <w:left w:val="none" w:sz="0" w:space="0" w:color="auto"/>
                                                        <w:bottom w:val="none" w:sz="0" w:space="0" w:color="auto"/>
                                                        <w:right w:val="none" w:sz="0" w:space="0" w:color="auto"/>
                                                      </w:divBdr>
                                                    </w:div>
                                                  </w:divsChild>
                                                </w:div>
                                                <w:div w:id="624576940">
                                                  <w:marLeft w:val="0"/>
                                                  <w:marRight w:val="0"/>
                                                  <w:marTop w:val="0"/>
                                                  <w:marBottom w:val="0"/>
                                                  <w:divBdr>
                                                    <w:top w:val="none" w:sz="0" w:space="0" w:color="auto"/>
                                                    <w:left w:val="none" w:sz="0" w:space="0" w:color="auto"/>
                                                    <w:bottom w:val="none" w:sz="0" w:space="0" w:color="auto"/>
                                                    <w:right w:val="none" w:sz="0" w:space="0" w:color="auto"/>
                                                  </w:divBdr>
                                                  <w:divsChild>
                                                    <w:div w:id="1515073447">
                                                      <w:marLeft w:val="0"/>
                                                      <w:marRight w:val="0"/>
                                                      <w:marTop w:val="0"/>
                                                      <w:marBottom w:val="0"/>
                                                      <w:divBdr>
                                                        <w:top w:val="none" w:sz="0" w:space="0" w:color="auto"/>
                                                        <w:left w:val="none" w:sz="0" w:space="0" w:color="auto"/>
                                                        <w:bottom w:val="none" w:sz="0" w:space="0" w:color="auto"/>
                                                        <w:right w:val="none" w:sz="0" w:space="0" w:color="auto"/>
                                                      </w:divBdr>
                                                      <w:divsChild>
                                                        <w:div w:id="1092358511">
                                                          <w:marLeft w:val="0"/>
                                                          <w:marRight w:val="0"/>
                                                          <w:marTop w:val="0"/>
                                                          <w:marBottom w:val="0"/>
                                                          <w:divBdr>
                                                            <w:top w:val="none" w:sz="0" w:space="0" w:color="auto"/>
                                                            <w:left w:val="none" w:sz="0" w:space="0" w:color="auto"/>
                                                            <w:bottom w:val="none" w:sz="0" w:space="0" w:color="auto"/>
                                                            <w:right w:val="none" w:sz="0" w:space="0" w:color="auto"/>
                                                          </w:divBdr>
                                                          <w:divsChild>
                                                            <w:div w:id="29427437">
                                                              <w:marLeft w:val="0"/>
                                                              <w:marRight w:val="0"/>
                                                              <w:marTop w:val="0"/>
                                                              <w:marBottom w:val="0"/>
                                                              <w:divBdr>
                                                                <w:top w:val="none" w:sz="0" w:space="0" w:color="auto"/>
                                                                <w:left w:val="none" w:sz="0" w:space="0" w:color="auto"/>
                                                                <w:bottom w:val="none" w:sz="0" w:space="0" w:color="auto"/>
                                                                <w:right w:val="none" w:sz="0" w:space="0" w:color="auto"/>
                                                              </w:divBdr>
                                                              <w:divsChild>
                                                                <w:div w:id="1832478983">
                                                                  <w:marLeft w:val="0"/>
                                                                  <w:marRight w:val="0"/>
                                                                  <w:marTop w:val="0"/>
                                                                  <w:marBottom w:val="0"/>
                                                                  <w:divBdr>
                                                                    <w:top w:val="none" w:sz="0" w:space="0" w:color="auto"/>
                                                                    <w:left w:val="none" w:sz="0" w:space="0" w:color="auto"/>
                                                                    <w:bottom w:val="none" w:sz="0" w:space="0" w:color="auto"/>
                                                                    <w:right w:val="none" w:sz="0" w:space="0" w:color="auto"/>
                                                                  </w:divBdr>
                                                                  <w:divsChild>
                                                                    <w:div w:id="687828012">
                                                                      <w:marLeft w:val="0"/>
                                                                      <w:marRight w:val="0"/>
                                                                      <w:marTop w:val="0"/>
                                                                      <w:marBottom w:val="0"/>
                                                                      <w:divBdr>
                                                                        <w:top w:val="none" w:sz="0" w:space="0" w:color="auto"/>
                                                                        <w:left w:val="none" w:sz="0" w:space="0" w:color="auto"/>
                                                                        <w:bottom w:val="none" w:sz="0" w:space="0" w:color="auto"/>
                                                                        <w:right w:val="none" w:sz="0" w:space="0" w:color="auto"/>
                                                                      </w:divBdr>
                                                                    </w:div>
                                                                    <w:div w:id="110906356">
                                                                      <w:marLeft w:val="0"/>
                                                                      <w:marRight w:val="0"/>
                                                                      <w:marTop w:val="0"/>
                                                                      <w:marBottom w:val="0"/>
                                                                      <w:divBdr>
                                                                        <w:top w:val="none" w:sz="0" w:space="0" w:color="auto"/>
                                                                        <w:left w:val="none" w:sz="0" w:space="0" w:color="auto"/>
                                                                        <w:bottom w:val="none" w:sz="0" w:space="0" w:color="auto"/>
                                                                        <w:right w:val="none" w:sz="0" w:space="0" w:color="auto"/>
                                                                      </w:divBdr>
                                                                    </w:div>
                                                                  </w:divsChild>
                                                                </w:div>
                                                                <w:div w:id="2098557061">
                                                                  <w:marLeft w:val="0"/>
                                                                  <w:marRight w:val="0"/>
                                                                  <w:marTop w:val="0"/>
                                                                  <w:marBottom w:val="0"/>
                                                                  <w:divBdr>
                                                                    <w:top w:val="none" w:sz="0" w:space="0" w:color="auto"/>
                                                                    <w:left w:val="none" w:sz="0" w:space="0" w:color="auto"/>
                                                                    <w:bottom w:val="none" w:sz="0" w:space="0" w:color="auto"/>
                                                                    <w:right w:val="none" w:sz="0" w:space="0" w:color="auto"/>
                                                                  </w:divBdr>
                                                                  <w:divsChild>
                                                                    <w:div w:id="1536696072">
                                                                      <w:marLeft w:val="0"/>
                                                                      <w:marRight w:val="0"/>
                                                                      <w:marTop w:val="0"/>
                                                                      <w:marBottom w:val="0"/>
                                                                      <w:divBdr>
                                                                        <w:top w:val="none" w:sz="0" w:space="0" w:color="auto"/>
                                                                        <w:left w:val="none" w:sz="0" w:space="0" w:color="auto"/>
                                                                        <w:bottom w:val="none" w:sz="0" w:space="0" w:color="auto"/>
                                                                        <w:right w:val="none" w:sz="0" w:space="0" w:color="auto"/>
                                                                      </w:divBdr>
                                                                    </w:div>
                                                                  </w:divsChild>
                                                                </w:div>
                                                                <w:div w:id="1470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293682">
                                              <w:marLeft w:val="0"/>
                                              <w:marRight w:val="0"/>
                                              <w:marTop w:val="0"/>
                                              <w:marBottom w:val="0"/>
                                              <w:divBdr>
                                                <w:top w:val="none" w:sz="0" w:space="0" w:color="auto"/>
                                                <w:left w:val="none" w:sz="0" w:space="0" w:color="auto"/>
                                                <w:bottom w:val="none" w:sz="0" w:space="0" w:color="auto"/>
                                                <w:right w:val="none" w:sz="0" w:space="0" w:color="auto"/>
                                              </w:divBdr>
                                              <w:divsChild>
                                                <w:div w:id="1338850419">
                                                  <w:marLeft w:val="0"/>
                                                  <w:marRight w:val="0"/>
                                                  <w:marTop w:val="0"/>
                                                  <w:marBottom w:val="0"/>
                                                  <w:divBdr>
                                                    <w:top w:val="none" w:sz="0" w:space="0" w:color="auto"/>
                                                    <w:left w:val="none" w:sz="0" w:space="0" w:color="auto"/>
                                                    <w:bottom w:val="none" w:sz="0" w:space="0" w:color="auto"/>
                                                    <w:right w:val="none" w:sz="0" w:space="0" w:color="auto"/>
                                                  </w:divBdr>
                                                </w:div>
                                                <w:div w:id="1911500870">
                                                  <w:marLeft w:val="0"/>
                                                  <w:marRight w:val="0"/>
                                                  <w:marTop w:val="0"/>
                                                  <w:marBottom w:val="0"/>
                                                  <w:divBdr>
                                                    <w:top w:val="none" w:sz="0" w:space="0" w:color="auto"/>
                                                    <w:left w:val="none" w:sz="0" w:space="0" w:color="auto"/>
                                                    <w:bottom w:val="none" w:sz="0" w:space="0" w:color="auto"/>
                                                    <w:right w:val="none" w:sz="0" w:space="0" w:color="auto"/>
                                                  </w:divBdr>
                                                  <w:divsChild>
                                                    <w:div w:id="825173658">
                                                      <w:marLeft w:val="0"/>
                                                      <w:marRight w:val="0"/>
                                                      <w:marTop w:val="0"/>
                                                      <w:marBottom w:val="0"/>
                                                      <w:divBdr>
                                                        <w:top w:val="none" w:sz="0" w:space="0" w:color="auto"/>
                                                        <w:left w:val="none" w:sz="0" w:space="0" w:color="auto"/>
                                                        <w:bottom w:val="none" w:sz="0" w:space="0" w:color="auto"/>
                                                        <w:right w:val="none" w:sz="0" w:space="0" w:color="auto"/>
                                                      </w:divBdr>
                                                      <w:divsChild>
                                                        <w:div w:id="129246752">
                                                          <w:marLeft w:val="0"/>
                                                          <w:marRight w:val="0"/>
                                                          <w:marTop w:val="0"/>
                                                          <w:marBottom w:val="0"/>
                                                          <w:divBdr>
                                                            <w:top w:val="none" w:sz="0" w:space="0" w:color="auto"/>
                                                            <w:left w:val="none" w:sz="0" w:space="0" w:color="auto"/>
                                                            <w:bottom w:val="none" w:sz="0" w:space="0" w:color="auto"/>
                                                            <w:right w:val="none" w:sz="0" w:space="0" w:color="auto"/>
                                                          </w:divBdr>
                                                          <w:divsChild>
                                                            <w:div w:id="1281257864">
                                                              <w:marLeft w:val="0"/>
                                                              <w:marRight w:val="0"/>
                                                              <w:marTop w:val="0"/>
                                                              <w:marBottom w:val="0"/>
                                                              <w:divBdr>
                                                                <w:top w:val="none" w:sz="0" w:space="0" w:color="auto"/>
                                                                <w:left w:val="none" w:sz="0" w:space="0" w:color="auto"/>
                                                                <w:bottom w:val="none" w:sz="0" w:space="0" w:color="auto"/>
                                                                <w:right w:val="none" w:sz="0" w:space="0" w:color="auto"/>
                                                              </w:divBdr>
                                                              <w:divsChild>
                                                                <w:div w:id="412897254">
                                                                  <w:marLeft w:val="0"/>
                                                                  <w:marRight w:val="0"/>
                                                                  <w:marTop w:val="0"/>
                                                                  <w:marBottom w:val="0"/>
                                                                  <w:divBdr>
                                                                    <w:top w:val="none" w:sz="0" w:space="0" w:color="auto"/>
                                                                    <w:left w:val="none" w:sz="0" w:space="0" w:color="auto"/>
                                                                    <w:bottom w:val="none" w:sz="0" w:space="0" w:color="auto"/>
                                                                    <w:right w:val="none" w:sz="0" w:space="0" w:color="auto"/>
                                                                  </w:divBdr>
                                                                  <w:divsChild>
                                                                    <w:div w:id="456147085">
                                                                      <w:marLeft w:val="0"/>
                                                                      <w:marRight w:val="0"/>
                                                                      <w:marTop w:val="0"/>
                                                                      <w:marBottom w:val="0"/>
                                                                      <w:divBdr>
                                                                        <w:top w:val="none" w:sz="0" w:space="0" w:color="auto"/>
                                                                        <w:left w:val="none" w:sz="0" w:space="0" w:color="auto"/>
                                                                        <w:bottom w:val="none" w:sz="0" w:space="0" w:color="auto"/>
                                                                        <w:right w:val="none" w:sz="0" w:space="0" w:color="auto"/>
                                                                      </w:divBdr>
                                                                    </w:div>
                                                                    <w:div w:id="254246645">
                                                                      <w:marLeft w:val="0"/>
                                                                      <w:marRight w:val="0"/>
                                                                      <w:marTop w:val="0"/>
                                                                      <w:marBottom w:val="0"/>
                                                                      <w:divBdr>
                                                                        <w:top w:val="none" w:sz="0" w:space="0" w:color="auto"/>
                                                                        <w:left w:val="none" w:sz="0" w:space="0" w:color="auto"/>
                                                                        <w:bottom w:val="none" w:sz="0" w:space="0" w:color="auto"/>
                                                                        <w:right w:val="none" w:sz="0" w:space="0" w:color="auto"/>
                                                                      </w:divBdr>
                                                                    </w:div>
                                                                  </w:divsChild>
                                                                </w:div>
                                                                <w:div w:id="1648048622">
                                                                  <w:marLeft w:val="0"/>
                                                                  <w:marRight w:val="0"/>
                                                                  <w:marTop w:val="0"/>
                                                                  <w:marBottom w:val="0"/>
                                                                  <w:divBdr>
                                                                    <w:top w:val="none" w:sz="0" w:space="0" w:color="auto"/>
                                                                    <w:left w:val="none" w:sz="0" w:space="0" w:color="auto"/>
                                                                    <w:bottom w:val="none" w:sz="0" w:space="0" w:color="auto"/>
                                                                    <w:right w:val="none" w:sz="0" w:space="0" w:color="auto"/>
                                                                  </w:divBdr>
                                                                  <w:divsChild>
                                                                    <w:div w:id="1331327947">
                                                                      <w:marLeft w:val="0"/>
                                                                      <w:marRight w:val="0"/>
                                                                      <w:marTop w:val="0"/>
                                                                      <w:marBottom w:val="0"/>
                                                                      <w:divBdr>
                                                                        <w:top w:val="none" w:sz="0" w:space="0" w:color="auto"/>
                                                                        <w:left w:val="none" w:sz="0" w:space="0" w:color="auto"/>
                                                                        <w:bottom w:val="none" w:sz="0" w:space="0" w:color="auto"/>
                                                                        <w:right w:val="none" w:sz="0" w:space="0" w:color="auto"/>
                                                                      </w:divBdr>
                                                                    </w:div>
                                                                  </w:divsChild>
                                                                </w:div>
                                                                <w:div w:id="19019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693474">
                                              <w:marLeft w:val="0"/>
                                              <w:marRight w:val="0"/>
                                              <w:marTop w:val="0"/>
                                              <w:marBottom w:val="0"/>
                                              <w:divBdr>
                                                <w:top w:val="none" w:sz="0" w:space="0" w:color="auto"/>
                                                <w:left w:val="none" w:sz="0" w:space="0" w:color="auto"/>
                                                <w:bottom w:val="none" w:sz="0" w:space="0" w:color="auto"/>
                                                <w:right w:val="none" w:sz="0" w:space="0" w:color="auto"/>
                                              </w:divBdr>
                                              <w:divsChild>
                                                <w:div w:id="1016930679">
                                                  <w:marLeft w:val="0"/>
                                                  <w:marRight w:val="0"/>
                                                  <w:marTop w:val="0"/>
                                                  <w:marBottom w:val="0"/>
                                                  <w:divBdr>
                                                    <w:top w:val="none" w:sz="0" w:space="0" w:color="auto"/>
                                                    <w:left w:val="none" w:sz="0" w:space="0" w:color="auto"/>
                                                    <w:bottom w:val="none" w:sz="0" w:space="0" w:color="auto"/>
                                                    <w:right w:val="none" w:sz="0" w:space="0" w:color="auto"/>
                                                  </w:divBdr>
                                                </w:div>
                                                <w:div w:id="1921019027">
                                                  <w:marLeft w:val="0"/>
                                                  <w:marRight w:val="0"/>
                                                  <w:marTop w:val="0"/>
                                                  <w:marBottom w:val="0"/>
                                                  <w:divBdr>
                                                    <w:top w:val="none" w:sz="0" w:space="0" w:color="auto"/>
                                                    <w:left w:val="none" w:sz="0" w:space="0" w:color="auto"/>
                                                    <w:bottom w:val="none" w:sz="0" w:space="0" w:color="auto"/>
                                                    <w:right w:val="none" w:sz="0" w:space="0" w:color="auto"/>
                                                  </w:divBdr>
                                                </w:div>
                                                <w:div w:id="1195078297">
                                                  <w:marLeft w:val="0"/>
                                                  <w:marRight w:val="0"/>
                                                  <w:marTop w:val="0"/>
                                                  <w:marBottom w:val="0"/>
                                                  <w:divBdr>
                                                    <w:top w:val="none" w:sz="0" w:space="0" w:color="auto"/>
                                                    <w:left w:val="none" w:sz="0" w:space="0" w:color="auto"/>
                                                    <w:bottom w:val="none" w:sz="0" w:space="0" w:color="auto"/>
                                                    <w:right w:val="none" w:sz="0" w:space="0" w:color="auto"/>
                                                  </w:divBdr>
                                                  <w:divsChild>
                                                    <w:div w:id="1097943544">
                                                      <w:marLeft w:val="0"/>
                                                      <w:marRight w:val="0"/>
                                                      <w:marTop w:val="0"/>
                                                      <w:marBottom w:val="0"/>
                                                      <w:divBdr>
                                                        <w:top w:val="none" w:sz="0" w:space="0" w:color="auto"/>
                                                        <w:left w:val="none" w:sz="0" w:space="0" w:color="auto"/>
                                                        <w:bottom w:val="none" w:sz="0" w:space="0" w:color="auto"/>
                                                        <w:right w:val="none" w:sz="0" w:space="0" w:color="auto"/>
                                                      </w:divBdr>
                                                      <w:divsChild>
                                                        <w:div w:id="120152556">
                                                          <w:marLeft w:val="0"/>
                                                          <w:marRight w:val="0"/>
                                                          <w:marTop w:val="0"/>
                                                          <w:marBottom w:val="0"/>
                                                          <w:divBdr>
                                                            <w:top w:val="none" w:sz="0" w:space="0" w:color="auto"/>
                                                            <w:left w:val="none" w:sz="0" w:space="0" w:color="auto"/>
                                                            <w:bottom w:val="none" w:sz="0" w:space="0" w:color="auto"/>
                                                            <w:right w:val="none" w:sz="0" w:space="0" w:color="auto"/>
                                                          </w:divBdr>
                                                          <w:divsChild>
                                                            <w:div w:id="214395128">
                                                              <w:marLeft w:val="0"/>
                                                              <w:marRight w:val="0"/>
                                                              <w:marTop w:val="0"/>
                                                              <w:marBottom w:val="0"/>
                                                              <w:divBdr>
                                                                <w:top w:val="none" w:sz="0" w:space="0" w:color="auto"/>
                                                                <w:left w:val="none" w:sz="0" w:space="0" w:color="auto"/>
                                                                <w:bottom w:val="none" w:sz="0" w:space="0" w:color="auto"/>
                                                                <w:right w:val="none" w:sz="0" w:space="0" w:color="auto"/>
                                                              </w:divBdr>
                                                              <w:divsChild>
                                                                <w:div w:id="692147577">
                                                                  <w:marLeft w:val="0"/>
                                                                  <w:marRight w:val="0"/>
                                                                  <w:marTop w:val="0"/>
                                                                  <w:marBottom w:val="0"/>
                                                                  <w:divBdr>
                                                                    <w:top w:val="none" w:sz="0" w:space="0" w:color="auto"/>
                                                                    <w:left w:val="none" w:sz="0" w:space="0" w:color="auto"/>
                                                                    <w:bottom w:val="none" w:sz="0" w:space="0" w:color="auto"/>
                                                                    <w:right w:val="none" w:sz="0" w:space="0" w:color="auto"/>
                                                                  </w:divBdr>
                                                                  <w:divsChild>
                                                                    <w:div w:id="1821119990">
                                                                      <w:marLeft w:val="0"/>
                                                                      <w:marRight w:val="0"/>
                                                                      <w:marTop w:val="0"/>
                                                                      <w:marBottom w:val="0"/>
                                                                      <w:divBdr>
                                                                        <w:top w:val="none" w:sz="0" w:space="0" w:color="auto"/>
                                                                        <w:left w:val="none" w:sz="0" w:space="0" w:color="auto"/>
                                                                        <w:bottom w:val="none" w:sz="0" w:space="0" w:color="auto"/>
                                                                        <w:right w:val="none" w:sz="0" w:space="0" w:color="auto"/>
                                                                      </w:divBdr>
                                                                    </w:div>
                                                                    <w:div w:id="529680774">
                                                                      <w:marLeft w:val="0"/>
                                                                      <w:marRight w:val="0"/>
                                                                      <w:marTop w:val="0"/>
                                                                      <w:marBottom w:val="0"/>
                                                                      <w:divBdr>
                                                                        <w:top w:val="none" w:sz="0" w:space="0" w:color="auto"/>
                                                                        <w:left w:val="none" w:sz="0" w:space="0" w:color="auto"/>
                                                                        <w:bottom w:val="none" w:sz="0" w:space="0" w:color="auto"/>
                                                                        <w:right w:val="none" w:sz="0" w:space="0" w:color="auto"/>
                                                                      </w:divBdr>
                                                                    </w:div>
                                                                  </w:divsChild>
                                                                </w:div>
                                                                <w:div w:id="692920238">
                                                                  <w:marLeft w:val="0"/>
                                                                  <w:marRight w:val="0"/>
                                                                  <w:marTop w:val="0"/>
                                                                  <w:marBottom w:val="0"/>
                                                                  <w:divBdr>
                                                                    <w:top w:val="none" w:sz="0" w:space="0" w:color="auto"/>
                                                                    <w:left w:val="none" w:sz="0" w:space="0" w:color="auto"/>
                                                                    <w:bottom w:val="none" w:sz="0" w:space="0" w:color="auto"/>
                                                                    <w:right w:val="none" w:sz="0" w:space="0" w:color="auto"/>
                                                                  </w:divBdr>
                                                                  <w:divsChild>
                                                                    <w:div w:id="674573016">
                                                                      <w:marLeft w:val="0"/>
                                                                      <w:marRight w:val="0"/>
                                                                      <w:marTop w:val="0"/>
                                                                      <w:marBottom w:val="0"/>
                                                                      <w:divBdr>
                                                                        <w:top w:val="none" w:sz="0" w:space="0" w:color="auto"/>
                                                                        <w:left w:val="none" w:sz="0" w:space="0" w:color="auto"/>
                                                                        <w:bottom w:val="none" w:sz="0" w:space="0" w:color="auto"/>
                                                                        <w:right w:val="none" w:sz="0" w:space="0" w:color="auto"/>
                                                                      </w:divBdr>
                                                                    </w:div>
                                                                  </w:divsChild>
                                                                </w:div>
                                                                <w:div w:id="18555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4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222799">
      <w:bodyDiv w:val="1"/>
      <w:marLeft w:val="0"/>
      <w:marRight w:val="0"/>
      <w:marTop w:val="0"/>
      <w:marBottom w:val="0"/>
      <w:divBdr>
        <w:top w:val="none" w:sz="0" w:space="0" w:color="auto"/>
        <w:left w:val="none" w:sz="0" w:space="0" w:color="auto"/>
        <w:bottom w:val="none" w:sz="0" w:space="0" w:color="auto"/>
        <w:right w:val="none" w:sz="0" w:space="0" w:color="auto"/>
      </w:divBdr>
      <w:divsChild>
        <w:div w:id="621881105">
          <w:marLeft w:val="0"/>
          <w:marRight w:val="0"/>
          <w:marTop w:val="0"/>
          <w:marBottom w:val="300"/>
          <w:divBdr>
            <w:top w:val="none" w:sz="0" w:space="0" w:color="auto"/>
            <w:left w:val="none" w:sz="0" w:space="0" w:color="auto"/>
            <w:bottom w:val="none" w:sz="0" w:space="0" w:color="auto"/>
            <w:right w:val="none" w:sz="0" w:space="0" w:color="auto"/>
          </w:divBdr>
          <w:divsChild>
            <w:div w:id="1471820971">
              <w:marLeft w:val="0"/>
              <w:marRight w:val="0"/>
              <w:marTop w:val="100"/>
              <w:marBottom w:val="100"/>
              <w:divBdr>
                <w:top w:val="none" w:sz="0" w:space="0" w:color="auto"/>
                <w:left w:val="none" w:sz="0" w:space="0" w:color="auto"/>
                <w:bottom w:val="none" w:sz="0" w:space="0" w:color="auto"/>
                <w:right w:val="none" w:sz="0" w:space="0" w:color="auto"/>
              </w:divBdr>
              <w:divsChild>
                <w:div w:id="878587452">
                  <w:marLeft w:val="1845"/>
                  <w:marRight w:val="0"/>
                  <w:marTop w:val="0"/>
                  <w:marBottom w:val="0"/>
                  <w:divBdr>
                    <w:top w:val="none" w:sz="0" w:space="0" w:color="auto"/>
                    <w:left w:val="none" w:sz="0" w:space="0" w:color="auto"/>
                    <w:bottom w:val="none" w:sz="0" w:space="0" w:color="auto"/>
                    <w:right w:val="none" w:sz="0" w:space="0" w:color="auto"/>
                  </w:divBdr>
                  <w:divsChild>
                    <w:div w:id="1056929968">
                      <w:marLeft w:val="240"/>
                      <w:marRight w:val="240"/>
                      <w:marTop w:val="0"/>
                      <w:marBottom w:val="0"/>
                      <w:divBdr>
                        <w:top w:val="none" w:sz="0" w:space="0" w:color="auto"/>
                        <w:left w:val="none" w:sz="0" w:space="0" w:color="auto"/>
                        <w:bottom w:val="none" w:sz="0" w:space="0" w:color="auto"/>
                        <w:right w:val="none" w:sz="0" w:space="0" w:color="auto"/>
                      </w:divBdr>
                      <w:divsChild>
                        <w:div w:id="1270430866">
                          <w:marLeft w:val="-6000"/>
                          <w:marRight w:val="0"/>
                          <w:marTop w:val="0"/>
                          <w:marBottom w:val="0"/>
                          <w:divBdr>
                            <w:top w:val="none" w:sz="0" w:space="0" w:color="auto"/>
                            <w:left w:val="none" w:sz="0" w:space="0" w:color="auto"/>
                            <w:bottom w:val="none" w:sz="0" w:space="0" w:color="auto"/>
                            <w:right w:val="none" w:sz="0" w:space="0" w:color="auto"/>
                          </w:divBdr>
                          <w:divsChild>
                            <w:div w:id="708576001">
                              <w:marLeft w:val="2954"/>
                              <w:marRight w:val="0"/>
                              <w:marTop w:val="0"/>
                              <w:marBottom w:val="0"/>
                              <w:divBdr>
                                <w:top w:val="none" w:sz="0" w:space="0" w:color="auto"/>
                                <w:left w:val="none" w:sz="0" w:space="0" w:color="auto"/>
                                <w:bottom w:val="none" w:sz="0" w:space="0" w:color="auto"/>
                                <w:right w:val="none" w:sz="0" w:space="0" w:color="auto"/>
                              </w:divBdr>
                              <w:divsChild>
                                <w:div w:id="816532670">
                                  <w:marLeft w:val="0"/>
                                  <w:marRight w:val="0"/>
                                  <w:marTop w:val="0"/>
                                  <w:marBottom w:val="0"/>
                                  <w:divBdr>
                                    <w:top w:val="none" w:sz="0" w:space="0" w:color="auto"/>
                                    <w:left w:val="none" w:sz="0" w:space="0" w:color="auto"/>
                                    <w:bottom w:val="none" w:sz="0" w:space="0" w:color="auto"/>
                                    <w:right w:val="none" w:sz="0" w:space="0" w:color="auto"/>
                                  </w:divBdr>
                                  <w:divsChild>
                                    <w:div w:id="2018118284">
                                      <w:marLeft w:val="480"/>
                                      <w:marRight w:val="720"/>
                                      <w:marTop w:val="0"/>
                                      <w:marBottom w:val="0"/>
                                      <w:divBdr>
                                        <w:top w:val="none" w:sz="0" w:space="0" w:color="auto"/>
                                        <w:left w:val="none" w:sz="0" w:space="0" w:color="auto"/>
                                        <w:bottom w:val="none" w:sz="0" w:space="0" w:color="auto"/>
                                        <w:right w:val="none" w:sz="0" w:space="0" w:color="auto"/>
                                      </w:divBdr>
                                      <w:divsChild>
                                        <w:div w:id="1714692021">
                                          <w:marLeft w:val="195"/>
                                          <w:marRight w:val="195"/>
                                          <w:marTop w:val="240"/>
                                          <w:marBottom w:val="600"/>
                                          <w:divBdr>
                                            <w:top w:val="none" w:sz="0" w:space="0" w:color="auto"/>
                                            <w:left w:val="none" w:sz="0" w:space="0" w:color="auto"/>
                                            <w:bottom w:val="none" w:sz="0" w:space="0" w:color="auto"/>
                                            <w:right w:val="none" w:sz="0" w:space="0" w:color="auto"/>
                                          </w:divBdr>
                                          <w:divsChild>
                                            <w:div w:id="524364112">
                                              <w:marLeft w:val="0"/>
                                              <w:marRight w:val="0"/>
                                              <w:marTop w:val="0"/>
                                              <w:marBottom w:val="0"/>
                                              <w:divBdr>
                                                <w:top w:val="none" w:sz="0" w:space="0" w:color="auto"/>
                                                <w:left w:val="none" w:sz="0" w:space="0" w:color="auto"/>
                                                <w:bottom w:val="none" w:sz="0" w:space="0" w:color="auto"/>
                                                <w:right w:val="none" w:sz="0" w:space="0" w:color="auto"/>
                                              </w:divBdr>
                                              <w:divsChild>
                                                <w:div w:id="785468245">
                                                  <w:marLeft w:val="0"/>
                                                  <w:marRight w:val="0"/>
                                                  <w:marTop w:val="0"/>
                                                  <w:marBottom w:val="0"/>
                                                  <w:divBdr>
                                                    <w:top w:val="none" w:sz="0" w:space="0" w:color="auto"/>
                                                    <w:left w:val="none" w:sz="0" w:space="0" w:color="auto"/>
                                                    <w:bottom w:val="none" w:sz="0" w:space="0" w:color="auto"/>
                                                    <w:right w:val="none" w:sz="0" w:space="0" w:color="auto"/>
                                                  </w:divBdr>
                                                  <w:divsChild>
                                                    <w:div w:id="1331832886">
                                                      <w:marLeft w:val="0"/>
                                                      <w:marRight w:val="0"/>
                                                      <w:marTop w:val="0"/>
                                                      <w:marBottom w:val="0"/>
                                                      <w:divBdr>
                                                        <w:top w:val="none" w:sz="0" w:space="0" w:color="auto"/>
                                                        <w:left w:val="none" w:sz="0" w:space="0" w:color="auto"/>
                                                        <w:bottom w:val="none" w:sz="0" w:space="0" w:color="auto"/>
                                                        <w:right w:val="none" w:sz="0" w:space="0" w:color="auto"/>
                                                      </w:divBdr>
                                                      <w:divsChild>
                                                        <w:div w:id="1230069247">
                                                          <w:marLeft w:val="0"/>
                                                          <w:marRight w:val="0"/>
                                                          <w:marTop w:val="0"/>
                                                          <w:marBottom w:val="0"/>
                                                          <w:divBdr>
                                                            <w:top w:val="none" w:sz="0" w:space="0" w:color="auto"/>
                                                            <w:left w:val="none" w:sz="0" w:space="0" w:color="auto"/>
                                                            <w:bottom w:val="none" w:sz="0" w:space="0" w:color="auto"/>
                                                            <w:right w:val="none" w:sz="0" w:space="0" w:color="auto"/>
                                                          </w:divBdr>
                                                          <w:divsChild>
                                                            <w:div w:id="1338459436">
                                                              <w:marLeft w:val="0"/>
                                                              <w:marRight w:val="0"/>
                                                              <w:marTop w:val="0"/>
                                                              <w:marBottom w:val="0"/>
                                                              <w:divBdr>
                                                                <w:top w:val="none" w:sz="0" w:space="0" w:color="auto"/>
                                                                <w:left w:val="none" w:sz="0" w:space="0" w:color="auto"/>
                                                                <w:bottom w:val="none" w:sz="0" w:space="0" w:color="auto"/>
                                                                <w:right w:val="none" w:sz="0" w:space="0" w:color="auto"/>
                                                              </w:divBdr>
                                                            </w:div>
                                                          </w:divsChild>
                                                        </w:div>
                                                        <w:div w:id="768890026">
                                                          <w:marLeft w:val="0"/>
                                                          <w:marRight w:val="0"/>
                                                          <w:marTop w:val="0"/>
                                                          <w:marBottom w:val="0"/>
                                                          <w:divBdr>
                                                            <w:top w:val="none" w:sz="0" w:space="0" w:color="auto"/>
                                                            <w:left w:val="none" w:sz="0" w:space="0" w:color="auto"/>
                                                            <w:bottom w:val="none" w:sz="0" w:space="0" w:color="auto"/>
                                                            <w:right w:val="none" w:sz="0" w:space="0" w:color="auto"/>
                                                          </w:divBdr>
                                                        </w:div>
                                                        <w:div w:id="2048218864">
                                                          <w:marLeft w:val="0"/>
                                                          <w:marRight w:val="0"/>
                                                          <w:marTop w:val="0"/>
                                                          <w:marBottom w:val="0"/>
                                                          <w:divBdr>
                                                            <w:top w:val="none" w:sz="0" w:space="0" w:color="auto"/>
                                                            <w:left w:val="none" w:sz="0" w:space="0" w:color="auto"/>
                                                            <w:bottom w:val="none" w:sz="0" w:space="0" w:color="auto"/>
                                                            <w:right w:val="none" w:sz="0" w:space="0" w:color="auto"/>
                                                          </w:divBdr>
                                                          <w:divsChild>
                                                            <w:div w:id="4678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1928509">
      <w:bodyDiv w:val="1"/>
      <w:marLeft w:val="0"/>
      <w:marRight w:val="0"/>
      <w:marTop w:val="0"/>
      <w:marBottom w:val="0"/>
      <w:divBdr>
        <w:top w:val="none" w:sz="0" w:space="0" w:color="auto"/>
        <w:left w:val="none" w:sz="0" w:space="0" w:color="auto"/>
        <w:bottom w:val="none" w:sz="0" w:space="0" w:color="auto"/>
        <w:right w:val="none" w:sz="0" w:space="0" w:color="auto"/>
      </w:divBdr>
      <w:divsChild>
        <w:div w:id="447242953">
          <w:marLeft w:val="0"/>
          <w:marRight w:val="0"/>
          <w:marTop w:val="0"/>
          <w:marBottom w:val="300"/>
          <w:divBdr>
            <w:top w:val="none" w:sz="0" w:space="0" w:color="auto"/>
            <w:left w:val="none" w:sz="0" w:space="0" w:color="auto"/>
            <w:bottom w:val="none" w:sz="0" w:space="0" w:color="auto"/>
            <w:right w:val="none" w:sz="0" w:space="0" w:color="auto"/>
          </w:divBdr>
          <w:divsChild>
            <w:div w:id="1032149075">
              <w:marLeft w:val="0"/>
              <w:marRight w:val="0"/>
              <w:marTop w:val="100"/>
              <w:marBottom w:val="100"/>
              <w:divBdr>
                <w:top w:val="none" w:sz="0" w:space="0" w:color="auto"/>
                <w:left w:val="none" w:sz="0" w:space="0" w:color="auto"/>
                <w:bottom w:val="none" w:sz="0" w:space="0" w:color="auto"/>
                <w:right w:val="none" w:sz="0" w:space="0" w:color="auto"/>
              </w:divBdr>
              <w:divsChild>
                <w:div w:id="1178303044">
                  <w:marLeft w:val="1845"/>
                  <w:marRight w:val="0"/>
                  <w:marTop w:val="0"/>
                  <w:marBottom w:val="0"/>
                  <w:divBdr>
                    <w:top w:val="none" w:sz="0" w:space="0" w:color="auto"/>
                    <w:left w:val="none" w:sz="0" w:space="0" w:color="auto"/>
                    <w:bottom w:val="none" w:sz="0" w:space="0" w:color="auto"/>
                    <w:right w:val="none" w:sz="0" w:space="0" w:color="auto"/>
                  </w:divBdr>
                  <w:divsChild>
                    <w:div w:id="1728453502">
                      <w:marLeft w:val="240"/>
                      <w:marRight w:val="240"/>
                      <w:marTop w:val="0"/>
                      <w:marBottom w:val="0"/>
                      <w:divBdr>
                        <w:top w:val="none" w:sz="0" w:space="0" w:color="auto"/>
                        <w:left w:val="none" w:sz="0" w:space="0" w:color="auto"/>
                        <w:bottom w:val="none" w:sz="0" w:space="0" w:color="auto"/>
                        <w:right w:val="none" w:sz="0" w:space="0" w:color="auto"/>
                      </w:divBdr>
                      <w:divsChild>
                        <w:div w:id="1874926033">
                          <w:marLeft w:val="-6000"/>
                          <w:marRight w:val="0"/>
                          <w:marTop w:val="0"/>
                          <w:marBottom w:val="0"/>
                          <w:divBdr>
                            <w:top w:val="none" w:sz="0" w:space="0" w:color="auto"/>
                            <w:left w:val="none" w:sz="0" w:space="0" w:color="auto"/>
                            <w:bottom w:val="none" w:sz="0" w:space="0" w:color="auto"/>
                            <w:right w:val="none" w:sz="0" w:space="0" w:color="auto"/>
                          </w:divBdr>
                          <w:divsChild>
                            <w:div w:id="1104498786">
                              <w:marLeft w:val="2954"/>
                              <w:marRight w:val="0"/>
                              <w:marTop w:val="0"/>
                              <w:marBottom w:val="0"/>
                              <w:divBdr>
                                <w:top w:val="none" w:sz="0" w:space="0" w:color="auto"/>
                                <w:left w:val="none" w:sz="0" w:space="0" w:color="auto"/>
                                <w:bottom w:val="none" w:sz="0" w:space="0" w:color="auto"/>
                                <w:right w:val="none" w:sz="0" w:space="0" w:color="auto"/>
                              </w:divBdr>
                              <w:divsChild>
                                <w:div w:id="238557931">
                                  <w:marLeft w:val="0"/>
                                  <w:marRight w:val="0"/>
                                  <w:marTop w:val="0"/>
                                  <w:marBottom w:val="0"/>
                                  <w:divBdr>
                                    <w:top w:val="none" w:sz="0" w:space="0" w:color="auto"/>
                                    <w:left w:val="none" w:sz="0" w:space="0" w:color="auto"/>
                                    <w:bottom w:val="none" w:sz="0" w:space="0" w:color="auto"/>
                                    <w:right w:val="none" w:sz="0" w:space="0" w:color="auto"/>
                                  </w:divBdr>
                                  <w:divsChild>
                                    <w:div w:id="1699969009">
                                      <w:marLeft w:val="480"/>
                                      <w:marRight w:val="720"/>
                                      <w:marTop w:val="0"/>
                                      <w:marBottom w:val="0"/>
                                      <w:divBdr>
                                        <w:top w:val="none" w:sz="0" w:space="0" w:color="auto"/>
                                        <w:left w:val="none" w:sz="0" w:space="0" w:color="auto"/>
                                        <w:bottom w:val="none" w:sz="0" w:space="0" w:color="auto"/>
                                        <w:right w:val="none" w:sz="0" w:space="0" w:color="auto"/>
                                      </w:divBdr>
                                      <w:divsChild>
                                        <w:div w:id="594751911">
                                          <w:marLeft w:val="195"/>
                                          <w:marRight w:val="195"/>
                                          <w:marTop w:val="240"/>
                                          <w:marBottom w:val="600"/>
                                          <w:divBdr>
                                            <w:top w:val="none" w:sz="0" w:space="0" w:color="auto"/>
                                            <w:left w:val="none" w:sz="0" w:space="0" w:color="auto"/>
                                            <w:bottom w:val="none" w:sz="0" w:space="0" w:color="auto"/>
                                            <w:right w:val="none" w:sz="0" w:space="0" w:color="auto"/>
                                          </w:divBdr>
                                          <w:divsChild>
                                            <w:div w:id="1309743660">
                                              <w:marLeft w:val="0"/>
                                              <w:marRight w:val="0"/>
                                              <w:marTop w:val="0"/>
                                              <w:marBottom w:val="0"/>
                                              <w:divBdr>
                                                <w:top w:val="none" w:sz="0" w:space="0" w:color="auto"/>
                                                <w:left w:val="none" w:sz="0" w:space="0" w:color="auto"/>
                                                <w:bottom w:val="none" w:sz="0" w:space="0" w:color="auto"/>
                                                <w:right w:val="none" w:sz="0" w:space="0" w:color="auto"/>
                                              </w:divBdr>
                                              <w:divsChild>
                                                <w:div w:id="16961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006562">
      <w:bodyDiv w:val="1"/>
      <w:marLeft w:val="0"/>
      <w:marRight w:val="0"/>
      <w:marTop w:val="0"/>
      <w:marBottom w:val="0"/>
      <w:divBdr>
        <w:top w:val="none" w:sz="0" w:space="0" w:color="auto"/>
        <w:left w:val="none" w:sz="0" w:space="0" w:color="auto"/>
        <w:bottom w:val="none" w:sz="0" w:space="0" w:color="auto"/>
        <w:right w:val="none" w:sz="0" w:space="0" w:color="auto"/>
      </w:divBdr>
      <w:divsChild>
        <w:div w:id="2099405000">
          <w:marLeft w:val="0"/>
          <w:marRight w:val="0"/>
          <w:marTop w:val="0"/>
          <w:marBottom w:val="300"/>
          <w:divBdr>
            <w:top w:val="none" w:sz="0" w:space="0" w:color="auto"/>
            <w:left w:val="none" w:sz="0" w:space="0" w:color="auto"/>
            <w:bottom w:val="none" w:sz="0" w:space="0" w:color="auto"/>
            <w:right w:val="none" w:sz="0" w:space="0" w:color="auto"/>
          </w:divBdr>
          <w:divsChild>
            <w:div w:id="1263488005">
              <w:marLeft w:val="0"/>
              <w:marRight w:val="0"/>
              <w:marTop w:val="100"/>
              <w:marBottom w:val="100"/>
              <w:divBdr>
                <w:top w:val="none" w:sz="0" w:space="0" w:color="auto"/>
                <w:left w:val="none" w:sz="0" w:space="0" w:color="auto"/>
                <w:bottom w:val="none" w:sz="0" w:space="0" w:color="auto"/>
                <w:right w:val="none" w:sz="0" w:space="0" w:color="auto"/>
              </w:divBdr>
              <w:divsChild>
                <w:div w:id="2107576977">
                  <w:marLeft w:val="1845"/>
                  <w:marRight w:val="0"/>
                  <w:marTop w:val="0"/>
                  <w:marBottom w:val="0"/>
                  <w:divBdr>
                    <w:top w:val="none" w:sz="0" w:space="0" w:color="auto"/>
                    <w:left w:val="none" w:sz="0" w:space="0" w:color="auto"/>
                    <w:bottom w:val="none" w:sz="0" w:space="0" w:color="auto"/>
                    <w:right w:val="none" w:sz="0" w:space="0" w:color="auto"/>
                  </w:divBdr>
                  <w:divsChild>
                    <w:div w:id="1853301505">
                      <w:marLeft w:val="240"/>
                      <w:marRight w:val="240"/>
                      <w:marTop w:val="0"/>
                      <w:marBottom w:val="0"/>
                      <w:divBdr>
                        <w:top w:val="none" w:sz="0" w:space="0" w:color="auto"/>
                        <w:left w:val="none" w:sz="0" w:space="0" w:color="auto"/>
                        <w:bottom w:val="none" w:sz="0" w:space="0" w:color="auto"/>
                        <w:right w:val="none" w:sz="0" w:space="0" w:color="auto"/>
                      </w:divBdr>
                      <w:divsChild>
                        <w:div w:id="419445997">
                          <w:marLeft w:val="-6000"/>
                          <w:marRight w:val="0"/>
                          <w:marTop w:val="0"/>
                          <w:marBottom w:val="0"/>
                          <w:divBdr>
                            <w:top w:val="none" w:sz="0" w:space="0" w:color="auto"/>
                            <w:left w:val="none" w:sz="0" w:space="0" w:color="auto"/>
                            <w:bottom w:val="none" w:sz="0" w:space="0" w:color="auto"/>
                            <w:right w:val="none" w:sz="0" w:space="0" w:color="auto"/>
                          </w:divBdr>
                          <w:divsChild>
                            <w:div w:id="336932150">
                              <w:marLeft w:val="2954"/>
                              <w:marRight w:val="0"/>
                              <w:marTop w:val="0"/>
                              <w:marBottom w:val="0"/>
                              <w:divBdr>
                                <w:top w:val="none" w:sz="0" w:space="0" w:color="auto"/>
                                <w:left w:val="none" w:sz="0" w:space="0" w:color="auto"/>
                                <w:bottom w:val="none" w:sz="0" w:space="0" w:color="auto"/>
                                <w:right w:val="none" w:sz="0" w:space="0" w:color="auto"/>
                              </w:divBdr>
                              <w:divsChild>
                                <w:div w:id="783157025">
                                  <w:marLeft w:val="0"/>
                                  <w:marRight w:val="0"/>
                                  <w:marTop w:val="0"/>
                                  <w:marBottom w:val="0"/>
                                  <w:divBdr>
                                    <w:top w:val="none" w:sz="0" w:space="0" w:color="auto"/>
                                    <w:left w:val="none" w:sz="0" w:space="0" w:color="auto"/>
                                    <w:bottom w:val="none" w:sz="0" w:space="0" w:color="auto"/>
                                    <w:right w:val="none" w:sz="0" w:space="0" w:color="auto"/>
                                  </w:divBdr>
                                  <w:divsChild>
                                    <w:div w:id="148131857">
                                      <w:marLeft w:val="480"/>
                                      <w:marRight w:val="720"/>
                                      <w:marTop w:val="0"/>
                                      <w:marBottom w:val="0"/>
                                      <w:divBdr>
                                        <w:top w:val="none" w:sz="0" w:space="0" w:color="auto"/>
                                        <w:left w:val="none" w:sz="0" w:space="0" w:color="auto"/>
                                        <w:bottom w:val="none" w:sz="0" w:space="0" w:color="auto"/>
                                        <w:right w:val="none" w:sz="0" w:space="0" w:color="auto"/>
                                      </w:divBdr>
                                      <w:divsChild>
                                        <w:div w:id="1472550735">
                                          <w:marLeft w:val="195"/>
                                          <w:marRight w:val="195"/>
                                          <w:marTop w:val="240"/>
                                          <w:marBottom w:val="600"/>
                                          <w:divBdr>
                                            <w:top w:val="none" w:sz="0" w:space="0" w:color="auto"/>
                                            <w:left w:val="none" w:sz="0" w:space="0" w:color="auto"/>
                                            <w:bottom w:val="none" w:sz="0" w:space="0" w:color="auto"/>
                                            <w:right w:val="none" w:sz="0" w:space="0" w:color="auto"/>
                                          </w:divBdr>
                                          <w:divsChild>
                                            <w:div w:id="1162546386">
                                              <w:marLeft w:val="0"/>
                                              <w:marRight w:val="0"/>
                                              <w:marTop w:val="0"/>
                                              <w:marBottom w:val="0"/>
                                              <w:divBdr>
                                                <w:top w:val="none" w:sz="0" w:space="0" w:color="auto"/>
                                                <w:left w:val="none" w:sz="0" w:space="0" w:color="auto"/>
                                                <w:bottom w:val="none" w:sz="0" w:space="0" w:color="auto"/>
                                                <w:right w:val="none" w:sz="0" w:space="0" w:color="auto"/>
                                              </w:divBdr>
                                              <w:divsChild>
                                                <w:div w:id="1760717623">
                                                  <w:marLeft w:val="0"/>
                                                  <w:marRight w:val="0"/>
                                                  <w:marTop w:val="0"/>
                                                  <w:marBottom w:val="0"/>
                                                  <w:divBdr>
                                                    <w:top w:val="none" w:sz="0" w:space="0" w:color="auto"/>
                                                    <w:left w:val="none" w:sz="0" w:space="0" w:color="auto"/>
                                                    <w:bottom w:val="none" w:sz="0" w:space="0" w:color="auto"/>
                                                    <w:right w:val="none" w:sz="0" w:space="0" w:color="auto"/>
                                                  </w:divBdr>
                                                  <w:divsChild>
                                                    <w:div w:id="100103783">
                                                      <w:marLeft w:val="0"/>
                                                      <w:marRight w:val="0"/>
                                                      <w:marTop w:val="0"/>
                                                      <w:marBottom w:val="0"/>
                                                      <w:divBdr>
                                                        <w:top w:val="none" w:sz="0" w:space="0" w:color="auto"/>
                                                        <w:left w:val="none" w:sz="0" w:space="0" w:color="auto"/>
                                                        <w:bottom w:val="none" w:sz="0" w:space="0" w:color="auto"/>
                                                        <w:right w:val="none" w:sz="0" w:space="0" w:color="auto"/>
                                                      </w:divBdr>
                                                      <w:divsChild>
                                                        <w:div w:id="681665683">
                                                          <w:marLeft w:val="0"/>
                                                          <w:marRight w:val="0"/>
                                                          <w:marTop w:val="0"/>
                                                          <w:marBottom w:val="0"/>
                                                          <w:divBdr>
                                                            <w:top w:val="none" w:sz="0" w:space="0" w:color="auto"/>
                                                            <w:left w:val="none" w:sz="0" w:space="0" w:color="auto"/>
                                                            <w:bottom w:val="none" w:sz="0" w:space="0" w:color="auto"/>
                                                            <w:right w:val="none" w:sz="0" w:space="0" w:color="auto"/>
                                                          </w:divBdr>
                                                          <w:divsChild>
                                                            <w:div w:id="3938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ligion.systime.dk/index.php?id=5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892</Words>
  <Characters>5103</Characters>
  <Application>Microsoft Office Word</Application>
  <DocSecurity>0</DocSecurity>
  <Lines>106</Lines>
  <Paragraphs>61</Paragraphs>
  <ScaleCrop>false</ScaleCrop>
  <HeadingPairs>
    <vt:vector size="2" baseType="variant">
      <vt:variant>
        <vt:lpstr>Titel</vt:lpstr>
      </vt:variant>
      <vt:variant>
        <vt:i4>1</vt:i4>
      </vt:variant>
    </vt:vector>
  </HeadingPairs>
  <TitlesOfParts>
    <vt:vector size="1" baseType="lpstr">
      <vt:lpstr/>
    </vt:vector>
  </TitlesOfParts>
  <Company>Espergærde Gymnasium og HF</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Mortensen</dc:creator>
  <cp:lastModifiedBy>[RM] Rolf Mortensen</cp:lastModifiedBy>
  <cp:revision>5</cp:revision>
  <dcterms:created xsi:type="dcterms:W3CDTF">2012-09-03T14:13:00Z</dcterms:created>
  <dcterms:modified xsi:type="dcterms:W3CDTF">2026-04-20T10:23:00Z</dcterms:modified>
</cp:coreProperties>
</file>