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3220EC" w14:paraId="0AC168AC" w14:textId="77777777" w:rsidTr="00BA22CC">
        <w:trPr>
          <w:trHeight w:val="5998"/>
        </w:trPr>
        <w:tc>
          <w:tcPr>
            <w:tcW w:w="8926" w:type="dxa"/>
          </w:tcPr>
          <w:p w14:paraId="08AF1C3D" w14:textId="40DAFDF1" w:rsidR="008310BE" w:rsidRPr="008E4BA5" w:rsidRDefault="00322B4D" w:rsidP="008310BE">
            <w:pPr>
              <w:spacing w:after="240"/>
              <w:rPr>
                <w:b/>
                <w:bCs/>
                <w:sz w:val="24"/>
                <w:szCs w:val="24"/>
              </w:rPr>
            </w:pPr>
            <w:proofErr w:type="spellStart"/>
            <w:r w:rsidRPr="008E4BA5">
              <w:rPr>
                <w:b/>
                <w:bCs/>
                <w:sz w:val="24"/>
                <w:szCs w:val="24"/>
              </w:rPr>
              <w:t>Assignment</w:t>
            </w:r>
            <w:proofErr w:type="spellEnd"/>
            <w:r w:rsidRPr="008E4BA5">
              <w:rPr>
                <w:b/>
                <w:bCs/>
                <w:sz w:val="24"/>
                <w:szCs w:val="24"/>
              </w:rPr>
              <w:t xml:space="preserve"> 1</w:t>
            </w:r>
          </w:p>
          <w:p w14:paraId="70EC4E4B" w14:textId="662DE084" w:rsidR="00C035E0" w:rsidRPr="00C035E0" w:rsidRDefault="00C035E0" w:rsidP="00C035E0">
            <w:pPr>
              <w:rPr>
                <w:b/>
                <w:bCs/>
              </w:rPr>
            </w:pPr>
            <w:r w:rsidRPr="00C035E0">
              <w:rPr>
                <w:b/>
                <w:bCs/>
              </w:rPr>
              <w:t xml:space="preserve">Skriv tre sætninger i imperativ (bydeform), hvor du på baggrund af nedenstående tekst giver gode råd til at spare på vandet. Anvend tre forskellige verber (udsagnsord). </w:t>
            </w:r>
          </w:p>
          <w:p w14:paraId="348496D2" w14:textId="52699EF5" w:rsidR="00C035E0" w:rsidRDefault="00C035E0" w:rsidP="00C035E0">
            <w:pPr>
              <w:rPr>
                <w:b/>
                <w:bCs/>
              </w:rPr>
            </w:pPr>
            <w:r w:rsidRPr="00C035E0">
              <w:rPr>
                <w:b/>
                <w:bCs/>
              </w:rPr>
              <w:t>Husk at markere verbet i imperativ i hver sætning.</w:t>
            </w:r>
          </w:p>
          <w:p w14:paraId="3903FFC3" w14:textId="3F77EC29" w:rsidR="008718BA" w:rsidRPr="00C035E0" w:rsidRDefault="008718BA" w:rsidP="00C035E0">
            <w:pPr>
              <w:rPr>
                <w:b/>
                <w:bCs/>
                <w:lang w:val="en-US"/>
              </w:rPr>
            </w:pPr>
            <w:proofErr w:type="spellStart"/>
            <w:r w:rsidRPr="008718BA">
              <w:rPr>
                <w:b/>
                <w:bCs/>
                <w:lang w:val="en-US"/>
              </w:rPr>
              <w:t>Udfyld</w:t>
            </w:r>
            <w:proofErr w:type="spellEnd"/>
            <w:r w:rsidRPr="008718B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8718BA">
              <w:rPr>
                <w:b/>
                <w:bCs/>
                <w:lang w:val="en-US"/>
              </w:rPr>
              <w:t>tabellen</w:t>
            </w:r>
            <w:proofErr w:type="spellEnd"/>
            <w:r w:rsidRPr="008718BA"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nedenfor</w:t>
            </w:r>
            <w:proofErr w:type="spellEnd"/>
            <w:r>
              <w:rPr>
                <w:b/>
                <w:bCs/>
                <w:lang w:val="en-US"/>
              </w:rPr>
              <w:t xml:space="preserve">. </w:t>
            </w:r>
          </w:p>
          <w:p w14:paraId="5D9ACEA1" w14:textId="77777777" w:rsidR="00C035E0" w:rsidRPr="00C035E0" w:rsidRDefault="00C035E0" w:rsidP="00C035E0">
            <w:pPr>
              <w:rPr>
                <w:lang w:val="en-US"/>
              </w:rPr>
            </w:pPr>
            <w:r w:rsidRPr="00C035E0">
              <w:rPr>
                <w:lang w:val="en-US"/>
              </w:rPr>
              <w:t xml:space="preserve">Eksempel:  </w:t>
            </w:r>
            <w:r w:rsidRPr="00C035E0">
              <w:rPr>
                <w:u w:val="single"/>
                <w:lang w:val="en-US"/>
              </w:rPr>
              <w:t>Save</w:t>
            </w:r>
            <w:r w:rsidRPr="00C035E0">
              <w:rPr>
                <w:lang w:val="en-US"/>
              </w:rPr>
              <w:t xml:space="preserve"> precious water to make a huge difference for the environment.</w:t>
            </w:r>
          </w:p>
          <w:p w14:paraId="3B4D4CC7" w14:textId="77777777" w:rsidR="008310BE" w:rsidRPr="00C035E0" w:rsidRDefault="008310BE" w:rsidP="00322B4D">
            <w:pPr>
              <w:rPr>
                <w:b/>
                <w:lang w:val="en-US"/>
              </w:rPr>
            </w:pPr>
          </w:p>
          <w:tbl>
            <w:tblPr>
              <w:tblW w:w="5002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Layout w:type="fixed"/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97"/>
            </w:tblGrid>
            <w:tr w:rsidR="008E4BA5" w:rsidRPr="008F1C06" w14:paraId="175D6DD3" w14:textId="77777777" w:rsidTr="002D54A6">
              <w:tc>
                <w:tcPr>
                  <w:tcW w:w="49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DBE5F1"/>
                  <w:vAlign w:val="center"/>
                  <w:hideMark/>
                </w:tcPr>
                <w:p w14:paraId="56F45D04" w14:textId="77777777" w:rsidR="005757F2" w:rsidRPr="005757F2" w:rsidRDefault="005757F2" w:rsidP="005757F2">
                  <w:pPr>
                    <w:rPr>
                      <w:lang w:val="en-US"/>
                    </w:rPr>
                  </w:pPr>
                  <w:r w:rsidRPr="005757F2">
                    <w:rPr>
                      <w:lang w:val="en-US"/>
                    </w:rPr>
                    <w:t>If we all do our part in saving precious water supplies, we can make a huge difference for the environment.</w:t>
                  </w:r>
                </w:p>
                <w:p w14:paraId="77A148E1" w14:textId="77777777" w:rsidR="005757F2" w:rsidRPr="005757F2" w:rsidRDefault="005757F2" w:rsidP="005757F2">
                  <w:pPr>
                    <w:rPr>
                      <w:lang w:val="en-US"/>
                    </w:rPr>
                  </w:pPr>
                  <w:r w:rsidRPr="005757F2">
                    <w:rPr>
                      <w:lang w:val="en-US"/>
                    </w:rPr>
                    <w:t xml:space="preserve">The average person uses around 140 </w:t>
                  </w:r>
                  <w:proofErr w:type="spellStart"/>
                  <w:r w:rsidRPr="005757F2">
                    <w:rPr>
                      <w:lang w:val="en-US"/>
                    </w:rPr>
                    <w:t>litres</w:t>
                  </w:r>
                  <w:proofErr w:type="spellEnd"/>
                  <w:r w:rsidRPr="005757F2">
                    <w:rPr>
                      <w:lang w:val="en-US"/>
                    </w:rPr>
                    <w:t xml:space="preserve"> of water a day. But huge water deficits are on track to occur by the 2080s - so we need to start cutting down.</w:t>
                  </w:r>
                </w:p>
                <w:p w14:paraId="0175C532" w14:textId="77777777" w:rsidR="005757F2" w:rsidRPr="005757F2" w:rsidRDefault="005757F2" w:rsidP="005757F2">
                  <w:pPr>
                    <w:rPr>
                      <w:lang w:val="en-US"/>
                    </w:rPr>
                  </w:pPr>
                  <w:r w:rsidRPr="005757F2">
                    <w:rPr>
                      <w:lang w:val="en-US"/>
                    </w:rPr>
                    <w:t>Water conservation means using water wisely and not contributing to unnecessary wastage.</w:t>
                  </w:r>
                </w:p>
                <w:p w14:paraId="1E1AC08B" w14:textId="77777777" w:rsidR="005757F2" w:rsidRPr="005757F2" w:rsidRDefault="005757F2" w:rsidP="005757F2">
                  <w:pPr>
                    <w:rPr>
                      <w:lang w:val="en-US"/>
                    </w:rPr>
                  </w:pPr>
                  <w:r w:rsidRPr="005757F2">
                    <w:rPr>
                      <w:lang w:val="en-US"/>
                    </w:rPr>
                    <w:t>Conserving water saves energy. Energy is needed to filter, heat and pump water to your home, so reducing your water use also reduces your carbon footprint.</w:t>
                  </w:r>
                </w:p>
                <w:p w14:paraId="035962E0" w14:textId="77777777" w:rsidR="005757F2" w:rsidRPr="005757F2" w:rsidRDefault="005757F2" w:rsidP="005757F2">
                  <w:pPr>
                    <w:rPr>
                      <w:lang w:val="en-US"/>
                    </w:rPr>
                  </w:pPr>
                  <w:r w:rsidRPr="005757F2">
                    <w:rPr>
                      <w:lang w:val="en-US"/>
                    </w:rPr>
                    <w:t xml:space="preserve">Using less water keeps more in our ecosystems and helps to keep wetland habitats topped up for animals like otters, water voles, </w:t>
                  </w:r>
                  <w:proofErr w:type="gramStart"/>
                  <w:r w:rsidRPr="005757F2">
                    <w:rPr>
                      <w:lang w:val="en-US"/>
                    </w:rPr>
                    <w:t>herons</w:t>
                  </w:r>
                  <w:proofErr w:type="gramEnd"/>
                  <w:r w:rsidRPr="005757F2">
                    <w:rPr>
                      <w:lang w:val="en-US"/>
                    </w:rPr>
                    <w:t xml:space="preserve"> and fish. This is especially important during drought periods and in areas like </w:t>
                  </w:r>
                  <w:proofErr w:type="gramStart"/>
                  <w:r w:rsidRPr="005757F2">
                    <w:rPr>
                      <w:lang w:val="en-US"/>
                    </w:rPr>
                    <w:t>South East</w:t>
                  </w:r>
                  <w:proofErr w:type="gramEnd"/>
                  <w:r w:rsidRPr="005757F2">
                    <w:rPr>
                      <w:lang w:val="en-US"/>
                    </w:rPr>
                    <w:t xml:space="preserve"> England where there is a big demand on water supplies.</w:t>
                  </w:r>
                </w:p>
                <w:p w14:paraId="1732EA35" w14:textId="15528AA2" w:rsidR="005757F2" w:rsidRPr="005757F2" w:rsidRDefault="005D5D03" w:rsidP="005757F2">
                  <w:pPr>
                    <w:rPr>
                      <w:i/>
                      <w:iCs/>
                      <w:lang w:val="en-US"/>
                    </w:rPr>
                  </w:pPr>
                  <w:r w:rsidRPr="000D1CE4">
                    <w:rPr>
                      <w:i/>
                      <w:iCs/>
                      <w:lang w:val="en-US"/>
                    </w:rPr>
                    <w:t xml:space="preserve">                                                                                  </w:t>
                  </w:r>
                  <w:r w:rsidR="003451E0" w:rsidRPr="000D1CE4">
                    <w:rPr>
                      <w:i/>
                      <w:iCs/>
                      <w:lang w:val="en-US"/>
                    </w:rPr>
                    <w:t xml:space="preserve">      </w:t>
                  </w:r>
                  <w:r w:rsidR="005757F2" w:rsidRPr="005757F2">
                    <w:rPr>
                      <w:i/>
                      <w:iCs/>
                      <w:lang w:val="en-US"/>
                    </w:rPr>
                    <w:t>The Wildlife Trusts: "How to Conserve Water"</w:t>
                  </w:r>
                </w:p>
                <w:p w14:paraId="671E7AE4" w14:textId="64D9D2A1" w:rsidR="008E4BA5" w:rsidRPr="008C2DE8" w:rsidRDefault="008E4BA5" w:rsidP="008C2DE8">
                  <w:pPr>
                    <w:rPr>
                      <w:lang w:val="en-US"/>
                    </w:rPr>
                  </w:pPr>
                </w:p>
              </w:tc>
            </w:tr>
          </w:tbl>
          <w:p w14:paraId="2B75A7F5" w14:textId="38A78F70" w:rsidR="008E4BA5" w:rsidRDefault="008E4BA5" w:rsidP="00322B4D">
            <w:pPr>
              <w:rPr>
                <w:b/>
                <w:lang w:val="en-US"/>
              </w:rPr>
            </w:pPr>
          </w:p>
          <w:p w14:paraId="0F36833F" w14:textId="1252EB05" w:rsidR="008E4BA5" w:rsidRPr="00F70782" w:rsidRDefault="003220EC" w:rsidP="00322B4D">
            <w:pPr>
              <w:rPr>
                <w:bCs/>
                <w:lang w:val="en-US"/>
              </w:rPr>
            </w:pPr>
            <w:r w:rsidRPr="00F70782">
              <w:rPr>
                <w:bCs/>
                <w:lang w:val="en-US"/>
              </w:rPr>
              <w:t xml:space="preserve">Dine </w:t>
            </w:r>
            <w:proofErr w:type="spellStart"/>
            <w:r w:rsidRPr="00F70782">
              <w:rPr>
                <w:bCs/>
                <w:lang w:val="en-US"/>
              </w:rPr>
              <w:t>tre</w:t>
            </w:r>
            <w:proofErr w:type="spellEnd"/>
            <w:r w:rsidRPr="00F70782">
              <w:rPr>
                <w:bCs/>
                <w:lang w:val="en-US"/>
              </w:rPr>
              <w:t xml:space="preserve"> </w:t>
            </w:r>
            <w:proofErr w:type="spellStart"/>
            <w:r w:rsidRPr="00F70782">
              <w:rPr>
                <w:bCs/>
                <w:lang w:val="en-US"/>
              </w:rPr>
              <w:t>sætninger</w:t>
            </w:r>
            <w:proofErr w:type="spellEnd"/>
            <w:r w:rsidRPr="00F70782">
              <w:rPr>
                <w:bCs/>
                <w:lang w:val="en-US"/>
              </w:rPr>
              <w:t xml:space="preserve">: </w:t>
            </w: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0"/>
            </w:tblGrid>
            <w:tr w:rsidR="00C334E7" w:rsidRPr="00F70782" w14:paraId="5502BB07" w14:textId="77777777" w:rsidTr="00C334E7">
              <w:tc>
                <w:tcPr>
                  <w:tcW w:w="8700" w:type="dxa"/>
                </w:tcPr>
                <w:p w14:paraId="09CB3D7E" w14:textId="70391B20" w:rsidR="00C334E7" w:rsidRPr="00F70782" w:rsidRDefault="00C334E7" w:rsidP="00322B4D">
                  <w:pPr>
                    <w:rPr>
                      <w:bCs/>
                      <w:lang w:val="en-US"/>
                    </w:rPr>
                  </w:pPr>
                  <w:r w:rsidRPr="00F70782">
                    <w:rPr>
                      <w:bCs/>
                      <w:lang w:val="en-US"/>
                    </w:rPr>
                    <w:t xml:space="preserve">1. </w:t>
                  </w:r>
                </w:p>
              </w:tc>
            </w:tr>
            <w:tr w:rsidR="00C334E7" w:rsidRPr="00F70782" w14:paraId="475D63D3" w14:textId="77777777" w:rsidTr="00C334E7">
              <w:tc>
                <w:tcPr>
                  <w:tcW w:w="8700" w:type="dxa"/>
                </w:tcPr>
                <w:p w14:paraId="64CDD47B" w14:textId="7FAD0735" w:rsidR="00C334E7" w:rsidRPr="00F70782" w:rsidRDefault="00C334E7" w:rsidP="00322B4D">
                  <w:pPr>
                    <w:rPr>
                      <w:bCs/>
                      <w:lang w:val="en-US"/>
                    </w:rPr>
                  </w:pPr>
                  <w:r w:rsidRPr="00F70782">
                    <w:rPr>
                      <w:bCs/>
                      <w:lang w:val="en-US"/>
                    </w:rPr>
                    <w:t>2.</w:t>
                  </w:r>
                </w:p>
              </w:tc>
            </w:tr>
            <w:tr w:rsidR="00C334E7" w:rsidRPr="00F70782" w14:paraId="6D193414" w14:textId="77777777" w:rsidTr="00C334E7">
              <w:tc>
                <w:tcPr>
                  <w:tcW w:w="8700" w:type="dxa"/>
                </w:tcPr>
                <w:p w14:paraId="64CB7A21" w14:textId="42D60E37" w:rsidR="00C334E7" w:rsidRPr="00F70782" w:rsidRDefault="00C334E7" w:rsidP="00322B4D">
                  <w:pPr>
                    <w:rPr>
                      <w:bCs/>
                      <w:lang w:val="en-US"/>
                    </w:rPr>
                  </w:pPr>
                  <w:r w:rsidRPr="00F70782">
                    <w:rPr>
                      <w:bCs/>
                      <w:lang w:val="en-US"/>
                    </w:rPr>
                    <w:t>3.</w:t>
                  </w:r>
                </w:p>
              </w:tc>
            </w:tr>
          </w:tbl>
          <w:p w14:paraId="68EACD95" w14:textId="12DDC11F" w:rsidR="008E4BA5" w:rsidRPr="003220EC" w:rsidRDefault="008E4BA5" w:rsidP="00322B4D">
            <w:pPr>
              <w:rPr>
                <w:b/>
                <w:lang w:val="en-US"/>
              </w:rPr>
            </w:pPr>
          </w:p>
          <w:p w14:paraId="60467CA1" w14:textId="0B281970" w:rsidR="008E4BA5" w:rsidRPr="003220EC" w:rsidRDefault="008E4BA5" w:rsidP="00322B4D">
            <w:pPr>
              <w:rPr>
                <w:b/>
                <w:lang w:val="en-US"/>
              </w:rPr>
            </w:pPr>
          </w:p>
          <w:p w14:paraId="1C649536" w14:textId="59BD02F2" w:rsidR="008E4BA5" w:rsidRPr="003220EC" w:rsidRDefault="008E4BA5" w:rsidP="00322B4D">
            <w:pPr>
              <w:rPr>
                <w:b/>
                <w:lang w:val="en-US"/>
              </w:rPr>
            </w:pPr>
          </w:p>
          <w:p w14:paraId="4326DEF2" w14:textId="77777777" w:rsidR="008E4BA5" w:rsidRPr="003220EC" w:rsidRDefault="008E4BA5" w:rsidP="00322B4D">
            <w:pPr>
              <w:rPr>
                <w:b/>
                <w:lang w:val="en-US"/>
              </w:rPr>
            </w:pPr>
          </w:p>
          <w:p w14:paraId="127AC417" w14:textId="1083CDAA" w:rsidR="008E4BA5" w:rsidRPr="003220EC" w:rsidRDefault="008E4BA5" w:rsidP="00322B4D">
            <w:pPr>
              <w:rPr>
                <w:b/>
                <w:lang w:val="en-US"/>
              </w:rPr>
            </w:pPr>
          </w:p>
        </w:tc>
      </w:tr>
    </w:tbl>
    <w:p w14:paraId="12D00CE9" w14:textId="528BF254" w:rsidR="008E4BA5" w:rsidRPr="003220EC" w:rsidRDefault="008E4BA5">
      <w:pPr>
        <w:rPr>
          <w:lang w:val="en-US"/>
        </w:rPr>
      </w:pPr>
      <w:r w:rsidRPr="003220EC">
        <w:rPr>
          <w:lang w:val="en-US"/>
        </w:rPr>
        <w:br w:type="page"/>
      </w: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8849CE" w14:paraId="73A923A9" w14:textId="77777777" w:rsidTr="00BA22CC">
        <w:trPr>
          <w:trHeight w:val="53"/>
        </w:trPr>
        <w:tc>
          <w:tcPr>
            <w:tcW w:w="8926" w:type="dxa"/>
          </w:tcPr>
          <w:p w14:paraId="38D93872" w14:textId="35921DC0" w:rsidR="00322B4D" w:rsidRPr="008E4BA5" w:rsidRDefault="00322B4D" w:rsidP="008310BE">
            <w:pPr>
              <w:spacing w:after="240"/>
              <w:rPr>
                <w:b/>
                <w:bCs/>
                <w:sz w:val="24"/>
                <w:szCs w:val="24"/>
              </w:rPr>
            </w:pPr>
            <w:proofErr w:type="spellStart"/>
            <w:r w:rsidRPr="008310BE">
              <w:rPr>
                <w:b/>
                <w:bCs/>
                <w:sz w:val="24"/>
                <w:szCs w:val="24"/>
              </w:rPr>
              <w:lastRenderedPageBreak/>
              <w:t>Assignment</w:t>
            </w:r>
            <w:proofErr w:type="spellEnd"/>
            <w:r w:rsidRPr="008E4BA5">
              <w:rPr>
                <w:b/>
                <w:bCs/>
                <w:sz w:val="24"/>
                <w:szCs w:val="24"/>
              </w:rPr>
              <w:t xml:space="preserve"> 2</w:t>
            </w:r>
          </w:p>
          <w:p w14:paraId="305A39CD" w14:textId="33DF33CB" w:rsidR="009729A9" w:rsidRPr="009729A9" w:rsidRDefault="009729A9" w:rsidP="009729A9">
            <w:pPr>
              <w:rPr>
                <w:b/>
                <w:bCs/>
              </w:rPr>
            </w:pPr>
            <w:r w:rsidRPr="009729A9">
              <w:rPr>
                <w:b/>
                <w:bCs/>
              </w:rPr>
              <w:t>Omskriv nedenstående sætninger til spørgende sætninger.</w:t>
            </w:r>
            <w:r w:rsidR="00D65DFD">
              <w:rPr>
                <w:b/>
                <w:bCs/>
              </w:rPr>
              <w:t xml:space="preserve"> Udfyld </w:t>
            </w:r>
            <w:r w:rsidR="00780233">
              <w:rPr>
                <w:b/>
                <w:bCs/>
              </w:rPr>
              <w:t xml:space="preserve">tabellen nedenfor. </w:t>
            </w:r>
          </w:p>
          <w:p w14:paraId="106827EC" w14:textId="77777777" w:rsidR="009729A9" w:rsidRPr="009729A9" w:rsidRDefault="009729A9" w:rsidP="009729A9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9729A9">
              <w:rPr>
                <w:lang w:val="en-US"/>
              </w:rPr>
              <w:t>These are all key aspects of effective essay-writing.</w:t>
            </w:r>
          </w:p>
          <w:p w14:paraId="06D02FED" w14:textId="77777777" w:rsidR="009729A9" w:rsidRPr="009729A9" w:rsidRDefault="009729A9" w:rsidP="009729A9">
            <w:pPr>
              <w:numPr>
                <w:ilvl w:val="0"/>
                <w:numId w:val="6"/>
              </w:numPr>
              <w:rPr>
                <w:lang w:val="en-US"/>
              </w:rPr>
            </w:pPr>
            <w:proofErr w:type="spellStart"/>
            <w:r w:rsidRPr="009729A9">
              <w:rPr>
                <w:lang w:val="en-US"/>
              </w:rPr>
              <w:t>ChatGPT</w:t>
            </w:r>
            <w:proofErr w:type="spellEnd"/>
            <w:r w:rsidRPr="009729A9">
              <w:rPr>
                <w:lang w:val="en-US"/>
              </w:rPr>
              <w:t xml:space="preserve"> won’t replace original writing.</w:t>
            </w:r>
          </w:p>
          <w:p w14:paraId="7BCB4A7F" w14:textId="77777777" w:rsidR="009729A9" w:rsidRPr="009729A9" w:rsidRDefault="009729A9" w:rsidP="009729A9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9729A9">
              <w:rPr>
                <w:lang w:val="en-US"/>
              </w:rPr>
              <w:t>Our job is to help them use it critically.</w:t>
            </w:r>
          </w:p>
          <w:p w14:paraId="39185D43" w14:textId="77777777" w:rsidR="00780233" w:rsidRPr="00F5612D" w:rsidRDefault="00780233" w:rsidP="009729A9">
            <w:pPr>
              <w:rPr>
                <w:b/>
                <w:bCs/>
                <w:lang w:val="en-US"/>
              </w:rPr>
            </w:pPr>
          </w:p>
          <w:p w14:paraId="40F5DB34" w14:textId="077BF2A5" w:rsidR="009729A9" w:rsidRPr="009729A9" w:rsidRDefault="009729A9" w:rsidP="009729A9">
            <w:pPr>
              <w:rPr>
                <w:b/>
                <w:bCs/>
              </w:rPr>
            </w:pPr>
            <w:r w:rsidRPr="009729A9">
              <w:rPr>
                <w:b/>
                <w:bCs/>
              </w:rPr>
              <w:t>Omskriv nedenstående sætninger til nægtende sætninger.</w:t>
            </w:r>
            <w:r w:rsidR="00780233">
              <w:rPr>
                <w:b/>
                <w:bCs/>
              </w:rPr>
              <w:t xml:space="preserve"> Udfyld tabellen nedenfor. </w:t>
            </w:r>
          </w:p>
          <w:p w14:paraId="32E7377A" w14:textId="77777777" w:rsidR="009729A9" w:rsidRPr="009729A9" w:rsidRDefault="009729A9" w:rsidP="009729A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729A9">
              <w:rPr>
                <w:lang w:val="en-US"/>
              </w:rPr>
              <w:t>Dr Jacqueline Antonovich wrote on Twitter.</w:t>
            </w:r>
          </w:p>
          <w:p w14:paraId="6B481823" w14:textId="77777777" w:rsidR="009729A9" w:rsidRPr="009729A9" w:rsidRDefault="009729A9" w:rsidP="009729A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729A9">
              <w:rPr>
                <w:lang w:val="en-US"/>
              </w:rPr>
              <w:t>Its ability to write in an intelligent and human-like manner left users impressed and frightened.</w:t>
            </w:r>
          </w:p>
          <w:p w14:paraId="47D2E83B" w14:textId="77777777" w:rsidR="009729A9" w:rsidRPr="009729A9" w:rsidRDefault="009729A9" w:rsidP="009729A9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9729A9">
              <w:rPr>
                <w:lang w:val="en-US"/>
              </w:rPr>
              <w:t>Our students know that these tools exist.</w:t>
            </w:r>
          </w:p>
          <w:p w14:paraId="6344B61E" w14:textId="77777777" w:rsidR="009729A9" w:rsidRDefault="009729A9" w:rsidP="009729A9">
            <w:pPr>
              <w:rPr>
                <w:lang w:val="en-US"/>
              </w:rPr>
            </w:pPr>
          </w:p>
          <w:p w14:paraId="01240078" w14:textId="4E6DBEFC" w:rsidR="009729A9" w:rsidRPr="009729A9" w:rsidRDefault="009729A9" w:rsidP="009729A9">
            <w:pPr>
              <w:rPr>
                <w:lang w:val="en-US"/>
              </w:rPr>
            </w:pPr>
            <w:proofErr w:type="spellStart"/>
            <w:r w:rsidRPr="009729A9">
              <w:rPr>
                <w:lang w:val="en-US"/>
              </w:rPr>
              <w:t>Uddrag</w:t>
            </w:r>
            <w:proofErr w:type="spellEnd"/>
            <w:r w:rsidRPr="009729A9">
              <w:rPr>
                <w:lang w:val="en-US"/>
              </w:rPr>
              <w:t xml:space="preserve"> </w:t>
            </w:r>
            <w:proofErr w:type="spellStart"/>
            <w:r w:rsidRPr="009729A9">
              <w:rPr>
                <w:lang w:val="en-US"/>
              </w:rPr>
              <w:t>fra</w:t>
            </w:r>
            <w:proofErr w:type="spellEnd"/>
            <w:r w:rsidRPr="009729A9">
              <w:rPr>
                <w:lang w:val="en-US"/>
              </w:rPr>
              <w:t xml:space="preserve">: "Cheating on your college essay with </w:t>
            </w:r>
            <w:proofErr w:type="spellStart"/>
            <w:r w:rsidRPr="009729A9">
              <w:rPr>
                <w:lang w:val="en-US"/>
              </w:rPr>
              <w:t>ChatGPT</w:t>
            </w:r>
            <w:proofErr w:type="spellEnd"/>
            <w:r w:rsidRPr="009729A9">
              <w:rPr>
                <w:lang w:val="en-US"/>
              </w:rPr>
              <w:t xml:space="preserve"> won't get you good grades, say professors — but AI could make education fairer"</w:t>
            </w:r>
          </w:p>
          <w:p w14:paraId="71BD3CD2" w14:textId="3F402F34" w:rsidR="008E4BA5" w:rsidRPr="00F1025D" w:rsidRDefault="008E4BA5" w:rsidP="008E4BA5">
            <w:pPr>
              <w:rPr>
                <w:b/>
                <w:bCs/>
                <w:lang w:val="en-US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8248"/>
            </w:tblGrid>
            <w:tr w:rsidR="00AE7311" w14:paraId="207B894D" w14:textId="77777777" w:rsidTr="00E61692">
              <w:tc>
                <w:tcPr>
                  <w:tcW w:w="8700" w:type="dxa"/>
                  <w:gridSpan w:val="2"/>
                </w:tcPr>
                <w:p w14:paraId="03B060BB" w14:textId="5A503313" w:rsidR="00AE7311" w:rsidRDefault="00AE7311" w:rsidP="00322B4D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Spørgende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sætninger</w:t>
                  </w:r>
                  <w:proofErr w:type="spellEnd"/>
                </w:p>
              </w:tc>
            </w:tr>
            <w:tr w:rsidR="00C11E3B" w14:paraId="20E4E70F" w14:textId="77777777" w:rsidTr="00AE7311">
              <w:tc>
                <w:tcPr>
                  <w:tcW w:w="452" w:type="dxa"/>
                </w:tcPr>
                <w:p w14:paraId="3E4F1E9F" w14:textId="2EE081DE" w:rsidR="00C11E3B" w:rsidRDefault="00C11E3B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8248" w:type="dxa"/>
                </w:tcPr>
                <w:p w14:paraId="7C5696D2" w14:textId="77777777" w:rsidR="00C11E3B" w:rsidRDefault="00C11E3B" w:rsidP="00322B4D">
                  <w:pPr>
                    <w:rPr>
                      <w:lang w:val="en-US"/>
                    </w:rPr>
                  </w:pPr>
                </w:p>
              </w:tc>
            </w:tr>
            <w:tr w:rsidR="00C11E3B" w14:paraId="33F05C2F" w14:textId="77777777" w:rsidTr="00AE7311">
              <w:tc>
                <w:tcPr>
                  <w:tcW w:w="452" w:type="dxa"/>
                </w:tcPr>
                <w:p w14:paraId="0880EC2A" w14:textId="1BA68C53" w:rsidR="00C11E3B" w:rsidRDefault="00C11E3B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8248" w:type="dxa"/>
                </w:tcPr>
                <w:p w14:paraId="54F0C632" w14:textId="77777777" w:rsidR="00C11E3B" w:rsidRDefault="00C11E3B" w:rsidP="00322B4D">
                  <w:pPr>
                    <w:rPr>
                      <w:lang w:val="en-US"/>
                    </w:rPr>
                  </w:pPr>
                </w:p>
              </w:tc>
            </w:tr>
            <w:tr w:rsidR="00C11E3B" w14:paraId="1F9F1DA4" w14:textId="77777777" w:rsidTr="00AE7311">
              <w:tc>
                <w:tcPr>
                  <w:tcW w:w="452" w:type="dxa"/>
                </w:tcPr>
                <w:p w14:paraId="270D3FC2" w14:textId="5F6201E0" w:rsidR="00C11E3B" w:rsidRDefault="00C11E3B" w:rsidP="00322B4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8248" w:type="dxa"/>
                </w:tcPr>
                <w:p w14:paraId="4253B04C" w14:textId="77777777" w:rsidR="00C11E3B" w:rsidRDefault="00C11E3B" w:rsidP="00322B4D">
                  <w:pPr>
                    <w:rPr>
                      <w:lang w:val="en-US"/>
                    </w:rPr>
                  </w:pPr>
                </w:p>
              </w:tc>
            </w:tr>
          </w:tbl>
          <w:p w14:paraId="283DF3CD" w14:textId="7D8E7F6A" w:rsidR="00322B4D" w:rsidRPr="00F1025D" w:rsidRDefault="00322B4D" w:rsidP="00322B4D">
            <w:pPr>
              <w:rPr>
                <w:lang w:val="en-US"/>
              </w:rPr>
            </w:pPr>
          </w:p>
          <w:tbl>
            <w:tblPr>
              <w:tblStyle w:val="Tabel-Git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8248"/>
            </w:tblGrid>
            <w:tr w:rsidR="00AE7311" w14:paraId="2E709321" w14:textId="77777777" w:rsidTr="006F07B4">
              <w:tc>
                <w:tcPr>
                  <w:tcW w:w="8700" w:type="dxa"/>
                  <w:gridSpan w:val="2"/>
                </w:tcPr>
                <w:p w14:paraId="7D6F35D1" w14:textId="4B6300C1" w:rsidR="00AE7311" w:rsidRDefault="00AE7311" w:rsidP="00C11E3B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Nægtende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sætninger</w:t>
                  </w:r>
                  <w:proofErr w:type="spellEnd"/>
                </w:p>
              </w:tc>
            </w:tr>
            <w:tr w:rsidR="00AE7311" w14:paraId="6FCB4D22" w14:textId="77777777" w:rsidTr="00AE7311">
              <w:tc>
                <w:tcPr>
                  <w:tcW w:w="452" w:type="dxa"/>
                </w:tcPr>
                <w:p w14:paraId="2FC92ABD" w14:textId="2A344403" w:rsidR="00AE7311" w:rsidRDefault="00AE7311" w:rsidP="00AE7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8248" w:type="dxa"/>
                </w:tcPr>
                <w:p w14:paraId="53794EA7" w14:textId="77777777" w:rsidR="00AE7311" w:rsidRDefault="00AE7311" w:rsidP="00AE7311">
                  <w:pPr>
                    <w:rPr>
                      <w:lang w:val="en-US"/>
                    </w:rPr>
                  </w:pPr>
                </w:p>
              </w:tc>
            </w:tr>
            <w:tr w:rsidR="00AE7311" w14:paraId="30E77960" w14:textId="77777777" w:rsidTr="00AE7311">
              <w:tc>
                <w:tcPr>
                  <w:tcW w:w="452" w:type="dxa"/>
                </w:tcPr>
                <w:p w14:paraId="655B03D7" w14:textId="3221E488" w:rsidR="00AE7311" w:rsidRDefault="00AE7311" w:rsidP="00AE7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2.</w:t>
                  </w:r>
                </w:p>
              </w:tc>
              <w:tc>
                <w:tcPr>
                  <w:tcW w:w="8248" w:type="dxa"/>
                </w:tcPr>
                <w:p w14:paraId="6FAF3DEC" w14:textId="77777777" w:rsidR="00AE7311" w:rsidRDefault="00AE7311" w:rsidP="00AE7311">
                  <w:pPr>
                    <w:rPr>
                      <w:lang w:val="en-US"/>
                    </w:rPr>
                  </w:pPr>
                </w:p>
              </w:tc>
            </w:tr>
            <w:tr w:rsidR="00AE7311" w14:paraId="2B867D5F" w14:textId="77777777" w:rsidTr="00AE7311">
              <w:tc>
                <w:tcPr>
                  <w:tcW w:w="452" w:type="dxa"/>
                </w:tcPr>
                <w:p w14:paraId="3B282E6B" w14:textId="59490D25" w:rsidR="00AE7311" w:rsidRDefault="00AE7311" w:rsidP="00AE7311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3.</w:t>
                  </w:r>
                </w:p>
              </w:tc>
              <w:tc>
                <w:tcPr>
                  <w:tcW w:w="8248" w:type="dxa"/>
                </w:tcPr>
                <w:p w14:paraId="0F8990D9" w14:textId="77777777" w:rsidR="00AE7311" w:rsidRDefault="00AE7311" w:rsidP="00AE7311">
                  <w:pPr>
                    <w:rPr>
                      <w:lang w:val="en-US"/>
                    </w:rPr>
                  </w:pPr>
                </w:p>
              </w:tc>
            </w:tr>
          </w:tbl>
          <w:p w14:paraId="5EBAFF31" w14:textId="77777777" w:rsidR="008E4BA5" w:rsidRPr="00F1025D" w:rsidRDefault="008E4BA5" w:rsidP="00322B4D">
            <w:pPr>
              <w:rPr>
                <w:lang w:val="en-US"/>
              </w:rPr>
            </w:pPr>
          </w:p>
          <w:p w14:paraId="4C58224D" w14:textId="77777777" w:rsidR="008E4BA5" w:rsidRPr="00F1025D" w:rsidRDefault="008E4BA5" w:rsidP="00322B4D">
            <w:pPr>
              <w:rPr>
                <w:lang w:val="en-US"/>
              </w:rPr>
            </w:pPr>
          </w:p>
          <w:p w14:paraId="45999858" w14:textId="77777777" w:rsidR="00322B4D" w:rsidRPr="00F1025D" w:rsidRDefault="00322B4D" w:rsidP="00322B4D">
            <w:pPr>
              <w:rPr>
                <w:lang w:val="en-US"/>
              </w:rPr>
            </w:pPr>
          </w:p>
          <w:p w14:paraId="463CF78C" w14:textId="77777777" w:rsidR="008E4BA5" w:rsidRPr="00F1025D" w:rsidRDefault="008E4BA5" w:rsidP="00322B4D">
            <w:pPr>
              <w:rPr>
                <w:lang w:val="en-US"/>
              </w:rPr>
            </w:pPr>
          </w:p>
          <w:p w14:paraId="6FCBD90C" w14:textId="77777777" w:rsidR="008E4BA5" w:rsidRPr="00F1025D" w:rsidRDefault="008E4BA5" w:rsidP="00322B4D">
            <w:pPr>
              <w:rPr>
                <w:lang w:val="en-US"/>
              </w:rPr>
            </w:pPr>
          </w:p>
          <w:p w14:paraId="35ED8236" w14:textId="2BF1A175" w:rsidR="008E4BA5" w:rsidRPr="00F1025D" w:rsidRDefault="008E4BA5" w:rsidP="00322B4D">
            <w:pPr>
              <w:rPr>
                <w:lang w:val="en-US"/>
              </w:rPr>
            </w:pPr>
          </w:p>
        </w:tc>
      </w:tr>
    </w:tbl>
    <w:p w14:paraId="3ACA06A0" w14:textId="77777777" w:rsidR="00322B4D" w:rsidRPr="00F1025D" w:rsidRDefault="00322B4D" w:rsidP="00322B4D">
      <w:pPr>
        <w:rPr>
          <w:lang w:val="en-US"/>
        </w:rPr>
      </w:pPr>
      <w:r w:rsidRPr="00F1025D">
        <w:rPr>
          <w:lang w:val="en-US"/>
        </w:rPr>
        <w:br w:type="page"/>
      </w:r>
    </w:p>
    <w:tbl>
      <w:tblPr>
        <w:tblW w:w="89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22B4D" w:rsidRPr="00A54409" w14:paraId="23D0C921" w14:textId="77777777" w:rsidTr="00BA22CC">
        <w:trPr>
          <w:trHeight w:val="53"/>
        </w:trPr>
        <w:tc>
          <w:tcPr>
            <w:tcW w:w="8926" w:type="dxa"/>
          </w:tcPr>
          <w:p w14:paraId="736D0841" w14:textId="77777777" w:rsidR="00322B4D" w:rsidRPr="008E4BA5" w:rsidRDefault="00322B4D" w:rsidP="008310BE">
            <w:pPr>
              <w:spacing w:after="240"/>
              <w:rPr>
                <w:b/>
                <w:sz w:val="24"/>
                <w:szCs w:val="24"/>
              </w:rPr>
            </w:pPr>
            <w:proofErr w:type="spellStart"/>
            <w:r w:rsidRPr="008E4BA5">
              <w:rPr>
                <w:b/>
                <w:sz w:val="24"/>
                <w:szCs w:val="24"/>
              </w:rPr>
              <w:lastRenderedPageBreak/>
              <w:t>Assignment</w:t>
            </w:r>
            <w:proofErr w:type="spellEnd"/>
            <w:r w:rsidRPr="008E4BA5">
              <w:rPr>
                <w:b/>
                <w:sz w:val="24"/>
                <w:szCs w:val="24"/>
              </w:rPr>
              <w:t xml:space="preserve"> 3</w:t>
            </w:r>
          </w:p>
          <w:p w14:paraId="62488491" w14:textId="0B450F69" w:rsidR="003A6450" w:rsidRPr="003A6450" w:rsidRDefault="003A6450" w:rsidP="003A6450">
            <w:pPr>
              <w:rPr>
                <w:b/>
                <w:bCs/>
              </w:rPr>
            </w:pPr>
            <w:r w:rsidRPr="003A6450">
              <w:rPr>
                <w:b/>
                <w:bCs/>
              </w:rPr>
              <w:t xml:space="preserve">Skriv en sammenhængende tekst om billedet på 75 til 125 ord. Din tekst skal indeholde en høflig </w:t>
            </w:r>
            <w:r w:rsidR="006500AA" w:rsidRPr="00C920D0">
              <w:rPr>
                <w:b/>
                <w:bCs/>
              </w:rPr>
              <w:t>samtale</w:t>
            </w:r>
            <w:r w:rsidRPr="003A6450">
              <w:rPr>
                <w:b/>
                <w:bCs/>
              </w:rPr>
              <w:t>, hvori der indgår tre forskellige modalverber</w:t>
            </w:r>
            <w:r w:rsidR="00401E55">
              <w:rPr>
                <w:b/>
                <w:bCs/>
              </w:rPr>
              <w:t xml:space="preserve"> (mådesudsagnsord)</w:t>
            </w:r>
            <w:r w:rsidRPr="003A6450">
              <w:rPr>
                <w:b/>
                <w:bCs/>
              </w:rPr>
              <w:t>. </w:t>
            </w:r>
          </w:p>
          <w:p w14:paraId="1312A0F2" w14:textId="1106FEEE" w:rsidR="003A6450" w:rsidRPr="003A6450" w:rsidRDefault="003A6450" w:rsidP="003A6450">
            <w:pPr>
              <w:rPr>
                <w:b/>
                <w:bCs/>
              </w:rPr>
            </w:pPr>
            <w:r w:rsidRPr="003A6450">
              <w:rPr>
                <w:b/>
                <w:bCs/>
              </w:rPr>
              <w:t>Mark</w:t>
            </w:r>
            <w:r w:rsidR="001F03BE">
              <w:rPr>
                <w:b/>
                <w:bCs/>
              </w:rPr>
              <w:t>é</w:t>
            </w:r>
            <w:r w:rsidRPr="003A6450">
              <w:rPr>
                <w:b/>
                <w:bCs/>
              </w:rPr>
              <w:t>r dine tre modalverber. </w:t>
            </w:r>
          </w:p>
          <w:p w14:paraId="36A2BA47" w14:textId="7D2245B4" w:rsidR="00D536E4" w:rsidRDefault="00F5612D" w:rsidP="008E4BA5">
            <w:r>
              <w:rPr>
                <w:noProof/>
              </w:rPr>
              <w:drawing>
                <wp:inline distT="0" distB="0" distL="0" distR="0" wp14:anchorId="1370E33B" wp14:editId="2843057B">
                  <wp:extent cx="3860800" cy="3860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0" cy="38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0CCA5" w14:textId="1BD0FD80" w:rsidR="008E4BA5" w:rsidRPr="00A54409" w:rsidRDefault="00D536E4" w:rsidP="008E4BA5">
            <w:pPr>
              <w:rPr>
                <w:lang w:val="en-US"/>
              </w:rPr>
            </w:pPr>
            <w:r>
              <w:t>F</w:t>
            </w:r>
            <w:proofErr w:type="spellStart"/>
            <w:r w:rsidR="008E4BA5" w:rsidRPr="00A54409">
              <w:rPr>
                <w:lang w:val="en-US"/>
              </w:rPr>
              <w:t>oto</w:t>
            </w:r>
            <w:proofErr w:type="spellEnd"/>
            <w:r w:rsidR="008E4BA5" w:rsidRPr="00A54409">
              <w:rPr>
                <w:lang w:val="en-US"/>
              </w:rPr>
              <w:t xml:space="preserve"> </w:t>
            </w:r>
            <w:proofErr w:type="spellStart"/>
            <w:r w:rsidR="00A54409">
              <w:rPr>
                <w:lang w:val="en-US"/>
              </w:rPr>
              <w:t>af</w:t>
            </w:r>
            <w:proofErr w:type="spellEnd"/>
            <w:r w:rsidR="00A54409" w:rsidRPr="00A54409">
              <w:rPr>
                <w:lang w:val="en-US"/>
              </w:rPr>
              <w:t xml:space="preserve"> </w:t>
            </w:r>
            <w:proofErr w:type="spellStart"/>
            <w:r w:rsidR="00A54409" w:rsidRPr="00A54409">
              <w:rPr>
                <w:lang w:val="en-US"/>
              </w:rPr>
              <w:t>Iakov</w:t>
            </w:r>
            <w:proofErr w:type="spellEnd"/>
            <w:r w:rsidR="00A54409" w:rsidRPr="00A54409">
              <w:rPr>
                <w:lang w:val="en-US"/>
              </w:rPr>
              <w:t xml:space="preserve"> </w:t>
            </w:r>
            <w:proofErr w:type="spellStart"/>
            <w:r w:rsidR="00A54409" w:rsidRPr="00A54409">
              <w:rPr>
                <w:lang w:val="en-US"/>
              </w:rPr>
              <w:t>Filimonov</w:t>
            </w:r>
            <w:proofErr w:type="spellEnd"/>
          </w:p>
          <w:p w14:paraId="12BCAF1F" w14:textId="77777777" w:rsidR="008E4BA5" w:rsidRPr="00A54409" w:rsidRDefault="008E4BA5" w:rsidP="00322B4D">
            <w:pPr>
              <w:rPr>
                <w:lang w:val="en-US"/>
              </w:rPr>
            </w:pPr>
          </w:p>
          <w:p w14:paraId="087C4E34" w14:textId="77777777" w:rsidR="00322B4D" w:rsidRPr="00A54409" w:rsidRDefault="00322B4D" w:rsidP="00322B4D">
            <w:pPr>
              <w:rPr>
                <w:b/>
                <w:lang w:val="en-US"/>
              </w:rPr>
            </w:pPr>
          </w:p>
        </w:tc>
      </w:tr>
      <w:tr w:rsidR="00322B4D" w:rsidRPr="00322B4D" w14:paraId="2B9E6410" w14:textId="77777777" w:rsidTr="00BA22CC">
        <w:trPr>
          <w:trHeight w:val="53"/>
        </w:trPr>
        <w:tc>
          <w:tcPr>
            <w:tcW w:w="89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0BF39" w14:textId="77777777" w:rsidR="00322B4D" w:rsidRPr="00322B4D" w:rsidRDefault="00322B4D" w:rsidP="00322B4D">
            <w:pPr>
              <w:rPr>
                <w:bCs/>
              </w:rPr>
            </w:pPr>
            <w:r w:rsidRPr="00322B4D">
              <w:rPr>
                <w:b/>
              </w:rPr>
              <w:t>Din tekst</w:t>
            </w:r>
          </w:p>
          <w:p w14:paraId="4C74A514" w14:textId="77777777" w:rsidR="00322B4D" w:rsidRPr="00322B4D" w:rsidRDefault="00322B4D" w:rsidP="00322B4D">
            <w:pPr>
              <w:rPr>
                <w:bCs/>
              </w:rPr>
            </w:pPr>
          </w:p>
          <w:p w14:paraId="31EDD306" w14:textId="77777777" w:rsidR="00322B4D" w:rsidRPr="00322B4D" w:rsidRDefault="00322B4D" w:rsidP="00322B4D">
            <w:pPr>
              <w:rPr>
                <w:bCs/>
              </w:rPr>
            </w:pPr>
          </w:p>
          <w:p w14:paraId="0BC55018" w14:textId="77777777" w:rsidR="00322B4D" w:rsidRPr="00322B4D" w:rsidRDefault="00322B4D" w:rsidP="00322B4D">
            <w:pPr>
              <w:rPr>
                <w:b/>
              </w:rPr>
            </w:pPr>
          </w:p>
        </w:tc>
      </w:tr>
    </w:tbl>
    <w:p w14:paraId="76718E41" w14:textId="2CBCFFFA" w:rsidR="00322B4D" w:rsidRPr="00322B4D" w:rsidRDefault="00322B4D" w:rsidP="00322B4D">
      <w:pPr>
        <w:rPr>
          <w:lang w:val="en-US"/>
        </w:rPr>
      </w:pPr>
      <w:r w:rsidRPr="00322B4D">
        <w:rPr>
          <w:lang w:val="en-US"/>
        </w:rPr>
        <w:br w:type="page"/>
      </w:r>
    </w:p>
    <w:tbl>
      <w:tblPr>
        <w:tblW w:w="92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322B4D" w:rsidRPr="00FF06EA" w14:paraId="72191A0E" w14:textId="77777777" w:rsidTr="00ED38D8">
        <w:tc>
          <w:tcPr>
            <w:tcW w:w="9209" w:type="dxa"/>
          </w:tcPr>
          <w:p w14:paraId="4445F19B" w14:textId="3D238174" w:rsidR="00083A37" w:rsidRDefault="00EB1A57" w:rsidP="00E93B6A">
            <w:pPr>
              <w:spacing w:after="240"/>
              <w:rPr>
                <w:b/>
                <w:sz w:val="24"/>
                <w:szCs w:val="24"/>
              </w:rPr>
            </w:pPr>
            <w:proofErr w:type="spellStart"/>
            <w:r w:rsidRPr="008E4BA5">
              <w:rPr>
                <w:b/>
                <w:sz w:val="24"/>
                <w:szCs w:val="24"/>
              </w:rPr>
              <w:lastRenderedPageBreak/>
              <w:t>Assignment</w:t>
            </w:r>
            <w:proofErr w:type="spellEnd"/>
            <w:r w:rsidRPr="008E4BA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</w:t>
            </w:r>
          </w:p>
          <w:tbl>
            <w:tblPr>
              <w:tblStyle w:val="Tabel-Gitter"/>
              <w:tblW w:w="0" w:type="auto"/>
              <w:shd w:val="clear" w:color="auto" w:fill="DEEAF6" w:themeFill="accent1" w:themeFillTint="33"/>
              <w:tblLayout w:type="fixed"/>
              <w:tblLook w:val="04A0" w:firstRow="1" w:lastRow="0" w:firstColumn="1" w:lastColumn="0" w:noHBand="0" w:noVBand="1"/>
            </w:tblPr>
            <w:tblGrid>
              <w:gridCol w:w="8983"/>
            </w:tblGrid>
            <w:tr w:rsidR="008F1C06" w14:paraId="2A2C78BA" w14:textId="77777777" w:rsidTr="008F1C06">
              <w:tc>
                <w:tcPr>
                  <w:tcW w:w="8983" w:type="dxa"/>
                  <w:shd w:val="clear" w:color="auto" w:fill="DEEAF6" w:themeFill="accent1" w:themeFillTint="33"/>
                </w:tcPr>
                <w:p w14:paraId="2CB4ABB8" w14:textId="08FE6AB9" w:rsidR="008F1C06" w:rsidRDefault="008F1C06" w:rsidP="008F1C06">
                  <w:pPr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 w:rsidRPr="0067182F">
                    <w:rPr>
                      <w:b/>
                      <w:bCs/>
                    </w:rPr>
                    <w:t xml:space="preserve">Vær opmærksom på, at du først kan besvare </w:t>
                  </w:r>
                  <w:proofErr w:type="spellStart"/>
                  <w:r w:rsidRPr="0067182F">
                    <w:rPr>
                      <w:b/>
                      <w:bCs/>
                    </w:rPr>
                    <w:t>Assignment</w:t>
                  </w:r>
                  <w:proofErr w:type="spellEnd"/>
                  <w:r w:rsidRPr="0067182F">
                    <w:rPr>
                      <w:b/>
                      <w:bCs/>
                    </w:rPr>
                    <w:t xml:space="preserve"> 4, når du har besvaret </w:t>
                  </w:r>
                  <w:proofErr w:type="spellStart"/>
                  <w:r w:rsidRPr="0067182F">
                    <w:rPr>
                      <w:b/>
                      <w:bCs/>
                    </w:rPr>
                    <w:t>Assignment</w:t>
                  </w:r>
                  <w:proofErr w:type="spellEnd"/>
                  <w:r w:rsidRPr="0067182F">
                    <w:rPr>
                      <w:b/>
                      <w:bCs/>
                    </w:rPr>
                    <w:t xml:space="preserve"> 5.</w:t>
                  </w:r>
                </w:p>
              </w:tc>
            </w:tr>
          </w:tbl>
          <w:p w14:paraId="33A24AED" w14:textId="77777777" w:rsidR="008F1C06" w:rsidRDefault="008F1C06" w:rsidP="00E93B6A">
            <w:pPr>
              <w:spacing w:after="240"/>
              <w:rPr>
                <w:b/>
                <w:sz w:val="24"/>
                <w:szCs w:val="24"/>
              </w:rPr>
            </w:pPr>
          </w:p>
          <w:p w14:paraId="49C8A867" w14:textId="0A0B75A2" w:rsidR="00E93B6A" w:rsidRPr="00E93B6A" w:rsidRDefault="00E93B6A" w:rsidP="00E93B6A">
            <w:pPr>
              <w:spacing w:after="240"/>
              <w:rPr>
                <w:b/>
                <w:bCs/>
              </w:rPr>
            </w:pPr>
            <w:r w:rsidRPr="00E93B6A">
              <w:rPr>
                <w:b/>
                <w:bCs/>
              </w:rPr>
              <w:t>F</w:t>
            </w:r>
            <w:r w:rsidR="00C94986">
              <w:rPr>
                <w:b/>
                <w:bCs/>
              </w:rPr>
              <w:t xml:space="preserve">ind to sætninger i </w:t>
            </w:r>
            <w:r w:rsidRPr="00E93B6A">
              <w:rPr>
                <w:b/>
                <w:bCs/>
              </w:rPr>
              <w:t xml:space="preserve">dit eget essay i </w:t>
            </w:r>
            <w:proofErr w:type="spellStart"/>
            <w:r w:rsidRPr="00E93B6A">
              <w:rPr>
                <w:b/>
                <w:bCs/>
              </w:rPr>
              <w:t>Assignment</w:t>
            </w:r>
            <w:proofErr w:type="spellEnd"/>
            <w:r w:rsidRPr="00E93B6A">
              <w:rPr>
                <w:b/>
                <w:bCs/>
              </w:rPr>
              <w:t xml:space="preserve"> 5, som du selv har formuleret, der hver især indeholder et adjektiv (tillægsord).</w:t>
            </w:r>
          </w:p>
          <w:p w14:paraId="31F149EA" w14:textId="5A782D6A" w:rsidR="00E93B6A" w:rsidRPr="00E93B6A" w:rsidRDefault="00E93B6A" w:rsidP="00E93B6A">
            <w:pPr>
              <w:numPr>
                <w:ilvl w:val="0"/>
                <w:numId w:val="5"/>
              </w:numPr>
              <w:spacing w:after="240"/>
              <w:rPr>
                <w:b/>
                <w:bCs/>
              </w:rPr>
            </w:pPr>
            <w:r w:rsidRPr="00E93B6A">
              <w:rPr>
                <w:b/>
                <w:bCs/>
              </w:rPr>
              <w:t xml:space="preserve">Det ene adjektiv skal bidrage til at udtrykke en positiv holdning til opgavesættets emne, </w:t>
            </w:r>
            <w:r w:rsidR="00C94986">
              <w:rPr>
                <w:b/>
                <w:bCs/>
              </w:rPr>
              <w:t>hvorimod</w:t>
            </w:r>
            <w:r w:rsidRPr="00E93B6A">
              <w:rPr>
                <w:b/>
                <w:bCs/>
              </w:rPr>
              <w:t xml:space="preserve"> det andet adjektiv skal bidrage til at udtrykke en negativ holdning til emnet. </w:t>
            </w:r>
          </w:p>
          <w:p w14:paraId="23955BD5" w14:textId="1D5CC822" w:rsidR="00457B28" w:rsidRDefault="00E93B6A" w:rsidP="00E93B6A">
            <w:pPr>
              <w:numPr>
                <w:ilvl w:val="0"/>
                <w:numId w:val="5"/>
              </w:numPr>
              <w:spacing w:after="240"/>
              <w:rPr>
                <w:b/>
                <w:bCs/>
              </w:rPr>
            </w:pPr>
            <w:r w:rsidRPr="00E93B6A">
              <w:rPr>
                <w:b/>
                <w:bCs/>
              </w:rPr>
              <w:t>Erstat herefter dine valgte adjektiver med et synonym, der passer ind i konteksten. </w:t>
            </w:r>
          </w:p>
          <w:p w14:paraId="68948A68" w14:textId="01152767" w:rsidR="00E93B6A" w:rsidRPr="00457B28" w:rsidRDefault="00E93B6A" w:rsidP="00E93B6A">
            <w:pPr>
              <w:numPr>
                <w:ilvl w:val="0"/>
                <w:numId w:val="5"/>
              </w:numPr>
              <w:spacing w:after="240"/>
              <w:rPr>
                <w:b/>
                <w:bCs/>
              </w:rPr>
            </w:pPr>
            <w:r w:rsidRPr="00457B28">
              <w:rPr>
                <w:b/>
                <w:bCs/>
              </w:rPr>
              <w:t>Udfyld tabellen nedenfor, og markér adjektiverne i hver af dine sætninger. </w:t>
            </w:r>
          </w:p>
          <w:p w14:paraId="1F17FCBE" w14:textId="77777777" w:rsidR="00EB1A57" w:rsidRPr="00E93B6A" w:rsidRDefault="00EB1A57" w:rsidP="00E93B6A">
            <w:pPr>
              <w:spacing w:after="240"/>
              <w:rPr>
                <w:b/>
                <w:bCs/>
                <w:sz w:val="24"/>
                <w:szCs w:val="24"/>
              </w:rPr>
            </w:pPr>
          </w:p>
          <w:tbl>
            <w:tblPr>
              <w:tblW w:w="4825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6483"/>
            </w:tblGrid>
            <w:tr w:rsidR="00E93B6A" w:rsidRPr="00E93B6A" w14:paraId="17270A47" w14:textId="77777777" w:rsidTr="00E93B6A">
              <w:trPr>
                <w:trHeight w:val="320"/>
              </w:trPr>
              <w:tc>
                <w:tcPr>
                  <w:tcW w:w="1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EAE05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  <w:tc>
                <w:tcPr>
                  <w:tcW w:w="37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B6C16B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Positiv holdning</w:t>
                  </w:r>
                </w:p>
              </w:tc>
            </w:tr>
            <w:tr w:rsidR="00E93B6A" w:rsidRPr="00E93B6A" w14:paraId="5DC096BE" w14:textId="77777777" w:rsidTr="00E93B6A">
              <w:trPr>
                <w:trHeight w:val="320"/>
              </w:trPr>
              <w:tc>
                <w:tcPr>
                  <w:tcW w:w="1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C2088E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Sætning fra essay</w:t>
                  </w:r>
                </w:p>
              </w:tc>
              <w:tc>
                <w:tcPr>
                  <w:tcW w:w="37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CF035B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</w:tr>
            <w:tr w:rsidR="00E93B6A" w:rsidRPr="00E93B6A" w14:paraId="4A61B6CC" w14:textId="77777777" w:rsidTr="00E93B6A">
              <w:trPr>
                <w:trHeight w:val="320"/>
              </w:trPr>
              <w:tc>
                <w:tcPr>
                  <w:tcW w:w="125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63EB50" w14:textId="122F24A4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</w:t>
                  </w:r>
                  <w:r w:rsidR="00422932">
                    <w:rPr>
                      <w:b/>
                      <w:bCs/>
                    </w:rPr>
                    <w:t>N</w:t>
                  </w:r>
                  <w:r w:rsidRPr="00E93B6A">
                    <w:rPr>
                      <w:b/>
                      <w:bCs/>
                    </w:rPr>
                    <w:t>yt</w:t>
                  </w:r>
                  <w:r w:rsidR="00422932">
                    <w:rPr>
                      <w:b/>
                      <w:bCs/>
                    </w:rPr>
                    <w:t xml:space="preserve"> </w:t>
                  </w:r>
                  <w:r w:rsidRPr="00E93B6A">
                    <w:rPr>
                      <w:b/>
                      <w:bCs/>
                    </w:rPr>
                    <w:t>synonym</w:t>
                  </w:r>
                </w:p>
              </w:tc>
              <w:tc>
                <w:tcPr>
                  <w:tcW w:w="37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47324E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</w:tr>
          </w:tbl>
          <w:p w14:paraId="21AE8F7F" w14:textId="77777777" w:rsidR="00E93B6A" w:rsidRPr="00E93B6A" w:rsidRDefault="00E93B6A" w:rsidP="00E93B6A">
            <w:pPr>
              <w:spacing w:after="240"/>
              <w:rPr>
                <w:b/>
                <w:bCs/>
                <w:vanish/>
              </w:rPr>
            </w:pPr>
          </w:p>
          <w:p w14:paraId="573266EA" w14:textId="77777777" w:rsidR="007C40BD" w:rsidRPr="006556EB" w:rsidRDefault="007C40BD"/>
          <w:tbl>
            <w:tblPr>
              <w:tblW w:w="4818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6470"/>
            </w:tblGrid>
            <w:tr w:rsidR="00E93B6A" w:rsidRPr="00E93B6A" w14:paraId="65B3F459" w14:textId="77777777" w:rsidTr="007C40BD">
              <w:trPr>
                <w:trHeight w:val="320"/>
              </w:trPr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C3B761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  <w:tc>
                <w:tcPr>
                  <w:tcW w:w="37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5EDF94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Negativ holdning</w:t>
                  </w:r>
                </w:p>
              </w:tc>
            </w:tr>
            <w:tr w:rsidR="00E93B6A" w:rsidRPr="00E93B6A" w14:paraId="29327C68" w14:textId="77777777" w:rsidTr="007C40BD">
              <w:trPr>
                <w:trHeight w:val="320"/>
              </w:trPr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B1F464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Sætning fra essay</w:t>
                  </w:r>
                </w:p>
              </w:tc>
              <w:tc>
                <w:tcPr>
                  <w:tcW w:w="37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F9760C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</w:tr>
            <w:tr w:rsidR="00E93B6A" w:rsidRPr="00E93B6A" w14:paraId="1E7A1383" w14:textId="77777777" w:rsidTr="007C40BD">
              <w:trPr>
                <w:trHeight w:val="320"/>
              </w:trPr>
              <w:tc>
                <w:tcPr>
                  <w:tcW w:w="12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DB77A7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  <w:r w:rsidRPr="00E93B6A">
                    <w:rPr>
                      <w:b/>
                      <w:bCs/>
                    </w:rPr>
                    <w:t> Nyt synonym</w:t>
                  </w:r>
                </w:p>
              </w:tc>
              <w:tc>
                <w:tcPr>
                  <w:tcW w:w="37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89FB4A" w14:textId="77777777" w:rsidR="00E93B6A" w:rsidRPr="00E93B6A" w:rsidRDefault="00E93B6A" w:rsidP="00E93B6A">
                  <w:pPr>
                    <w:spacing w:after="240"/>
                    <w:rPr>
                      <w:b/>
                      <w:bCs/>
                    </w:rPr>
                  </w:pPr>
                </w:p>
              </w:tc>
            </w:tr>
          </w:tbl>
          <w:p w14:paraId="444F150F" w14:textId="77777777" w:rsidR="00322B4D" w:rsidRPr="00E86E41" w:rsidRDefault="00322B4D" w:rsidP="00322B4D">
            <w:pPr>
              <w:rPr>
                <w:b/>
              </w:rPr>
            </w:pPr>
          </w:p>
          <w:p w14:paraId="326F478F" w14:textId="139488C1" w:rsidR="00E93B6A" w:rsidRPr="00E86E41" w:rsidRDefault="00E93B6A" w:rsidP="00322B4D">
            <w:pPr>
              <w:rPr>
                <w:b/>
              </w:rPr>
            </w:pPr>
          </w:p>
        </w:tc>
      </w:tr>
      <w:tr w:rsidR="00322B4D" w:rsidRPr="00322B4D" w14:paraId="5DB638CE" w14:textId="77777777" w:rsidTr="00ED38D8">
        <w:tc>
          <w:tcPr>
            <w:tcW w:w="9209" w:type="dxa"/>
          </w:tcPr>
          <w:p w14:paraId="5BC3AD15" w14:textId="77777777" w:rsidR="00322B4D" w:rsidRPr="008E4BA5" w:rsidRDefault="00322B4D" w:rsidP="008310BE">
            <w:pPr>
              <w:spacing w:after="240"/>
              <w:rPr>
                <w:b/>
                <w:sz w:val="24"/>
                <w:szCs w:val="24"/>
                <w:lang w:val="en-US"/>
              </w:rPr>
            </w:pPr>
            <w:r w:rsidRPr="008E4BA5">
              <w:rPr>
                <w:b/>
                <w:sz w:val="24"/>
                <w:szCs w:val="24"/>
                <w:lang w:val="en-US"/>
              </w:rPr>
              <w:t>Assignment 5</w:t>
            </w:r>
          </w:p>
          <w:p w14:paraId="7CD3F04B" w14:textId="77777777" w:rsidR="00322B4D" w:rsidRPr="00322B4D" w:rsidRDefault="00322B4D" w:rsidP="00322B4D"/>
          <w:p w14:paraId="69B65C23" w14:textId="77777777" w:rsidR="00322B4D" w:rsidRPr="00322B4D" w:rsidRDefault="00322B4D" w:rsidP="00322B4D"/>
          <w:p w14:paraId="13F9A454" w14:textId="77777777" w:rsidR="00322B4D" w:rsidRPr="00322B4D" w:rsidRDefault="00322B4D" w:rsidP="00322B4D"/>
          <w:p w14:paraId="6B21D66C" w14:textId="77777777" w:rsidR="00322B4D" w:rsidRPr="00322B4D" w:rsidRDefault="00322B4D" w:rsidP="00322B4D"/>
          <w:p w14:paraId="0C2BD803" w14:textId="77777777" w:rsidR="00322B4D" w:rsidRPr="00322B4D" w:rsidRDefault="00322B4D" w:rsidP="00322B4D"/>
          <w:p w14:paraId="5AE9FDB0" w14:textId="77777777" w:rsidR="00322B4D" w:rsidRPr="00322B4D" w:rsidRDefault="00322B4D" w:rsidP="00322B4D"/>
        </w:tc>
      </w:tr>
    </w:tbl>
    <w:p w14:paraId="012A8DF5" w14:textId="77777777" w:rsidR="002945DF" w:rsidRDefault="002945DF"/>
    <w:sectPr w:rsidR="002945DF" w:rsidSect="008F1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C4D5" w14:textId="77777777" w:rsidR="004C000F" w:rsidRDefault="004C000F">
      <w:pPr>
        <w:spacing w:after="0" w:line="240" w:lineRule="auto"/>
      </w:pPr>
      <w:r>
        <w:separator/>
      </w:r>
    </w:p>
  </w:endnote>
  <w:endnote w:type="continuationSeparator" w:id="0">
    <w:p w14:paraId="4D1F7317" w14:textId="77777777" w:rsidR="004C000F" w:rsidRDefault="004C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8" w14:textId="77777777" w:rsidR="00012780" w:rsidRDefault="000127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9" w14:textId="77777777" w:rsidR="00012780" w:rsidRDefault="0001278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B" w14:textId="77777777" w:rsidR="00012780" w:rsidRDefault="0001278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8958" w14:textId="77777777" w:rsidR="004C000F" w:rsidRDefault="004C000F">
      <w:pPr>
        <w:spacing w:after="0" w:line="240" w:lineRule="auto"/>
      </w:pPr>
      <w:r>
        <w:separator/>
      </w:r>
    </w:p>
  </w:footnote>
  <w:footnote w:type="continuationSeparator" w:id="0">
    <w:p w14:paraId="150D2FD6" w14:textId="77777777" w:rsidR="004C000F" w:rsidRDefault="004C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6" w14:textId="77777777" w:rsidR="00012780" w:rsidRDefault="000127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7" w14:textId="77777777" w:rsidR="00012780" w:rsidRDefault="000127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8DFA" w14:textId="77777777" w:rsidR="00012780" w:rsidRDefault="0001278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D4349"/>
    <w:multiLevelType w:val="multilevel"/>
    <w:tmpl w:val="27542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1632C9"/>
    <w:multiLevelType w:val="multilevel"/>
    <w:tmpl w:val="28B4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76C80"/>
    <w:multiLevelType w:val="hybridMultilevel"/>
    <w:tmpl w:val="6E682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33A2B"/>
    <w:multiLevelType w:val="hybridMultilevel"/>
    <w:tmpl w:val="81CAB43C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59D4572A"/>
    <w:multiLevelType w:val="multilevel"/>
    <w:tmpl w:val="6B38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74A68"/>
    <w:multiLevelType w:val="multilevel"/>
    <w:tmpl w:val="6442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17996"/>
    <w:multiLevelType w:val="multilevel"/>
    <w:tmpl w:val="7B48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058737">
    <w:abstractNumId w:val="2"/>
  </w:num>
  <w:num w:numId="2" w16cid:durableId="2117820989">
    <w:abstractNumId w:val="3"/>
  </w:num>
  <w:num w:numId="3" w16cid:durableId="772475568">
    <w:abstractNumId w:val="4"/>
  </w:num>
  <w:num w:numId="4" w16cid:durableId="1002398032">
    <w:abstractNumId w:val="1"/>
  </w:num>
  <w:num w:numId="5" w16cid:durableId="1029911144">
    <w:abstractNumId w:val="6"/>
  </w:num>
  <w:num w:numId="6" w16cid:durableId="715663554">
    <w:abstractNumId w:val="0"/>
  </w:num>
  <w:num w:numId="7" w16cid:durableId="1908765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F2"/>
    <w:rsid w:val="0000481C"/>
    <w:rsid w:val="00012780"/>
    <w:rsid w:val="00083A37"/>
    <w:rsid w:val="000920B8"/>
    <w:rsid w:val="000D1CE4"/>
    <w:rsid w:val="00126841"/>
    <w:rsid w:val="001325F3"/>
    <w:rsid w:val="00174EAF"/>
    <w:rsid w:val="001F03BE"/>
    <w:rsid w:val="0025689B"/>
    <w:rsid w:val="0028073A"/>
    <w:rsid w:val="002945DF"/>
    <w:rsid w:val="002947FE"/>
    <w:rsid w:val="002D422C"/>
    <w:rsid w:val="003220EC"/>
    <w:rsid w:val="00322B4D"/>
    <w:rsid w:val="003272A1"/>
    <w:rsid w:val="003451E0"/>
    <w:rsid w:val="00351F85"/>
    <w:rsid w:val="003548BD"/>
    <w:rsid w:val="00370BF2"/>
    <w:rsid w:val="00393EB3"/>
    <w:rsid w:val="003A6450"/>
    <w:rsid w:val="00401E55"/>
    <w:rsid w:val="00422932"/>
    <w:rsid w:val="00457B28"/>
    <w:rsid w:val="00457DDD"/>
    <w:rsid w:val="00484154"/>
    <w:rsid w:val="004B694D"/>
    <w:rsid w:val="004C000F"/>
    <w:rsid w:val="004C05B4"/>
    <w:rsid w:val="00516929"/>
    <w:rsid w:val="00552803"/>
    <w:rsid w:val="005716DD"/>
    <w:rsid w:val="00571DCD"/>
    <w:rsid w:val="005757F2"/>
    <w:rsid w:val="005B44BB"/>
    <w:rsid w:val="005D5D03"/>
    <w:rsid w:val="005E54C8"/>
    <w:rsid w:val="00640C1A"/>
    <w:rsid w:val="006500AA"/>
    <w:rsid w:val="006556EB"/>
    <w:rsid w:val="00662141"/>
    <w:rsid w:val="0067182F"/>
    <w:rsid w:val="006D0BEA"/>
    <w:rsid w:val="006D6566"/>
    <w:rsid w:val="00780233"/>
    <w:rsid w:val="007C40BD"/>
    <w:rsid w:val="00820245"/>
    <w:rsid w:val="008310BE"/>
    <w:rsid w:val="008718BA"/>
    <w:rsid w:val="008749BB"/>
    <w:rsid w:val="008849CE"/>
    <w:rsid w:val="0089744F"/>
    <w:rsid w:val="008C2CF4"/>
    <w:rsid w:val="008C2DE8"/>
    <w:rsid w:val="008D1778"/>
    <w:rsid w:val="008E4BA5"/>
    <w:rsid w:val="008F1C06"/>
    <w:rsid w:val="0091670F"/>
    <w:rsid w:val="009557A3"/>
    <w:rsid w:val="009729A9"/>
    <w:rsid w:val="00983980"/>
    <w:rsid w:val="00A54409"/>
    <w:rsid w:val="00A70A18"/>
    <w:rsid w:val="00A7196E"/>
    <w:rsid w:val="00A9317B"/>
    <w:rsid w:val="00AB0F74"/>
    <w:rsid w:val="00AD1630"/>
    <w:rsid w:val="00AE7311"/>
    <w:rsid w:val="00B058B5"/>
    <w:rsid w:val="00B44EA7"/>
    <w:rsid w:val="00B55151"/>
    <w:rsid w:val="00B947B9"/>
    <w:rsid w:val="00BA0195"/>
    <w:rsid w:val="00BC4B88"/>
    <w:rsid w:val="00C035E0"/>
    <w:rsid w:val="00C11E3B"/>
    <w:rsid w:val="00C334E7"/>
    <w:rsid w:val="00C67A04"/>
    <w:rsid w:val="00C72F7A"/>
    <w:rsid w:val="00C920D0"/>
    <w:rsid w:val="00C94986"/>
    <w:rsid w:val="00CE31C3"/>
    <w:rsid w:val="00D21D78"/>
    <w:rsid w:val="00D416D2"/>
    <w:rsid w:val="00D42FDF"/>
    <w:rsid w:val="00D5049C"/>
    <w:rsid w:val="00D536E4"/>
    <w:rsid w:val="00D572C3"/>
    <w:rsid w:val="00D65DFD"/>
    <w:rsid w:val="00D77B0C"/>
    <w:rsid w:val="00DA1E74"/>
    <w:rsid w:val="00DA5ECD"/>
    <w:rsid w:val="00E30333"/>
    <w:rsid w:val="00E86E41"/>
    <w:rsid w:val="00E923DC"/>
    <w:rsid w:val="00E93B6A"/>
    <w:rsid w:val="00EB1A57"/>
    <w:rsid w:val="00ED38D8"/>
    <w:rsid w:val="00EE7495"/>
    <w:rsid w:val="00F1025D"/>
    <w:rsid w:val="00F5612D"/>
    <w:rsid w:val="00F70782"/>
    <w:rsid w:val="00FF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8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12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12780"/>
  </w:style>
  <w:style w:type="paragraph" w:styleId="Sidefod">
    <w:name w:val="footer"/>
    <w:basedOn w:val="Normal"/>
    <w:link w:val="SidefodTegn"/>
    <w:uiPriority w:val="99"/>
    <w:unhideWhenUsed/>
    <w:rsid w:val="000127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12780"/>
  </w:style>
  <w:style w:type="table" w:styleId="Tabel-Gitter">
    <w:name w:val="Table Grid"/>
    <w:basedOn w:val="Tabel-Normal"/>
    <w:uiPriority w:val="39"/>
    <w:rsid w:val="0032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7D10D-5B78-4B1F-BC2B-DB2610A9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2575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2023-01-29T10:58:00Z</dcterms:created>
  <dcterms:modified xsi:type="dcterms:W3CDTF">2023-01-29T10:58:00Z</dcterms:modified>
</cp:coreProperties>
</file>