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9690" w14:textId="77777777" w:rsidR="004C108B" w:rsidRPr="004C108B" w:rsidRDefault="004C108B" w:rsidP="004C108B">
      <w:pPr>
        <w:shd w:val="clear" w:color="auto" w:fill="FFFFFF"/>
        <w:spacing w:line="437" w:lineRule="atLeast"/>
        <w:outlineLvl w:val="1"/>
        <w:rPr>
          <w:rFonts w:ascii="Dosis" w:eastAsia="Times New Roman" w:hAnsi="Dosis" w:cs="Noto Sans"/>
          <w:b/>
          <w:bCs/>
          <w:color w:val="333333"/>
          <w:kern w:val="0"/>
          <w:sz w:val="27"/>
          <w:szCs w:val="27"/>
          <w:lang w:eastAsia="da-DK"/>
          <w14:ligatures w14:val="none"/>
        </w:rPr>
      </w:pPr>
      <w:r w:rsidRPr="004C108B">
        <w:rPr>
          <w:rFonts w:ascii="Dosis" w:eastAsia="Times New Roman" w:hAnsi="Dosis" w:cs="Noto Sans"/>
          <w:b/>
          <w:bCs/>
          <w:color w:val="333333"/>
          <w:kern w:val="0"/>
          <w:sz w:val="27"/>
          <w:szCs w:val="27"/>
          <w:lang w:eastAsia="da-DK"/>
          <w14:ligatures w14:val="none"/>
        </w:rPr>
        <w:t>5.4: Når anerkendelsen foregår i hastighed - om Hartmut Rosa</w:t>
      </w:r>
    </w:p>
    <w:p w14:paraId="29A7EFC0"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Lad os for en stund dvæle lidt ved det moderne familieliv. For mange er både familielivet og arbejdet vigtigt. Mange har travlt, fordi man vil anerkendes – både som ægtefælle, familiefar, medarbejder og samfundsborger. Man stræber efter lønforhøjelse og det deraf følgende ansvar. Det er mange glade for, for yderligere ansvar giver flere spændende udfordringer i et i forvejen spændende arbejdsliv. Men alt dette skal harmonere med familielivet – også fritiden skal koordineres, for der skal også købes ind, laves lektier med børnene, laves mad og motioneres.</w:t>
      </w:r>
    </w:p>
    <w:p w14:paraId="2AA55FA2"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Anerkendelsen er et vigtigt fundament for det senmoderne individ, men vi lever ligeledes i et samfund, hvor alting går hurtigere og hurtigere. Det er udgangspunktet for den tyske sociolog Hartmut Rosa (født 1965). Vi lever i det, han kalder et højhastighedssamfund. Dermed er der i nutidens senmoderne samfund kommet fokus på tiden. Tid er blevet en knap ressource, for der er så meget, vi skal nå i døgnets 24 timer. Hartmut Rosa pointerer, at fremmedgørelsen er taget til i det senmoderne samfund. Når vi gør en masse ting på arbejdet, som vi egentlig ikke har lyst til, eller når vi bevidstløst sætter os i sofaen og tænder fjernsynet, fordi vi ikke orker andet, så bliver vi mere fremmedgjorte over for vores handlinger.</w:t>
      </w:r>
    </w:p>
    <w:p w14:paraId="25529D40"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Men hvad er det egentlig, ”der går hurtigere”? Hvad er det, der accelererer i det senmoderne samfund? Hartmut Rosa inddeler overvejelserne om acceleration i tre dele, nemlig:</w:t>
      </w:r>
    </w:p>
    <w:p w14:paraId="6D675A18" w14:textId="77777777" w:rsidR="004C108B" w:rsidRPr="004C108B" w:rsidRDefault="004C108B" w:rsidP="004C108B">
      <w:pPr>
        <w:numPr>
          <w:ilvl w:val="0"/>
          <w:numId w:val="1"/>
        </w:num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En teknologisk acceleration</w:t>
      </w:r>
    </w:p>
    <w:p w14:paraId="30F82D40" w14:textId="77777777" w:rsidR="004C108B" w:rsidRPr="004C108B" w:rsidRDefault="004C108B" w:rsidP="004C108B">
      <w:pPr>
        <w:numPr>
          <w:ilvl w:val="0"/>
          <w:numId w:val="1"/>
        </w:num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Acceleration af sociale forandringer</w:t>
      </w:r>
    </w:p>
    <w:p w14:paraId="3BECC4B2" w14:textId="77777777" w:rsidR="004C108B" w:rsidRPr="004C108B" w:rsidRDefault="004C108B" w:rsidP="004C108B">
      <w:pPr>
        <w:numPr>
          <w:ilvl w:val="0"/>
          <w:numId w:val="1"/>
        </w:numPr>
        <w:shd w:val="clear" w:color="auto" w:fill="FFFFFF"/>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Acceleration af livets hastighed.</w:t>
      </w:r>
    </w:p>
    <w:p w14:paraId="61C76628" w14:textId="77777777" w:rsidR="009E2D59" w:rsidRDefault="009E2D59"/>
    <w:p w14:paraId="522B2B6D" w14:textId="77777777" w:rsidR="004C108B" w:rsidRPr="004C108B" w:rsidRDefault="004C108B" w:rsidP="004C108B">
      <w:pPr>
        <w:shd w:val="clear" w:color="auto" w:fill="FFFFFF"/>
        <w:spacing w:line="437" w:lineRule="atLeast"/>
        <w:outlineLvl w:val="1"/>
        <w:rPr>
          <w:rFonts w:ascii="Dosis" w:eastAsia="Times New Roman" w:hAnsi="Dosis" w:cs="Noto Sans"/>
          <w:b/>
          <w:bCs/>
          <w:color w:val="333333"/>
          <w:kern w:val="0"/>
          <w:sz w:val="27"/>
          <w:szCs w:val="27"/>
          <w:lang w:eastAsia="da-DK"/>
          <w14:ligatures w14:val="none"/>
        </w:rPr>
      </w:pPr>
      <w:r w:rsidRPr="004C108B">
        <w:rPr>
          <w:rFonts w:ascii="Dosis" w:eastAsia="Times New Roman" w:hAnsi="Dosis" w:cs="Noto Sans"/>
          <w:b/>
          <w:bCs/>
          <w:color w:val="333333"/>
          <w:kern w:val="0"/>
          <w:sz w:val="27"/>
          <w:szCs w:val="27"/>
          <w:lang w:eastAsia="da-DK"/>
          <w14:ligatures w14:val="none"/>
        </w:rPr>
        <w:t>Den teknologiske acceleration</w:t>
      </w:r>
    </w:p>
    <w:p w14:paraId="5D2DCCF0" w14:textId="77777777" w:rsidR="004C108B" w:rsidRPr="004C108B" w:rsidRDefault="004C108B" w:rsidP="004C108B">
      <w:pPr>
        <w:shd w:val="clear" w:color="auto" w:fill="FFFFFF"/>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Et af de væsentligste træk ved det senmoderne samfund er den teknologiske acceleration. Som vi tidligere har været lidt inde på, så har rummet mistet lidt af sin betydning på grund af netop den teknologiske udvikling. Kommunikations-hastigheden er steget voldsomt gennem de seneste årtier. Et andet eksempel på konsekvenserne af den teknologiske acceleration er det enkelte individs mulighed for at bevæge sig – transportmulighederne er blevet markant flere. Det er i dag muligt at bevæge sig hurtigere fra et sted til et andet. Den teknologiske udvikling indebærer også en øget produktionshastighed. Produktiviteten er gennem de seneste årtier steget markant på grund af blandt andet den teknologiske udvikling eller den teknologiske acceleration. Hartmut Rosa påpeger, at den teknologiske acceleration har betydet en forandring af samfundet. Vi udskifter for eksempel materielle goder i form af møbler, tøj, sko m.m. Man kan tale om en brug-og-smid-væk-mentalitet.</w:t>
      </w:r>
    </w:p>
    <w:p w14:paraId="7E542E6C" w14:textId="77777777" w:rsidR="004C108B" w:rsidRDefault="004C108B"/>
    <w:p w14:paraId="20DF68E2" w14:textId="77777777" w:rsidR="004C108B" w:rsidRPr="004C108B" w:rsidRDefault="004C108B" w:rsidP="004C108B">
      <w:pPr>
        <w:shd w:val="clear" w:color="auto" w:fill="FFFFFF"/>
        <w:spacing w:line="437" w:lineRule="atLeast"/>
        <w:outlineLvl w:val="1"/>
        <w:rPr>
          <w:rFonts w:ascii="Dosis" w:eastAsia="Times New Roman" w:hAnsi="Dosis" w:cs="Noto Sans"/>
          <w:b/>
          <w:bCs/>
          <w:color w:val="333333"/>
          <w:kern w:val="0"/>
          <w:sz w:val="27"/>
          <w:szCs w:val="27"/>
          <w:lang w:eastAsia="da-DK"/>
          <w14:ligatures w14:val="none"/>
        </w:rPr>
      </w:pPr>
      <w:r w:rsidRPr="004C108B">
        <w:rPr>
          <w:rFonts w:ascii="Dosis" w:eastAsia="Times New Roman" w:hAnsi="Dosis" w:cs="Noto Sans"/>
          <w:b/>
          <w:bCs/>
          <w:color w:val="333333"/>
          <w:kern w:val="0"/>
          <w:sz w:val="27"/>
          <w:szCs w:val="27"/>
          <w:lang w:eastAsia="da-DK"/>
          <w14:ligatures w14:val="none"/>
        </w:rPr>
        <w:t>Acceleration af social forandring</w:t>
      </w:r>
    </w:p>
    <w:p w14:paraId="35C77CF2"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Også på et andet område kan man se det accelererende samfund. Der er sket en forandring i de sociale forandringsprocesser. Det drejer sig for eksempel om holdninger til normer og værdier men også om holdninger til mode og livsstil, sociale relationer – alt dette forandrer sig i et stadig stigende tempo. Der er netop ikke længere tale om noget, der er stabilt. Ifølge Hartmut Rosa er der tale om strømninger. Det handler ifølge Rosa om praktisk hverdagsviden. ”Hvor længe kan man regne med, at ens venner har de samme adresser, samme jobs, samme telefonnumre eller er i samme parforhold,” som han påpeger i interview i Kristeligt Dagblad 2. januar 2015.</w:t>
      </w:r>
    </w:p>
    <w:p w14:paraId="41111765"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 xml:space="preserve">De sociale forandringer indebærer, at det ikke længere er muligt at forvente stabilitet i sociale relationer. Det gælder for eksempel for familiestrukturen. I det traditionelle samfund var familiestrukturen stabil, hvorimod det senmoderne samfund er karakteriseret ved at parforholdene er ustabile. Det gælder både, </w:t>
      </w:r>
      <w:r w:rsidRPr="004C108B">
        <w:rPr>
          <w:rFonts w:ascii="Noto Sans" w:eastAsia="Times New Roman" w:hAnsi="Noto Sans" w:cs="Noto Sans"/>
          <w:color w:val="333333"/>
          <w:kern w:val="0"/>
          <w:sz w:val="19"/>
          <w:szCs w:val="19"/>
          <w:lang w:eastAsia="da-DK"/>
          <w14:ligatures w14:val="none"/>
        </w:rPr>
        <w:lastRenderedPageBreak/>
        <w:t>hvem man lever sammen med, og under hvilke former man lever sammen med andre. En pointe, som også Giddens påpegede i forrige kapitel. Også beskæftigelsesstrukturen ændrer sig markant, idet man ikke længere automatisk overtager forældrenes arbejde. Drivkraften i den sociale acceleration er ifølge Hartmut Rosa blandt andet kapitalismen. I kapitalismen handler det om at skabe profit; profit er vejen til succes. Det betyder også, at det handler om at være foran konkurrenterne, at være smartere end konkurrenterne, at være hurtigere end konkurrenterne.</w:t>
      </w:r>
    </w:p>
    <w:p w14:paraId="47BB6278"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Den sociale acceleration og den teknologiske acceleration er dermed en naturlig konsekvens af et konkurrencebaseret kapitalistisk system, hvor konkurrencelogikken er slået igennem. Også på det individuelle plan er konkurrence-elementet blevet tydeligere. Man har ikke kun klassekammerater, men har også ”klassekonkurrenter”, for det gælder om at adskille sig fra andre, når det handler om uddannelse, jobmuligheder, forbrugsmuligheder. Der er tale om en social kappestrid i senmoderniteten ud fra devisen at ”konkurrenten aldrig sover”. Det er i den forbindelse, vi taler om, at vi lever i et konkurrencesamfund, eller at velfærdsstaten er blevet erstattet af eller suppleret med en konkurrencestat.</w:t>
      </w:r>
    </w:p>
    <w:p w14:paraId="7ABD7B31"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 xml:space="preserve">For kort at vende tilbage til Axel </w:t>
      </w:r>
      <w:proofErr w:type="spellStart"/>
      <w:r w:rsidRPr="004C108B">
        <w:rPr>
          <w:rFonts w:ascii="Noto Sans" w:eastAsia="Times New Roman" w:hAnsi="Noto Sans" w:cs="Noto Sans"/>
          <w:color w:val="333333"/>
          <w:kern w:val="0"/>
          <w:sz w:val="19"/>
          <w:szCs w:val="19"/>
          <w:lang w:eastAsia="da-DK"/>
          <w14:ligatures w14:val="none"/>
        </w:rPr>
        <w:t>Honneths</w:t>
      </w:r>
      <w:proofErr w:type="spellEnd"/>
      <w:r w:rsidRPr="004C108B">
        <w:rPr>
          <w:rFonts w:ascii="Noto Sans" w:eastAsia="Times New Roman" w:hAnsi="Noto Sans" w:cs="Noto Sans"/>
          <w:color w:val="333333"/>
          <w:kern w:val="0"/>
          <w:sz w:val="19"/>
          <w:szCs w:val="19"/>
          <w:lang w:eastAsia="da-DK"/>
          <w14:ligatures w14:val="none"/>
        </w:rPr>
        <w:t xml:space="preserve"> overvejelser om anerkendelse, så har den sociale acceleration netop konsekvenser for anerkendelsen. I og med at vi lever med udgangspunkt i en præstations- og konkurrencelogik, så ændrer betingelserne sig også for den sociale anerkendelse. Den sociale anerkendelse er også influeret af højhastighedssamfundet. Vi opnår social agtelse gennem konkurrence. Vi skal være hurtige og fleksible for at bevare den sociale agtelse. Det er således en stadig kamp at bibeholde den. Vores status og anerkendelse afhænger af vores præstationer, og vi skal hele tiden præstere for at bevare vores sociale agtelse. En direktør, der ikke leverer et overskud, eller en lærer, der ikke leverer god undervisning, vil miste anerkendelsen – man kan ikke overleve på tidligere meritter. Der skal hele tiden leveres og præsteres på ny. Dette er en markant ændring. Tidligere var anerkendelse i højere grad baseret på sociale positioner; baseret på en form for status. Var man direktør, opnåede man automatisk anerkendelse, fordi man var direktør. Var man advokat, så opnåede man anerkendelse, fordi man var advokat. Der er sket et skifte fra positioner til præstationer; gårsdagens sejre kan ikke bruges i morgen. Kampen for anerkendelse starter forfra hver dag.</w:t>
      </w:r>
    </w:p>
    <w:p w14:paraId="522C12B1" w14:textId="77777777" w:rsidR="004C108B" w:rsidRPr="004C108B" w:rsidRDefault="004C108B" w:rsidP="004C108B">
      <w:pPr>
        <w:shd w:val="clear" w:color="auto" w:fill="FFFFFF"/>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Kapitalismen og de grundlæggende idéer, der ligger til grund herfor, er dermed med til at præge højhastighedssamfundet, men konkurrencelogikken er ikke den eneste drivkraft. Accelerationen er ligeledes drevet af et ønske ”om det evige liv”. Religion spiller en markant mindre rolle for det enkelte individ, hvilket betyder, at der i senmoderniteten kommer yderligere fokus på livet før døden. Det betyder, at vi får en fornemmelse af, at der er meget, vi skal nå; begæret og ønskerne er koncentreret om livet før døden. Det gode liv er et liv, der er fyldt med oplevelser. Dermed er vi fremme ved den sidste type af acceleration, som Hartmut Rosa beskæftiger sig med; acceleration af livstempoet.</w:t>
      </w:r>
    </w:p>
    <w:p w14:paraId="03B38DFE" w14:textId="77777777" w:rsidR="004C108B" w:rsidRDefault="004C108B"/>
    <w:p w14:paraId="32377934" w14:textId="77777777" w:rsidR="004C108B" w:rsidRPr="004C108B" w:rsidRDefault="004C108B" w:rsidP="004C108B">
      <w:pPr>
        <w:shd w:val="clear" w:color="auto" w:fill="FFFFFF"/>
        <w:spacing w:line="437" w:lineRule="atLeast"/>
        <w:outlineLvl w:val="1"/>
        <w:rPr>
          <w:rFonts w:ascii="Dosis" w:eastAsia="Times New Roman" w:hAnsi="Dosis" w:cs="Noto Sans"/>
          <w:b/>
          <w:bCs/>
          <w:color w:val="333333"/>
          <w:kern w:val="0"/>
          <w:sz w:val="27"/>
          <w:szCs w:val="27"/>
          <w:lang w:eastAsia="da-DK"/>
          <w14:ligatures w14:val="none"/>
        </w:rPr>
      </w:pPr>
      <w:r w:rsidRPr="004C108B">
        <w:rPr>
          <w:rFonts w:ascii="Dosis" w:eastAsia="Times New Roman" w:hAnsi="Dosis" w:cs="Noto Sans"/>
          <w:b/>
          <w:bCs/>
          <w:color w:val="333333"/>
          <w:kern w:val="0"/>
          <w:sz w:val="27"/>
          <w:szCs w:val="27"/>
          <w:lang w:eastAsia="da-DK"/>
          <w14:ligatures w14:val="none"/>
        </w:rPr>
        <w:t>Acceleration af livstempoet</w:t>
      </w:r>
    </w:p>
    <w:p w14:paraId="1531862D"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Det er karakteristisk, at sociale aktører i moderniteten er i tidsnød – tiden er med andre ord blevet knap. ”Tid” bliver betragtet som noget, der kan blive brugt op. På den måde minder det lidt om olie og gas. Vi skal simpelthen nå mere på kortere tid, hvilket får den naturlige konsekvens, at den enkelte føler, at tiden er knap, den enkelte føler sig stresset og underlagt et stort tidspres. Folk beklager sig over, at ”tiden går alt for stærkt”. Dette viser flere empiriske studier også.</w:t>
      </w:r>
    </w:p>
    <w:p w14:paraId="27F52E5C"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 xml:space="preserve">Vi skal nå mere på mindre tid. Konsekvensen er tydelig: Der anvendes mindre tid på at sove, spise, tale med familien. Ligeledes er det også i højere grad blevet kutyme, at vi laver flere ting ad gangen. Vi forsøger os med multitasking. Det er for eksempel vigtigt for os at have et fjernsyn flere steder i huset, så det er muligt for eksempel at lave mad, samtidig med at man får dagens informationsstrøm, eller med et </w:t>
      </w:r>
      <w:proofErr w:type="spellStart"/>
      <w:r w:rsidRPr="004C108B">
        <w:rPr>
          <w:rFonts w:ascii="Noto Sans" w:eastAsia="Times New Roman" w:hAnsi="Noto Sans" w:cs="Noto Sans"/>
          <w:color w:val="333333"/>
          <w:kern w:val="0"/>
          <w:sz w:val="19"/>
          <w:szCs w:val="19"/>
          <w:lang w:eastAsia="da-DK"/>
          <w14:ligatures w14:val="none"/>
        </w:rPr>
        <w:t>headset</w:t>
      </w:r>
      <w:proofErr w:type="spellEnd"/>
      <w:r w:rsidRPr="004C108B">
        <w:rPr>
          <w:rFonts w:ascii="Noto Sans" w:eastAsia="Times New Roman" w:hAnsi="Noto Sans" w:cs="Noto Sans"/>
          <w:color w:val="333333"/>
          <w:kern w:val="0"/>
          <w:sz w:val="19"/>
          <w:szCs w:val="19"/>
          <w:lang w:eastAsia="da-DK"/>
          <w14:ligatures w14:val="none"/>
        </w:rPr>
        <w:t xml:space="preserve"> kan </w:t>
      </w:r>
      <w:r w:rsidRPr="004C108B">
        <w:rPr>
          <w:rFonts w:ascii="Noto Sans" w:eastAsia="Times New Roman" w:hAnsi="Noto Sans" w:cs="Noto Sans"/>
          <w:color w:val="333333"/>
          <w:kern w:val="0"/>
          <w:sz w:val="19"/>
          <w:szCs w:val="19"/>
          <w:lang w:eastAsia="da-DK"/>
          <w14:ligatures w14:val="none"/>
        </w:rPr>
        <w:lastRenderedPageBreak/>
        <w:t>man let lave mad, samtidig med at man taler med venner og bekendte eller får ordnet de sidste detaljer på arbejdet.</w:t>
      </w:r>
    </w:p>
    <w:p w14:paraId="04005A3D" w14:textId="77777777" w:rsidR="004C108B" w:rsidRPr="004C108B" w:rsidRDefault="004C108B" w:rsidP="004C108B">
      <w:pPr>
        <w:shd w:val="clear" w:color="auto" w:fill="FFFFFF"/>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Og her har vi ifølge Hartmut Rosa et af det senmoderne samfunds paradokser. Den teknologiske acceleration og den teknologiske udvikling burde egentlig resultere i mere tid til den enkelte, af den simple årsag at vi er blevet mere effektive. Det burde indebære mere fritid; en sænkelse af livstempoet.</w:t>
      </w:r>
    </w:p>
    <w:p w14:paraId="0D0CFD76"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 xml:space="preserve">Men sådan er det ikke gået. Tænk bare på antallet af mails. Hvor man tidligere måske brugte en time på at læse beskeder, så er mængden af beskeder mangedoblet. Vi bruger langt mere tid på kommunikation, end man gjorde før opfindelsen af </w:t>
      </w:r>
      <w:proofErr w:type="spellStart"/>
      <w:r w:rsidRPr="004C108B">
        <w:rPr>
          <w:rFonts w:ascii="Noto Sans" w:eastAsia="Times New Roman" w:hAnsi="Noto Sans" w:cs="Noto Sans"/>
          <w:color w:val="333333"/>
          <w:kern w:val="0"/>
          <w:sz w:val="19"/>
          <w:szCs w:val="19"/>
          <w:lang w:eastAsia="da-DK"/>
          <w14:ligatures w14:val="none"/>
        </w:rPr>
        <w:t>world</w:t>
      </w:r>
      <w:proofErr w:type="spellEnd"/>
      <w:r w:rsidRPr="004C108B">
        <w:rPr>
          <w:rFonts w:ascii="Noto Sans" w:eastAsia="Times New Roman" w:hAnsi="Noto Sans" w:cs="Noto Sans"/>
          <w:color w:val="333333"/>
          <w:kern w:val="0"/>
          <w:sz w:val="19"/>
          <w:szCs w:val="19"/>
          <w:lang w:eastAsia="da-DK"/>
          <w14:ligatures w14:val="none"/>
        </w:rPr>
        <w:t>-</w:t>
      </w:r>
      <w:proofErr w:type="spellStart"/>
      <w:r w:rsidRPr="004C108B">
        <w:rPr>
          <w:rFonts w:ascii="Noto Sans" w:eastAsia="Times New Roman" w:hAnsi="Noto Sans" w:cs="Noto Sans"/>
          <w:color w:val="333333"/>
          <w:kern w:val="0"/>
          <w:sz w:val="19"/>
          <w:szCs w:val="19"/>
          <w:lang w:eastAsia="da-DK"/>
          <w14:ligatures w14:val="none"/>
        </w:rPr>
        <w:t>wide</w:t>
      </w:r>
      <w:proofErr w:type="spellEnd"/>
      <w:r w:rsidRPr="004C108B">
        <w:rPr>
          <w:rFonts w:ascii="Noto Sans" w:eastAsia="Times New Roman" w:hAnsi="Noto Sans" w:cs="Noto Sans"/>
          <w:color w:val="333333"/>
          <w:kern w:val="0"/>
          <w:sz w:val="19"/>
          <w:szCs w:val="19"/>
          <w:lang w:eastAsia="da-DK"/>
          <w14:ligatures w14:val="none"/>
        </w:rPr>
        <w:t>-web. Det tager længere tid at skrive et brev, putte det i en kuvert og poste det, end det tager at skrive en mail. Men tiden, vi bruger på den form for kommunikation, er jo ikke mindsket – tværtimod. Mængden er kommunikation er derimod øget, og vi bruger mere tid det. Tidsbesparelsen er ikkeeksisterende.</w:t>
      </w:r>
    </w:p>
    <w:p w14:paraId="46645948"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Det øgede livstempo får konsekvenser for etablering af de sociale relationer. Vi møder så mange mennesker, at det bliver umuligt for os at forholde os følelsesmæssigt til dem alle – den sociale verden er ikke længere stabil. I den senmoderne liv genfortæller individer deres liv som sekvenser af indbyrdes usammenhængende episoder i stedet for at producere en samlet fortælling om en selv.</w:t>
      </w:r>
    </w:p>
    <w:p w14:paraId="12C1E897"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Disse tre former for acceleration udgør ifølge Hartmut Rosa en kerne i senmoderniteten, og de hænger sammen.</w:t>
      </w:r>
    </w:p>
    <w:p w14:paraId="34049CA2"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Som tidligere nævnt, så er det senmoderne samfund karakteriseret ved en reduceret moralsk samfundsregulering. Moderne individer er moralsk og etisk ”frie”. Der er ingen, der bestemmer, hvordan de skal opføre sig, hvad de skal tro, og hvordan de skal leve. Der er stort set ingen bindende sociale, religiøse eller kulturelle normer. Dette er dog ifølge Hartmut Rosa også lidt af et paradoks, for selv om de føler sig frie, så føler moderne individer, at de er udsat for et pres, som de ikke kan kontrollere. Den vestlige modernitet er i den grad styret af en retorik om, at der er noget, man skal, eller noget, man må. Vi legitimerer altid vores handlinger over for andre og over for os selv med udgangspunkt i nogle ydre krav – ”jeg er nødt til at tage på arbejde nu”, ”jeg bliver nødt til at tabe mig et par kilo” eller ”jeg bliver nødt til at slappe af”. Der er tilsyneladende nogle ydre krav og nogle dertilhørende normer og værdier, som ”man bare overholder”. Der er ifølge Hartmut Rosa ingen debat om tidsfristernes magt og hastighedens diktater, som han påpeger i bogen ”Acceleration og fremmedgørelse”.</w:t>
      </w:r>
    </w:p>
    <w:p w14:paraId="2FF9BA09"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Disse normer, der er knyttet til det accelererende samfund, har fået en næsten totalitær karakter i vores samfund, da de ifølge Rosa:</w:t>
      </w:r>
    </w:p>
    <w:p w14:paraId="1A62B42D" w14:textId="77777777" w:rsidR="004C108B" w:rsidRPr="004C108B" w:rsidRDefault="004C108B" w:rsidP="004C108B">
      <w:pPr>
        <w:numPr>
          <w:ilvl w:val="0"/>
          <w:numId w:val="2"/>
        </w:num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Udøver pres på subjekternes vilje og handlinger</w:t>
      </w:r>
    </w:p>
    <w:p w14:paraId="57A6F212" w14:textId="77777777" w:rsidR="004C108B" w:rsidRPr="004C108B" w:rsidRDefault="004C108B" w:rsidP="004C108B">
      <w:pPr>
        <w:numPr>
          <w:ilvl w:val="0"/>
          <w:numId w:val="2"/>
        </w:num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Er uomgængelige – alle er påvirket af dem</w:t>
      </w:r>
    </w:p>
    <w:p w14:paraId="3AA18092" w14:textId="77777777" w:rsidR="004C108B" w:rsidRPr="004C108B" w:rsidRDefault="004C108B" w:rsidP="004C108B">
      <w:pPr>
        <w:numPr>
          <w:ilvl w:val="0"/>
          <w:numId w:val="2"/>
        </w:num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Gennemsyrer alt – de er gældende for alt i samfundslivet</w:t>
      </w:r>
    </w:p>
    <w:p w14:paraId="60CE2752" w14:textId="77777777" w:rsidR="004C108B" w:rsidRPr="004C108B" w:rsidRDefault="004C108B" w:rsidP="004C108B">
      <w:pPr>
        <w:numPr>
          <w:ilvl w:val="0"/>
          <w:numId w:val="2"/>
        </w:numPr>
        <w:shd w:val="clear" w:color="auto" w:fill="FFFFFF"/>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De er vanskelige at kritisere eller bekæmpe.</w:t>
      </w:r>
    </w:p>
    <w:p w14:paraId="5FC75D2A" w14:textId="77777777" w:rsidR="004C108B" w:rsidRPr="004C108B" w:rsidRDefault="004C108B" w:rsidP="004C108B">
      <w:pPr>
        <w:shd w:val="clear" w:color="auto" w:fill="FFFFFF"/>
        <w:spacing w:before="100" w:beforeAutospacing="1" w:after="100" w:afterAutospacing="1"/>
        <w:rPr>
          <w:rFonts w:ascii="Noto Sans" w:eastAsia="Times New Roman" w:hAnsi="Noto Sans" w:cs="Noto Sans"/>
          <w:color w:val="333333"/>
          <w:kern w:val="0"/>
          <w:sz w:val="19"/>
          <w:szCs w:val="19"/>
          <w:lang w:eastAsia="da-DK"/>
          <w14:ligatures w14:val="none"/>
        </w:rPr>
      </w:pPr>
      <w:r w:rsidRPr="004C108B">
        <w:rPr>
          <w:rFonts w:ascii="Noto Sans" w:eastAsia="Times New Roman" w:hAnsi="Noto Sans" w:cs="Noto Sans"/>
          <w:color w:val="333333"/>
          <w:kern w:val="0"/>
          <w:sz w:val="19"/>
          <w:szCs w:val="19"/>
          <w:lang w:eastAsia="da-DK"/>
          <w14:ligatures w14:val="none"/>
        </w:rPr>
        <w:t>Det senmoderne individs frigørelse handler dermed om at frigøre sig fra normer, da de krænker senmodernitetens idé og ønske om individets refleksivitet og selvbestemmelse. Vi føler os skyldige, når vi ikke lever op til de ydre krav. Den sociale acceleration virker ikke frigørende, men snarere som et undertvingende pres. Vi er fremmedgjorte over for den teknologiske udvikling. Vi færdes ikke hjemmevant i forhold til de ting vi omgiver os med; jo mere sofistikerede tingene er, des dummere bliver vi som individer. Samtidig er der en masse mennesker, der er blevet ekskluderet fra ”hamsterhjulet” for eksempel på grund af arbejdsløshed. Og er man først faldet ud af hamsterhjulet, så kan det være svært at komme igen. Er man arbejdsløs i et par år, så kan det være svært at komme ud på arbejdsmarkedet igen: ”Toget er så at sige kørt for længst”.</w:t>
      </w:r>
    </w:p>
    <w:p w14:paraId="03A7ACB1" w14:textId="26751EB5" w:rsidR="004C108B" w:rsidRDefault="004C108B">
      <w:r>
        <w:rPr>
          <w:noProof/>
        </w:rPr>
        <w:lastRenderedPageBreak/>
        <w:drawing>
          <wp:inline distT="0" distB="0" distL="0" distR="0" wp14:anchorId="7627DF24" wp14:editId="629E2876">
            <wp:extent cx="5101389" cy="3043472"/>
            <wp:effectExtent l="0" t="0" r="4445" b="5080"/>
            <wp:docPr id="12327962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96258" name="Billede 12327962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16813" cy="3052674"/>
                    </a:xfrm>
                    <a:prstGeom prst="rect">
                      <a:avLst/>
                    </a:prstGeom>
                  </pic:spPr>
                </pic:pic>
              </a:graphicData>
            </a:graphic>
          </wp:inline>
        </w:drawing>
      </w:r>
    </w:p>
    <w:sectPr w:rsidR="004C10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osis">
    <w:panose1 w:val="00000000000000000000"/>
    <w:charset w:val="4D"/>
    <w:family w:val="auto"/>
    <w:pitch w:val="variable"/>
    <w:sig w:usb0="A00000BF" w:usb1="4000207B" w:usb2="00000000" w:usb3="00000000" w:csb0="00000093"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72A4A"/>
    <w:multiLevelType w:val="multilevel"/>
    <w:tmpl w:val="4D9C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62415"/>
    <w:multiLevelType w:val="multilevel"/>
    <w:tmpl w:val="F73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689209">
    <w:abstractNumId w:val="0"/>
  </w:num>
  <w:num w:numId="2" w16cid:durableId="157103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8B"/>
    <w:rsid w:val="001112BA"/>
    <w:rsid w:val="004C108B"/>
    <w:rsid w:val="009E2D59"/>
    <w:rsid w:val="00B362F7"/>
    <w:rsid w:val="00E25A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B91C2F1"/>
  <w15:chartTrackingRefBased/>
  <w15:docId w15:val="{2D61114D-2BDA-6743-BC95-F20CBE73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C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10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10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10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108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108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108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108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10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C10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108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108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108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10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10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10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108B"/>
    <w:rPr>
      <w:rFonts w:eastAsiaTheme="majorEastAsia" w:cstheme="majorBidi"/>
      <w:color w:val="272727" w:themeColor="text1" w:themeTint="D8"/>
    </w:rPr>
  </w:style>
  <w:style w:type="paragraph" w:styleId="Titel">
    <w:name w:val="Title"/>
    <w:basedOn w:val="Normal"/>
    <w:next w:val="Normal"/>
    <w:link w:val="TitelTegn"/>
    <w:uiPriority w:val="10"/>
    <w:qFormat/>
    <w:rsid w:val="004C108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10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108B"/>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10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108B"/>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C108B"/>
    <w:rPr>
      <w:i/>
      <w:iCs/>
      <w:color w:val="404040" w:themeColor="text1" w:themeTint="BF"/>
    </w:rPr>
  </w:style>
  <w:style w:type="paragraph" w:styleId="Listeafsnit">
    <w:name w:val="List Paragraph"/>
    <w:basedOn w:val="Normal"/>
    <w:uiPriority w:val="34"/>
    <w:qFormat/>
    <w:rsid w:val="004C108B"/>
    <w:pPr>
      <w:ind w:left="720"/>
      <w:contextualSpacing/>
    </w:pPr>
  </w:style>
  <w:style w:type="character" w:styleId="Kraftigfremhvning">
    <w:name w:val="Intense Emphasis"/>
    <w:basedOn w:val="Standardskrifttypeiafsnit"/>
    <w:uiPriority w:val="21"/>
    <w:qFormat/>
    <w:rsid w:val="004C108B"/>
    <w:rPr>
      <w:i/>
      <w:iCs/>
      <w:color w:val="0F4761" w:themeColor="accent1" w:themeShade="BF"/>
    </w:rPr>
  </w:style>
  <w:style w:type="paragraph" w:styleId="Strktcitat">
    <w:name w:val="Intense Quote"/>
    <w:basedOn w:val="Normal"/>
    <w:next w:val="Normal"/>
    <w:link w:val="StrktcitatTegn"/>
    <w:uiPriority w:val="30"/>
    <w:qFormat/>
    <w:rsid w:val="004C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108B"/>
    <w:rPr>
      <w:i/>
      <w:iCs/>
      <w:color w:val="0F4761" w:themeColor="accent1" w:themeShade="BF"/>
    </w:rPr>
  </w:style>
  <w:style w:type="character" w:styleId="Kraftighenvisning">
    <w:name w:val="Intense Reference"/>
    <w:basedOn w:val="Standardskrifttypeiafsnit"/>
    <w:uiPriority w:val="32"/>
    <w:qFormat/>
    <w:rsid w:val="004C108B"/>
    <w:rPr>
      <w:b/>
      <w:bCs/>
      <w:smallCaps/>
      <w:color w:val="0F4761" w:themeColor="accent1" w:themeShade="BF"/>
      <w:spacing w:val="5"/>
    </w:rPr>
  </w:style>
  <w:style w:type="paragraph" w:styleId="NormalWeb">
    <w:name w:val="Normal (Web)"/>
    <w:basedOn w:val="Normal"/>
    <w:uiPriority w:val="99"/>
    <w:semiHidden/>
    <w:unhideWhenUsed/>
    <w:rsid w:val="004C108B"/>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1987</Words>
  <Characters>9580</Characters>
  <Application>Microsoft Office Word</Application>
  <DocSecurity>0</DocSecurity>
  <Lines>177</Lines>
  <Paragraphs>55</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Sigetty</dc:creator>
  <cp:keywords/>
  <dc:description/>
  <cp:lastModifiedBy>Maria Sigetty</cp:lastModifiedBy>
  <cp:revision>1</cp:revision>
  <dcterms:created xsi:type="dcterms:W3CDTF">2026-04-21T11:28:00Z</dcterms:created>
  <dcterms:modified xsi:type="dcterms:W3CDTF">2026-04-21T11:31:00Z</dcterms:modified>
</cp:coreProperties>
</file>