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C38" w:rsidRPr="00BA1C49" w:rsidRDefault="00ED1C38" w:rsidP="00A015E2">
      <w:pPr>
        <w:pStyle w:val="Titel"/>
      </w:pPr>
      <w:r w:rsidRPr="00BA1C49">
        <w:t>Etnocentrisme:</w:t>
      </w:r>
    </w:p>
    <w:p w:rsidR="00483BB6" w:rsidRDefault="001819E0" w:rsidP="00D65B6B">
      <w:pPr>
        <w:pStyle w:val="Listeafsnit"/>
        <w:numPr>
          <w:ilvl w:val="0"/>
          <w:numId w:val="3"/>
        </w:numPr>
        <w:rPr>
          <w:rFonts w:cstheme="minorHAnsi"/>
        </w:rPr>
      </w:pPr>
      <w:r w:rsidRPr="00D65B6B">
        <w:rPr>
          <w:rFonts w:cstheme="minorHAnsi"/>
        </w:rPr>
        <w:t xml:space="preserve">Grundlæggende har vi en tendens til at bedømme andre kulturer ud fra de skikke, normer og traditioner, der findes i vores egen kultur. </w:t>
      </w:r>
    </w:p>
    <w:p w:rsidR="00D65B6B" w:rsidRPr="00D65B6B" w:rsidRDefault="00D65B6B" w:rsidP="00D65B6B">
      <w:pPr>
        <w:pStyle w:val="Listeafsnit"/>
        <w:rPr>
          <w:rFonts w:cstheme="minorHAnsi"/>
        </w:rPr>
      </w:pPr>
    </w:p>
    <w:p w:rsidR="00D65B6B" w:rsidRDefault="00483BB6" w:rsidP="00483BB6">
      <w:pPr>
        <w:rPr>
          <w:rFonts w:cstheme="minorHAnsi"/>
          <w:b/>
          <w:sz w:val="24"/>
          <w:szCs w:val="24"/>
        </w:rPr>
      </w:pPr>
      <w:r w:rsidRPr="00BA1C49">
        <w:rPr>
          <w:rFonts w:cstheme="minorHAnsi"/>
          <w:b/>
          <w:sz w:val="24"/>
          <w:szCs w:val="24"/>
        </w:rPr>
        <w:t>Etnocentrisk</w:t>
      </w:r>
      <w:r w:rsidR="00ED1C38" w:rsidRPr="00BA1C49">
        <w:rPr>
          <w:rFonts w:cstheme="minorHAnsi"/>
          <w:b/>
          <w:sz w:val="24"/>
          <w:szCs w:val="24"/>
        </w:rPr>
        <w:t xml:space="preserve"> tilgang</w:t>
      </w:r>
      <w:r w:rsidRPr="00BA1C49">
        <w:rPr>
          <w:rFonts w:cstheme="minorHAnsi"/>
          <w:b/>
          <w:sz w:val="24"/>
          <w:szCs w:val="24"/>
        </w:rPr>
        <w:t xml:space="preserve">: </w:t>
      </w:r>
    </w:p>
    <w:p w:rsidR="00A015E2" w:rsidRDefault="00A015E2" w:rsidP="00D65B6B">
      <w:pPr>
        <w:pStyle w:val="Listeafsnit"/>
        <w:numPr>
          <w:ilvl w:val="0"/>
          <w:numId w:val="4"/>
        </w:numPr>
        <w:rPr>
          <w:rFonts w:cstheme="minorHAnsi"/>
        </w:rPr>
      </w:pPr>
      <w:r>
        <w:rPr>
          <w:rFonts w:cstheme="minorHAnsi"/>
        </w:rPr>
        <w:t>At</w:t>
      </w:r>
      <w:r w:rsidR="00483BB6" w:rsidRPr="00D65B6B">
        <w:rPr>
          <w:rFonts w:cstheme="minorHAnsi"/>
        </w:rPr>
        <w:t xml:space="preserve"> bedømme andre kulturer, skikke og traditioner ud fra vores egen kultur og traditioner. </w:t>
      </w:r>
    </w:p>
    <w:p w:rsidR="00A015E2" w:rsidRDefault="00A015E2" w:rsidP="00A015E2">
      <w:pPr>
        <w:pStyle w:val="Listeafsnit"/>
        <w:rPr>
          <w:rFonts w:cstheme="minorHAnsi"/>
        </w:rPr>
      </w:pPr>
    </w:p>
    <w:p w:rsidR="00483BB6" w:rsidRDefault="00483BB6" w:rsidP="00D65B6B">
      <w:pPr>
        <w:pStyle w:val="Listeafsnit"/>
        <w:numPr>
          <w:ilvl w:val="0"/>
          <w:numId w:val="4"/>
        </w:numPr>
        <w:rPr>
          <w:rFonts w:cstheme="minorHAnsi"/>
        </w:rPr>
      </w:pPr>
      <w:r w:rsidRPr="00D65B6B">
        <w:rPr>
          <w:rFonts w:cstheme="minorHAnsi"/>
        </w:rPr>
        <w:t>Vi prøver at forklare det vi ikke forstår ud fra vores egne begreber og forestillinger.</w:t>
      </w:r>
    </w:p>
    <w:p w:rsidR="00D65B6B" w:rsidRPr="00D65B6B" w:rsidRDefault="00D65B6B" w:rsidP="00D65B6B">
      <w:pPr>
        <w:pStyle w:val="Listeafsnit"/>
        <w:rPr>
          <w:rFonts w:cstheme="minorHAnsi"/>
        </w:rPr>
      </w:pPr>
    </w:p>
    <w:p w:rsidR="00483BB6" w:rsidRDefault="00483BB6" w:rsidP="00D65B6B">
      <w:pPr>
        <w:pStyle w:val="Listeafsnit"/>
        <w:numPr>
          <w:ilvl w:val="0"/>
          <w:numId w:val="4"/>
        </w:numPr>
        <w:rPr>
          <w:rFonts w:cstheme="minorHAnsi"/>
        </w:rPr>
      </w:pPr>
      <w:r w:rsidRPr="00D65B6B">
        <w:rPr>
          <w:rStyle w:val="glossary-term"/>
          <w:rFonts w:cstheme="minorHAnsi"/>
        </w:rPr>
        <w:t>Etnocentrisme</w:t>
      </w:r>
      <w:r w:rsidRPr="00D65B6B">
        <w:rPr>
          <w:rFonts w:cstheme="minorHAnsi"/>
        </w:rPr>
        <w:t xml:space="preserve"> er grundlæggende set ikke noget, man kan undgå. Den bygger på det almenmenneskelige træk, at vi mennesker umiddelbart vurderer verden ud fra de værdier og målestokke, vi i forvejen har. Set i dette lys kan vi ikke lade være med at være </w:t>
      </w:r>
      <w:r w:rsidRPr="00D65B6B">
        <w:rPr>
          <w:rStyle w:val="glossary-term"/>
          <w:rFonts w:cstheme="minorHAnsi"/>
        </w:rPr>
        <w:t>etnocentriske</w:t>
      </w:r>
      <w:r w:rsidRPr="00D65B6B">
        <w:rPr>
          <w:rFonts w:cstheme="minorHAnsi"/>
        </w:rPr>
        <w:t>.</w:t>
      </w:r>
    </w:p>
    <w:p w:rsidR="00D65B6B" w:rsidRPr="00D65B6B" w:rsidRDefault="00D65B6B" w:rsidP="00D65B6B">
      <w:pPr>
        <w:pStyle w:val="Listeafsnit"/>
        <w:rPr>
          <w:rFonts w:cstheme="minorHAnsi"/>
        </w:rPr>
      </w:pPr>
    </w:p>
    <w:p w:rsidR="00A015E2" w:rsidRPr="00A015E2" w:rsidRDefault="00A015E2" w:rsidP="00A015E2">
      <w:pPr>
        <w:pStyle w:val="Listeafsnit"/>
        <w:rPr>
          <w:rFonts w:cstheme="minorHAnsi"/>
          <w:i/>
        </w:rPr>
      </w:pPr>
      <w:r w:rsidRPr="00A015E2">
        <w:rPr>
          <w:rFonts w:cstheme="minorHAnsi"/>
          <w:i/>
        </w:rPr>
        <w:t>Fx når vi er ude at rejse</w:t>
      </w:r>
      <w:r w:rsidR="004D6BEF" w:rsidRPr="00A015E2">
        <w:rPr>
          <w:rFonts w:cstheme="minorHAnsi"/>
          <w:i/>
        </w:rPr>
        <w:t xml:space="preserve">. </w:t>
      </w:r>
      <w:r w:rsidR="00ED1C38" w:rsidRPr="00A015E2">
        <w:rPr>
          <w:rFonts w:cstheme="minorHAnsi"/>
          <w:i/>
        </w:rPr>
        <w:t>"</w:t>
      </w:r>
      <w:r w:rsidRPr="00A015E2">
        <w:rPr>
          <w:rFonts w:cstheme="minorHAnsi"/>
          <w:i/>
        </w:rPr>
        <w:t>Tårnet i Pisa er tre gange så højt som Rundetårn”, ”Stegt firben smager lidt som kylling” osv.</w:t>
      </w:r>
    </w:p>
    <w:p w:rsidR="00D65B6B" w:rsidRPr="00D65B6B" w:rsidRDefault="00D65B6B" w:rsidP="00D65B6B">
      <w:pPr>
        <w:pStyle w:val="Listeafsnit"/>
        <w:rPr>
          <w:rFonts w:cstheme="minorHAnsi"/>
        </w:rPr>
      </w:pPr>
    </w:p>
    <w:p w:rsidR="00CA3197" w:rsidRDefault="00ED1C38" w:rsidP="00D65B6B">
      <w:pPr>
        <w:pStyle w:val="Listeafsnit"/>
        <w:numPr>
          <w:ilvl w:val="0"/>
          <w:numId w:val="4"/>
        </w:numPr>
        <w:rPr>
          <w:rFonts w:cstheme="minorHAnsi"/>
        </w:rPr>
      </w:pPr>
      <w:r w:rsidRPr="00D65B6B">
        <w:rPr>
          <w:rFonts w:cstheme="minorHAnsi"/>
        </w:rPr>
        <w:t>Problemet med etnocentrisme er, at det ofte fører</w:t>
      </w:r>
      <w:r w:rsidR="00483BB6" w:rsidRPr="00D65B6B">
        <w:rPr>
          <w:rFonts w:cstheme="minorHAnsi"/>
        </w:rPr>
        <w:t xml:space="preserve"> til</w:t>
      </w:r>
      <w:r w:rsidR="00CA3197" w:rsidRPr="00D65B6B">
        <w:rPr>
          <w:rFonts w:cstheme="minorHAnsi"/>
        </w:rPr>
        <w:t>, at vi opfatter vores egen kultur og vores egen måde at gøre tingene på som rigtigere eller bedre end andres, dels at vi foretager fejlagtige slutninger om andre ud fra vores eget begrænsede perspektiv og erfaringsgrundlag.</w:t>
      </w:r>
    </w:p>
    <w:p w:rsidR="00D65B6B" w:rsidRPr="00D65B6B" w:rsidRDefault="00D65B6B" w:rsidP="00D65B6B">
      <w:pPr>
        <w:pStyle w:val="Listeafsnit"/>
        <w:rPr>
          <w:rFonts w:cstheme="minorHAnsi"/>
        </w:rPr>
      </w:pPr>
    </w:p>
    <w:p w:rsidR="00483BB6" w:rsidRPr="00A015E2" w:rsidRDefault="00A015E2" w:rsidP="00A015E2">
      <w:pPr>
        <w:pStyle w:val="Listeafsnit"/>
        <w:rPr>
          <w:rFonts w:cstheme="minorHAnsi"/>
          <w:i/>
        </w:rPr>
      </w:pPr>
      <w:r w:rsidRPr="00A015E2">
        <w:rPr>
          <w:rFonts w:cstheme="minorHAnsi"/>
          <w:i/>
        </w:rPr>
        <w:t xml:space="preserve">Fx </w:t>
      </w:r>
      <w:r w:rsidR="00483BB6" w:rsidRPr="00A015E2">
        <w:rPr>
          <w:rFonts w:cstheme="minorHAnsi"/>
          <w:i/>
        </w:rPr>
        <w:t>Vi synes det er klamt og ulækkert at spise hunde, slanger og insekter. Men synes selv fx, at østers er en lækker delikatesse.</w:t>
      </w:r>
    </w:p>
    <w:p w:rsidR="00D65B6B" w:rsidRPr="00D65B6B" w:rsidRDefault="00D65B6B" w:rsidP="00D65B6B">
      <w:pPr>
        <w:pStyle w:val="Listeafsnit"/>
        <w:rPr>
          <w:rFonts w:cstheme="minorHAnsi"/>
        </w:rPr>
      </w:pPr>
    </w:p>
    <w:p w:rsidR="00CA3197" w:rsidRDefault="00CA3197" w:rsidP="00D65B6B">
      <w:pPr>
        <w:pStyle w:val="Listeafsnit"/>
        <w:numPr>
          <w:ilvl w:val="0"/>
          <w:numId w:val="4"/>
        </w:numPr>
        <w:rPr>
          <w:rFonts w:cstheme="minorHAnsi"/>
        </w:rPr>
      </w:pPr>
      <w:r w:rsidRPr="00D65B6B">
        <w:rPr>
          <w:rFonts w:cstheme="minorHAnsi"/>
        </w:rPr>
        <w:t xml:space="preserve">Når vi siger om englænderne, at de kører i den ”forkerte” side af vejen, er det udslag af </w:t>
      </w:r>
      <w:r w:rsidR="00A015E2">
        <w:rPr>
          <w:rFonts w:cstheme="minorHAnsi"/>
        </w:rPr>
        <w:t xml:space="preserve">dansk </w:t>
      </w:r>
      <w:r w:rsidRPr="00D65B6B">
        <w:rPr>
          <w:rStyle w:val="glossary-term"/>
          <w:rFonts w:cstheme="minorHAnsi"/>
        </w:rPr>
        <w:t>etnocentrisme</w:t>
      </w:r>
      <w:r w:rsidRPr="00D65B6B">
        <w:rPr>
          <w:rFonts w:cstheme="minorHAnsi"/>
        </w:rPr>
        <w:t>.</w:t>
      </w:r>
    </w:p>
    <w:p w:rsidR="00D65B6B" w:rsidRPr="00D65B6B" w:rsidRDefault="00D65B6B" w:rsidP="00D65B6B">
      <w:pPr>
        <w:pStyle w:val="Listeafsnit"/>
        <w:rPr>
          <w:rFonts w:cstheme="minorHAnsi"/>
        </w:rPr>
      </w:pPr>
    </w:p>
    <w:p w:rsidR="00D65B6B" w:rsidRPr="00D65B6B" w:rsidRDefault="00D65B6B" w:rsidP="00D65B6B">
      <w:pPr>
        <w:pStyle w:val="Listeafsnit"/>
        <w:rPr>
          <w:rFonts w:cstheme="minorHAnsi"/>
        </w:rPr>
      </w:pPr>
    </w:p>
    <w:p w:rsidR="00BA1C49" w:rsidRDefault="00BA1C49" w:rsidP="00D65B6B">
      <w:pPr>
        <w:pStyle w:val="Listeafsnit"/>
        <w:numPr>
          <w:ilvl w:val="0"/>
          <w:numId w:val="4"/>
        </w:numPr>
        <w:rPr>
          <w:rFonts w:cstheme="minorHAnsi"/>
          <w:b/>
        </w:rPr>
      </w:pPr>
      <w:r w:rsidRPr="00D65B6B">
        <w:rPr>
          <w:rFonts w:cstheme="minorHAnsi"/>
          <w:b/>
        </w:rPr>
        <w:t>Ofte skaber vi et OS og DEM, når vi møder det fremmede. Dette er et eksempel på etnocentrisme. Typiske eksempler er:</w:t>
      </w:r>
    </w:p>
    <w:p w:rsidR="00A015E2" w:rsidRDefault="00A015E2" w:rsidP="00A015E2">
      <w:pPr>
        <w:pStyle w:val="Listeafsnit"/>
        <w:rPr>
          <w:rFonts w:cstheme="minorHAnsi"/>
          <w:b/>
        </w:rPr>
      </w:pPr>
    </w:p>
    <w:p w:rsidR="00D65B6B" w:rsidRPr="00D65B6B" w:rsidRDefault="00A015E2" w:rsidP="00D65B6B">
      <w:pPr>
        <w:pStyle w:val="Listeafsnit"/>
        <w:rPr>
          <w:rFonts w:cstheme="minorHAnsi"/>
          <w:b/>
        </w:rPr>
      </w:pPr>
      <w:r>
        <w:rPr>
          <w:rFonts w:cstheme="minorHAnsi"/>
          <w:b/>
        </w:rPr>
        <w:t>Fx</w:t>
      </w:r>
    </w:p>
    <w:p w:rsidR="00A015E2" w:rsidRDefault="00BA1C49" w:rsidP="00D65B6B">
      <w:pPr>
        <w:pStyle w:val="Listeafsnit"/>
        <w:rPr>
          <w:rFonts w:cstheme="minorHAnsi"/>
        </w:rPr>
      </w:pPr>
      <w:r w:rsidRPr="00D65B6B">
        <w:rPr>
          <w:rFonts w:cstheme="minorHAnsi"/>
        </w:rPr>
        <w:t>Civiliserede</w:t>
      </w:r>
      <w:r w:rsidR="00A015E2">
        <w:rPr>
          <w:rFonts w:cstheme="minorHAnsi"/>
        </w:rPr>
        <w:t xml:space="preserve"> overfor</w:t>
      </w:r>
      <w:r w:rsidRPr="00D65B6B">
        <w:rPr>
          <w:rFonts w:cstheme="minorHAnsi"/>
        </w:rPr>
        <w:t xml:space="preserve"> Uciviliserede</w:t>
      </w:r>
      <w:r w:rsidR="00A015E2">
        <w:rPr>
          <w:rFonts w:cstheme="minorHAnsi"/>
        </w:rPr>
        <w:t>/barbariske</w:t>
      </w:r>
      <w:r w:rsidRPr="00D65B6B">
        <w:rPr>
          <w:rFonts w:cstheme="minorHAnsi"/>
        </w:rPr>
        <w:t xml:space="preserve">. </w:t>
      </w:r>
    </w:p>
    <w:p w:rsidR="00BA1C49" w:rsidRPr="00D65B6B" w:rsidRDefault="00BA1C49" w:rsidP="00D65B6B">
      <w:pPr>
        <w:pStyle w:val="Listeafsnit"/>
        <w:rPr>
          <w:rFonts w:cstheme="minorHAnsi"/>
        </w:rPr>
      </w:pPr>
      <w:r w:rsidRPr="00D65B6B">
        <w:rPr>
          <w:rFonts w:cstheme="minorHAnsi"/>
        </w:rPr>
        <w:t>Kloge på vores præmisser (læsefærdighed og matematik) vs dumme og naive (analfabeter)</w:t>
      </w:r>
    </w:p>
    <w:p w:rsidR="00BA1C49" w:rsidRPr="00D65B6B" w:rsidRDefault="00BA1C49" w:rsidP="00D65B6B">
      <w:pPr>
        <w:pStyle w:val="Listeafsnit"/>
        <w:rPr>
          <w:rFonts w:cstheme="minorHAnsi"/>
        </w:rPr>
      </w:pPr>
      <w:r w:rsidRPr="00D65B6B">
        <w:rPr>
          <w:rFonts w:cstheme="minorHAnsi"/>
        </w:rPr>
        <w:t>Gode samfund vs dårlige samfund.</w:t>
      </w:r>
    </w:p>
    <w:p w:rsidR="00D65B6B" w:rsidRDefault="00D65B6B" w:rsidP="00D65B6B">
      <w:pPr>
        <w:pStyle w:val="Listeafsnit"/>
        <w:rPr>
          <w:rFonts w:cstheme="minorHAnsi"/>
        </w:rPr>
      </w:pPr>
      <w:r w:rsidRPr="00D65B6B">
        <w:rPr>
          <w:rFonts w:cstheme="minorHAnsi"/>
        </w:rPr>
        <w:t>Smukke (de ligner os selv) – Grimme (de ligner ikke os)</w:t>
      </w:r>
    </w:p>
    <w:p w:rsidR="00D65B6B" w:rsidRDefault="00D65B6B" w:rsidP="00D65B6B">
      <w:pPr>
        <w:rPr>
          <w:rFonts w:eastAsia="Times New Roman" w:cstheme="minorHAnsi"/>
          <w:color w:val="000000"/>
        </w:rPr>
      </w:pPr>
    </w:p>
    <w:p w:rsidR="00A015E2" w:rsidRPr="00A015E2" w:rsidRDefault="00D65B6B" w:rsidP="00A015E2">
      <w:pPr>
        <w:pStyle w:val="Listeafsnit"/>
        <w:numPr>
          <w:ilvl w:val="0"/>
          <w:numId w:val="4"/>
        </w:numPr>
        <w:rPr>
          <w:rFonts w:cstheme="minorHAnsi"/>
        </w:rPr>
      </w:pPr>
      <w:r w:rsidRPr="00A015E2">
        <w:rPr>
          <w:rFonts w:cstheme="minorHAnsi"/>
          <w:color w:val="000000"/>
        </w:rPr>
        <w:t xml:space="preserve">Når man har en etnocentrisk tilgang, skaber man ofte stereotyper eller grove generaliseringer af det fremmede vi møde. Det sker fordi, vi ikke forstår det fremmede, vi møder. </w:t>
      </w:r>
    </w:p>
    <w:p w:rsidR="00A015E2" w:rsidRDefault="00A015E2" w:rsidP="00A015E2">
      <w:pPr>
        <w:pStyle w:val="Listeafsnit"/>
        <w:numPr>
          <w:ilvl w:val="0"/>
          <w:numId w:val="4"/>
        </w:numPr>
        <w:autoSpaceDE w:val="0"/>
        <w:autoSpaceDN w:val="0"/>
        <w:adjustRightInd w:val="0"/>
        <w:snapToGrid w:val="0"/>
        <w:rPr>
          <w:rFonts w:cstheme="minorHAnsi"/>
          <w:color w:val="000000"/>
        </w:rPr>
      </w:pPr>
      <w:r>
        <w:rPr>
          <w:rFonts w:cstheme="minorHAnsi"/>
          <w:color w:val="000000"/>
        </w:rPr>
        <w:t>Når vi læser historiske tekster omkring mødet med det fremmede, så skal man være kritiske overfor den</w:t>
      </w:r>
      <w:r w:rsidRPr="00A015E2">
        <w:rPr>
          <w:rFonts w:cstheme="minorHAnsi"/>
          <w:color w:val="000000"/>
        </w:rPr>
        <w:t xml:space="preserve"> etnocentrisk</w:t>
      </w:r>
      <w:r>
        <w:rPr>
          <w:rFonts w:cstheme="minorHAnsi"/>
          <w:color w:val="000000"/>
        </w:rPr>
        <w:t>e</w:t>
      </w:r>
      <w:r w:rsidRPr="00A015E2">
        <w:rPr>
          <w:rFonts w:cstheme="minorHAnsi"/>
          <w:color w:val="000000"/>
        </w:rPr>
        <w:t xml:space="preserve"> tilgang</w:t>
      </w:r>
      <w:r>
        <w:rPr>
          <w:rFonts w:cstheme="minorHAnsi"/>
          <w:color w:val="000000"/>
        </w:rPr>
        <w:t>/beskrivelse og tendens.</w:t>
      </w:r>
    </w:p>
    <w:p w:rsidR="00D65B6B" w:rsidRPr="00A015E2" w:rsidRDefault="00A015E2" w:rsidP="00D65B6B">
      <w:pPr>
        <w:pStyle w:val="Listeafsnit"/>
        <w:numPr>
          <w:ilvl w:val="0"/>
          <w:numId w:val="4"/>
        </w:numPr>
        <w:autoSpaceDE w:val="0"/>
        <w:autoSpaceDN w:val="0"/>
        <w:adjustRightInd w:val="0"/>
        <w:snapToGrid w:val="0"/>
        <w:rPr>
          <w:rFonts w:cstheme="minorHAnsi"/>
          <w:color w:val="000000"/>
        </w:rPr>
      </w:pPr>
      <w:r>
        <w:rPr>
          <w:rFonts w:cstheme="minorHAnsi"/>
          <w:color w:val="000000"/>
        </w:rPr>
        <w:t>Fx har k</w:t>
      </w:r>
      <w:r w:rsidR="005C5F79">
        <w:rPr>
          <w:rFonts w:cstheme="minorHAnsi"/>
          <w:color w:val="000000"/>
        </w:rPr>
        <w:t xml:space="preserve">ineserne </w:t>
      </w:r>
      <w:r w:rsidRPr="00A015E2">
        <w:rPr>
          <w:rFonts w:cstheme="minorHAnsi"/>
          <w:color w:val="000000"/>
        </w:rPr>
        <w:t>også en Kina-centrisk forst</w:t>
      </w:r>
      <w:r>
        <w:rPr>
          <w:rFonts w:cstheme="minorHAnsi"/>
          <w:color w:val="000000"/>
        </w:rPr>
        <w:t>åelse af historien og verden, på samme måde Europæerne havde en Eurocentrisk tilgang og forståelse af verden.</w:t>
      </w:r>
    </w:p>
    <w:p w:rsidR="00ED1C38" w:rsidRPr="00BA1C49" w:rsidRDefault="00ED1C38" w:rsidP="00A015E2">
      <w:pPr>
        <w:pStyle w:val="Titel"/>
      </w:pPr>
      <w:r w:rsidRPr="00BA1C49">
        <w:lastRenderedPageBreak/>
        <w:t>Kulturrelativisme</w:t>
      </w:r>
    </w:p>
    <w:p w:rsidR="00CA3197" w:rsidRPr="00A015E2" w:rsidRDefault="00CA3197" w:rsidP="00A015E2">
      <w:pPr>
        <w:pStyle w:val="NormalWeb"/>
        <w:numPr>
          <w:ilvl w:val="0"/>
          <w:numId w:val="5"/>
        </w:numPr>
        <w:rPr>
          <w:rStyle w:val="glossary-term"/>
          <w:rFonts w:asciiTheme="minorHAnsi" w:hAnsiTheme="minorHAnsi" w:cstheme="minorHAnsi"/>
        </w:rPr>
      </w:pPr>
      <w:r w:rsidRPr="00BA1C49">
        <w:rPr>
          <w:rFonts w:asciiTheme="minorHAnsi" w:hAnsiTheme="minorHAnsi" w:cstheme="minorHAnsi"/>
        </w:rPr>
        <w:t xml:space="preserve">Det modsatte af en </w:t>
      </w:r>
      <w:r w:rsidRPr="00BA1C49">
        <w:rPr>
          <w:rStyle w:val="glossary-term"/>
          <w:rFonts w:asciiTheme="minorHAnsi" w:hAnsiTheme="minorHAnsi" w:cstheme="minorHAnsi"/>
        </w:rPr>
        <w:t>etnocentrisk</w:t>
      </w:r>
      <w:r w:rsidRPr="00BA1C49">
        <w:rPr>
          <w:rFonts w:asciiTheme="minorHAnsi" w:hAnsiTheme="minorHAnsi" w:cstheme="minorHAnsi"/>
        </w:rPr>
        <w:t xml:space="preserve"> tilgang til kulturforskelle er </w:t>
      </w:r>
      <w:r w:rsidR="006F3B8F" w:rsidRPr="00BA1C49">
        <w:rPr>
          <w:rStyle w:val="glossary-term"/>
          <w:rFonts w:asciiTheme="minorHAnsi" w:hAnsiTheme="minorHAnsi" w:cstheme="minorHAnsi"/>
          <w:b/>
          <w:i/>
          <w:iCs/>
        </w:rPr>
        <w:t>kulturrelativi</w:t>
      </w:r>
      <w:r w:rsidRPr="00BA1C49">
        <w:rPr>
          <w:rStyle w:val="glossary-term"/>
          <w:rFonts w:asciiTheme="minorHAnsi" w:hAnsiTheme="minorHAnsi" w:cstheme="minorHAnsi"/>
          <w:b/>
          <w:i/>
          <w:iCs/>
        </w:rPr>
        <w:t>sme.</w:t>
      </w:r>
    </w:p>
    <w:p w:rsidR="00A015E2" w:rsidRPr="00BA1C49" w:rsidRDefault="00A015E2" w:rsidP="00A015E2">
      <w:pPr>
        <w:pStyle w:val="NormalWeb"/>
        <w:ind w:left="720"/>
        <w:rPr>
          <w:rFonts w:asciiTheme="minorHAnsi" w:hAnsiTheme="minorHAnsi" w:cstheme="minorHAnsi"/>
        </w:rPr>
      </w:pPr>
      <w:bookmarkStart w:id="0" w:name="_GoBack"/>
      <w:bookmarkEnd w:id="0"/>
    </w:p>
    <w:p w:rsidR="00D65B6B" w:rsidRDefault="00ED1C38" w:rsidP="00A015E2">
      <w:pPr>
        <w:pStyle w:val="NormalWeb"/>
        <w:numPr>
          <w:ilvl w:val="0"/>
          <w:numId w:val="5"/>
        </w:numPr>
        <w:rPr>
          <w:rFonts w:asciiTheme="minorHAnsi" w:hAnsiTheme="minorHAnsi" w:cstheme="minorHAnsi"/>
          <w:b/>
        </w:rPr>
      </w:pPr>
      <w:r w:rsidRPr="00A015E2">
        <w:rPr>
          <w:rFonts w:asciiTheme="minorHAnsi" w:hAnsiTheme="minorHAnsi" w:cstheme="minorHAnsi"/>
          <w:b/>
        </w:rPr>
        <w:t>En kultur</w:t>
      </w:r>
      <w:r w:rsidR="005C5F79">
        <w:rPr>
          <w:rFonts w:asciiTheme="minorHAnsi" w:hAnsiTheme="minorHAnsi" w:cstheme="minorHAnsi"/>
          <w:b/>
        </w:rPr>
        <w:t>relativistiske tilgang betyder,</w:t>
      </w:r>
      <w:r w:rsidR="00CA3197" w:rsidRPr="00A015E2">
        <w:rPr>
          <w:rFonts w:asciiTheme="minorHAnsi" w:hAnsiTheme="minorHAnsi" w:cstheme="minorHAnsi"/>
          <w:b/>
        </w:rPr>
        <w:t xml:space="preserve"> at andre kulturer kun kan for</w:t>
      </w:r>
      <w:r w:rsidRPr="00A015E2">
        <w:rPr>
          <w:rFonts w:asciiTheme="minorHAnsi" w:hAnsiTheme="minorHAnsi" w:cstheme="minorHAnsi"/>
          <w:b/>
        </w:rPr>
        <w:t xml:space="preserve">stås på deres egne præmisser. </w:t>
      </w:r>
    </w:p>
    <w:p w:rsidR="00A015E2" w:rsidRDefault="00A015E2" w:rsidP="00A015E2">
      <w:pPr>
        <w:pStyle w:val="NormalWeb"/>
        <w:ind w:left="720"/>
        <w:rPr>
          <w:rFonts w:asciiTheme="minorHAnsi" w:hAnsiTheme="minorHAnsi" w:cstheme="minorHAnsi"/>
        </w:rPr>
      </w:pPr>
    </w:p>
    <w:p w:rsidR="00A015E2" w:rsidRDefault="00ED1C38" w:rsidP="00A015E2">
      <w:pPr>
        <w:pStyle w:val="NormalWeb"/>
        <w:numPr>
          <w:ilvl w:val="0"/>
          <w:numId w:val="5"/>
        </w:numPr>
        <w:rPr>
          <w:rFonts w:asciiTheme="minorHAnsi" w:hAnsiTheme="minorHAnsi" w:cstheme="minorHAnsi"/>
        </w:rPr>
      </w:pPr>
      <w:r w:rsidRPr="00BA1C49">
        <w:rPr>
          <w:rFonts w:asciiTheme="minorHAnsi" w:hAnsiTheme="minorHAnsi" w:cstheme="minorHAnsi"/>
        </w:rPr>
        <w:t>Man</w:t>
      </w:r>
      <w:r w:rsidR="00CA3197" w:rsidRPr="00BA1C49">
        <w:rPr>
          <w:rFonts w:asciiTheme="minorHAnsi" w:hAnsiTheme="minorHAnsi" w:cstheme="minorHAnsi"/>
        </w:rPr>
        <w:t xml:space="preserve"> bør</w:t>
      </w:r>
      <w:r w:rsidRPr="00BA1C49">
        <w:rPr>
          <w:rFonts w:asciiTheme="minorHAnsi" w:hAnsiTheme="minorHAnsi" w:cstheme="minorHAnsi"/>
        </w:rPr>
        <w:t xml:space="preserve"> derfor</w:t>
      </w:r>
      <w:r w:rsidR="00CA3197" w:rsidRPr="00BA1C49">
        <w:rPr>
          <w:rFonts w:asciiTheme="minorHAnsi" w:hAnsiTheme="minorHAnsi" w:cstheme="minorHAnsi"/>
        </w:rPr>
        <w:t xml:space="preserve"> ikke se på andre kulturer med viden, metoder og tilgange hentet i vores egen kultur, men bør i stedet tage udgangspunkt i, hvordan den fremmede kultur selv ser på tingene. </w:t>
      </w:r>
    </w:p>
    <w:p w:rsidR="00A015E2" w:rsidRDefault="00A015E2" w:rsidP="00A015E2">
      <w:pPr>
        <w:pStyle w:val="NormalWeb"/>
        <w:ind w:left="720"/>
        <w:rPr>
          <w:rFonts w:asciiTheme="minorHAnsi" w:hAnsiTheme="minorHAnsi" w:cstheme="minorHAnsi"/>
        </w:rPr>
      </w:pPr>
    </w:p>
    <w:p w:rsidR="006F3B8F" w:rsidRPr="00A015E2" w:rsidRDefault="00CA3197" w:rsidP="00A015E2">
      <w:pPr>
        <w:pStyle w:val="NormalWeb"/>
        <w:numPr>
          <w:ilvl w:val="0"/>
          <w:numId w:val="5"/>
        </w:numPr>
        <w:rPr>
          <w:rFonts w:asciiTheme="minorHAnsi" w:hAnsiTheme="minorHAnsi" w:cstheme="minorHAnsi"/>
          <w:b/>
        </w:rPr>
      </w:pPr>
      <w:r w:rsidRPr="00A015E2">
        <w:rPr>
          <w:rFonts w:asciiTheme="minorHAnsi" w:hAnsiTheme="minorHAnsi" w:cstheme="minorHAnsi"/>
          <w:b/>
        </w:rPr>
        <w:t>Vi kan</w:t>
      </w:r>
      <w:r w:rsidR="00A015E2" w:rsidRPr="00A015E2">
        <w:rPr>
          <w:rFonts w:asciiTheme="minorHAnsi" w:hAnsiTheme="minorHAnsi" w:cstheme="minorHAnsi"/>
          <w:b/>
        </w:rPr>
        <w:t xml:space="preserve"> derfor</w:t>
      </w:r>
      <w:r w:rsidRPr="00A015E2">
        <w:rPr>
          <w:rFonts w:asciiTheme="minorHAnsi" w:hAnsiTheme="minorHAnsi" w:cstheme="minorHAnsi"/>
          <w:b/>
        </w:rPr>
        <w:t xml:space="preserve"> ikke sammenligne vores kultur med den fremmedes og vi kan slet ikke bedømme andre samfunds værdier, normer og traditioner ud fra vores egne værdier og målestokke.</w:t>
      </w:r>
    </w:p>
    <w:p w:rsidR="00CA3197" w:rsidRPr="00BA1C49" w:rsidRDefault="00CA3197">
      <w:pPr>
        <w:rPr>
          <w:rFonts w:cstheme="minorHAnsi"/>
          <w:sz w:val="24"/>
          <w:szCs w:val="24"/>
        </w:rPr>
      </w:pPr>
    </w:p>
    <w:p w:rsidR="00ED1C38" w:rsidRPr="00BA1C49" w:rsidRDefault="00ED1C38" w:rsidP="00A015E2">
      <w:pPr>
        <w:pStyle w:val="Titel"/>
        <w:rPr>
          <w:rFonts w:eastAsia="Times New Roman"/>
        </w:rPr>
      </w:pPr>
      <w:r w:rsidRPr="00BA1C49">
        <w:rPr>
          <w:rFonts w:eastAsia="Times New Roman"/>
        </w:rPr>
        <w:t>Eurocentrismen</w:t>
      </w:r>
    </w:p>
    <w:p w:rsidR="00ED1C38" w:rsidRPr="00BA1C49" w:rsidRDefault="00ED1C38" w:rsidP="001819E0">
      <w:pPr>
        <w:autoSpaceDE w:val="0"/>
        <w:autoSpaceDN w:val="0"/>
        <w:adjustRightInd w:val="0"/>
        <w:snapToGrid w:val="0"/>
        <w:spacing w:after="0" w:line="240" w:lineRule="auto"/>
        <w:rPr>
          <w:rFonts w:eastAsia="Times New Roman" w:cstheme="minorHAnsi"/>
          <w:color w:val="000000"/>
          <w:sz w:val="24"/>
          <w:szCs w:val="24"/>
        </w:rPr>
      </w:pPr>
    </w:p>
    <w:p w:rsidR="00ED1C38" w:rsidRPr="00A015E2" w:rsidRDefault="00581EC5" w:rsidP="00A015E2">
      <w:pPr>
        <w:pStyle w:val="Listeafsnit"/>
        <w:numPr>
          <w:ilvl w:val="0"/>
          <w:numId w:val="6"/>
        </w:numPr>
        <w:autoSpaceDE w:val="0"/>
        <w:autoSpaceDN w:val="0"/>
        <w:adjustRightInd w:val="0"/>
        <w:snapToGrid w:val="0"/>
        <w:rPr>
          <w:rFonts w:cstheme="minorHAnsi"/>
          <w:color w:val="000000"/>
        </w:rPr>
      </w:pPr>
      <w:r w:rsidRPr="00A015E2">
        <w:rPr>
          <w:rFonts w:cstheme="minorHAnsi"/>
          <w:b/>
          <w:color w:val="000000"/>
        </w:rPr>
        <w:t>Eurocentrisme</w:t>
      </w:r>
      <w:r w:rsidR="00ED1C38" w:rsidRPr="00A015E2">
        <w:rPr>
          <w:rFonts w:cstheme="minorHAnsi"/>
          <w:color w:val="000000"/>
        </w:rPr>
        <w:t xml:space="preserve"> eller en </w:t>
      </w:r>
      <w:r w:rsidR="00ED1C38" w:rsidRPr="00A015E2">
        <w:rPr>
          <w:rFonts w:cstheme="minorHAnsi"/>
          <w:b/>
          <w:color w:val="000000"/>
        </w:rPr>
        <w:t xml:space="preserve">eurocentrisk tilgang bygger </w:t>
      </w:r>
      <w:r w:rsidR="00ED1C38" w:rsidRPr="00A015E2">
        <w:rPr>
          <w:rFonts w:cstheme="minorHAnsi"/>
          <w:color w:val="000000"/>
        </w:rPr>
        <w:t>videre på det etnocentriske begreb og</w:t>
      </w:r>
      <w:r w:rsidRPr="00A015E2">
        <w:rPr>
          <w:rFonts w:cstheme="minorHAnsi"/>
          <w:color w:val="000000"/>
        </w:rPr>
        <w:t xml:space="preserve"> betegner den måde,</w:t>
      </w:r>
      <w:r w:rsidR="00ED1C38" w:rsidRPr="00A015E2">
        <w:rPr>
          <w:rFonts w:cstheme="minorHAnsi"/>
          <w:color w:val="000000"/>
        </w:rPr>
        <w:t xml:space="preserve"> vi ser på verdenen på;</w:t>
      </w:r>
      <w:r w:rsidR="00CA3197" w:rsidRPr="00A015E2">
        <w:rPr>
          <w:rFonts w:cstheme="minorHAnsi"/>
          <w:color w:val="000000"/>
        </w:rPr>
        <w:t xml:space="preserve"> Nemlig ud fra en europæisk/vestlig forståelse, </w:t>
      </w:r>
      <w:r w:rsidR="00A015E2" w:rsidRPr="00A015E2">
        <w:rPr>
          <w:rFonts w:cstheme="minorHAnsi"/>
          <w:color w:val="000000"/>
        </w:rPr>
        <w:t>Europa sættes i centrum, og alt forstås ud fra en europæisk forståelse og forhold.</w:t>
      </w:r>
    </w:p>
    <w:p w:rsidR="00D65B6B" w:rsidRPr="00BA1C49" w:rsidRDefault="00D65B6B" w:rsidP="001819E0">
      <w:pPr>
        <w:autoSpaceDE w:val="0"/>
        <w:autoSpaceDN w:val="0"/>
        <w:adjustRightInd w:val="0"/>
        <w:snapToGrid w:val="0"/>
        <w:spacing w:after="0" w:line="240" w:lineRule="auto"/>
        <w:rPr>
          <w:rFonts w:eastAsia="Times New Roman" w:cstheme="minorHAnsi"/>
          <w:color w:val="000000"/>
          <w:sz w:val="24"/>
          <w:szCs w:val="24"/>
        </w:rPr>
      </w:pPr>
    </w:p>
    <w:p w:rsidR="001819E0" w:rsidRPr="00A015E2" w:rsidRDefault="00A015E2" w:rsidP="00A015E2">
      <w:pPr>
        <w:pStyle w:val="Listeafsnit"/>
        <w:autoSpaceDE w:val="0"/>
        <w:autoSpaceDN w:val="0"/>
        <w:adjustRightInd w:val="0"/>
        <w:snapToGrid w:val="0"/>
        <w:rPr>
          <w:rFonts w:cstheme="minorHAnsi"/>
          <w:i/>
          <w:color w:val="000000"/>
        </w:rPr>
      </w:pPr>
      <w:r w:rsidRPr="00A015E2">
        <w:rPr>
          <w:rFonts w:cstheme="minorHAnsi"/>
          <w:i/>
          <w:color w:val="000000"/>
        </w:rPr>
        <w:t xml:space="preserve">Fx </w:t>
      </w:r>
      <w:r w:rsidR="001819E0" w:rsidRPr="00A015E2">
        <w:rPr>
          <w:rFonts w:cstheme="minorHAnsi"/>
          <w:i/>
          <w:color w:val="000000"/>
        </w:rPr>
        <w:t>hvordan man</w:t>
      </w:r>
      <w:r w:rsidR="00581EC5" w:rsidRPr="00A015E2">
        <w:rPr>
          <w:rFonts w:cstheme="minorHAnsi"/>
          <w:i/>
          <w:color w:val="000000"/>
        </w:rPr>
        <w:t xml:space="preserve"> ophøjer europæiske normer,</w:t>
      </w:r>
      <w:r w:rsidR="001819E0" w:rsidRPr="00A015E2">
        <w:rPr>
          <w:rFonts w:cstheme="minorHAnsi"/>
          <w:i/>
          <w:color w:val="000000"/>
        </w:rPr>
        <w:t xml:space="preserve"> </w:t>
      </w:r>
      <w:r w:rsidR="00581EC5" w:rsidRPr="00A015E2">
        <w:rPr>
          <w:rFonts w:cstheme="minorHAnsi"/>
          <w:i/>
          <w:color w:val="000000"/>
        </w:rPr>
        <w:t>værdier</w:t>
      </w:r>
      <w:r w:rsidR="00CA3197" w:rsidRPr="00A015E2">
        <w:rPr>
          <w:rFonts w:cstheme="minorHAnsi"/>
          <w:i/>
          <w:color w:val="000000"/>
        </w:rPr>
        <w:t>,</w:t>
      </w:r>
      <w:r w:rsidRPr="00A015E2">
        <w:rPr>
          <w:rFonts w:cstheme="minorHAnsi"/>
          <w:i/>
          <w:color w:val="000000"/>
        </w:rPr>
        <w:t xml:space="preserve"> samfundsindretning og udseende</w:t>
      </w:r>
      <w:r w:rsidR="00CA3197" w:rsidRPr="00A015E2">
        <w:rPr>
          <w:rFonts w:cstheme="minorHAnsi"/>
          <w:i/>
          <w:color w:val="000000"/>
        </w:rPr>
        <w:t xml:space="preserve"> </w:t>
      </w:r>
      <w:r w:rsidRPr="00A015E2">
        <w:rPr>
          <w:rFonts w:cstheme="minorHAnsi"/>
          <w:i/>
          <w:color w:val="000000"/>
        </w:rPr>
        <w:t>som værende de bedste og alt andet overlegent.</w:t>
      </w:r>
    </w:p>
    <w:p w:rsidR="001819E0" w:rsidRPr="00BA1C49" w:rsidRDefault="001819E0" w:rsidP="001819E0">
      <w:pPr>
        <w:autoSpaceDE w:val="0"/>
        <w:autoSpaceDN w:val="0"/>
        <w:adjustRightInd w:val="0"/>
        <w:snapToGrid w:val="0"/>
        <w:spacing w:after="0" w:line="240" w:lineRule="auto"/>
        <w:rPr>
          <w:rFonts w:eastAsia="Times New Roman" w:cstheme="minorHAnsi"/>
          <w:color w:val="000000"/>
          <w:sz w:val="24"/>
          <w:szCs w:val="24"/>
        </w:rPr>
      </w:pPr>
    </w:p>
    <w:p w:rsidR="001819E0" w:rsidRPr="00A015E2" w:rsidRDefault="001819E0" w:rsidP="00A015E2">
      <w:pPr>
        <w:pStyle w:val="Listeafsnit"/>
        <w:numPr>
          <w:ilvl w:val="0"/>
          <w:numId w:val="7"/>
        </w:numPr>
        <w:autoSpaceDE w:val="0"/>
        <w:autoSpaceDN w:val="0"/>
        <w:adjustRightInd w:val="0"/>
        <w:snapToGrid w:val="0"/>
        <w:rPr>
          <w:rFonts w:cstheme="minorHAnsi"/>
          <w:b/>
          <w:color w:val="000000"/>
        </w:rPr>
      </w:pPr>
      <w:r w:rsidRPr="00A015E2">
        <w:rPr>
          <w:rFonts w:cstheme="minorHAnsi"/>
          <w:b/>
          <w:color w:val="000000"/>
        </w:rPr>
        <w:t xml:space="preserve">Andre kulturer, værdier, traditioner og samfund ses </w:t>
      </w:r>
      <w:r w:rsidR="00A015E2" w:rsidRPr="00A015E2">
        <w:rPr>
          <w:rFonts w:cstheme="minorHAnsi"/>
          <w:b/>
          <w:color w:val="000000"/>
        </w:rPr>
        <w:t xml:space="preserve">derfor </w:t>
      </w:r>
      <w:r w:rsidRPr="00A015E2">
        <w:rPr>
          <w:rFonts w:cstheme="minorHAnsi"/>
          <w:b/>
          <w:color w:val="000000"/>
        </w:rPr>
        <w:t>som værende primitive og forkerte</w:t>
      </w:r>
      <w:r w:rsidR="00581EC5" w:rsidRPr="00A015E2">
        <w:rPr>
          <w:rFonts w:cstheme="minorHAnsi"/>
          <w:b/>
          <w:color w:val="000000"/>
        </w:rPr>
        <w:t>.</w:t>
      </w:r>
      <w:r w:rsidRPr="00A015E2">
        <w:rPr>
          <w:rFonts w:cstheme="minorHAnsi"/>
          <w:b/>
          <w:color w:val="000000"/>
        </w:rPr>
        <w:t xml:space="preserve"> Det er kun den europæsiske/vestlige måde at indrette sig på og løse problemer, der er den rigtige.</w:t>
      </w:r>
    </w:p>
    <w:p w:rsidR="001819E0" w:rsidRPr="00BA1C49" w:rsidRDefault="001819E0" w:rsidP="001819E0">
      <w:pPr>
        <w:autoSpaceDE w:val="0"/>
        <w:autoSpaceDN w:val="0"/>
        <w:adjustRightInd w:val="0"/>
        <w:snapToGrid w:val="0"/>
        <w:spacing w:after="0" w:line="240" w:lineRule="auto"/>
        <w:rPr>
          <w:rFonts w:eastAsia="Times New Roman" w:cstheme="minorHAnsi"/>
          <w:color w:val="000000"/>
          <w:sz w:val="24"/>
          <w:szCs w:val="24"/>
        </w:rPr>
      </w:pPr>
    </w:p>
    <w:sectPr w:rsidR="001819E0" w:rsidRPr="00BA1C49" w:rsidSect="00FF73E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7DB" w:rsidRDefault="008047DB" w:rsidP="00A015E2">
      <w:pPr>
        <w:spacing w:after="0" w:line="240" w:lineRule="auto"/>
      </w:pPr>
      <w:r>
        <w:separator/>
      </w:r>
    </w:p>
  </w:endnote>
  <w:endnote w:type="continuationSeparator" w:id="0">
    <w:p w:rsidR="008047DB" w:rsidRDefault="008047DB" w:rsidP="00A01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7DB" w:rsidRDefault="008047DB" w:rsidP="00A015E2">
      <w:pPr>
        <w:spacing w:after="0" w:line="240" w:lineRule="auto"/>
      </w:pPr>
      <w:r>
        <w:separator/>
      </w:r>
    </w:p>
  </w:footnote>
  <w:footnote w:type="continuationSeparator" w:id="0">
    <w:p w:rsidR="008047DB" w:rsidRDefault="008047DB" w:rsidP="00A015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62F13"/>
    <w:multiLevelType w:val="hybridMultilevel"/>
    <w:tmpl w:val="86DC0DD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F79564B"/>
    <w:multiLevelType w:val="hybridMultilevel"/>
    <w:tmpl w:val="96941590"/>
    <w:lvl w:ilvl="0" w:tplc="BDDC4D5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446427A"/>
    <w:multiLevelType w:val="hybridMultilevel"/>
    <w:tmpl w:val="F9C0C672"/>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B545430"/>
    <w:multiLevelType w:val="hybridMultilevel"/>
    <w:tmpl w:val="B01A8B9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62C4CC6"/>
    <w:multiLevelType w:val="hybridMultilevel"/>
    <w:tmpl w:val="209085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0E40932"/>
    <w:multiLevelType w:val="hybridMultilevel"/>
    <w:tmpl w:val="0E52E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4DC1B4D"/>
    <w:multiLevelType w:val="hybridMultilevel"/>
    <w:tmpl w:val="0C08CE38"/>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F66"/>
    <w:rsid w:val="00002376"/>
    <w:rsid w:val="000029AF"/>
    <w:rsid w:val="00004C39"/>
    <w:rsid w:val="00013FDE"/>
    <w:rsid w:val="00015954"/>
    <w:rsid w:val="0002607F"/>
    <w:rsid w:val="0003155B"/>
    <w:rsid w:val="00032F80"/>
    <w:rsid w:val="0003440D"/>
    <w:rsid w:val="00036125"/>
    <w:rsid w:val="0004011C"/>
    <w:rsid w:val="000412C9"/>
    <w:rsid w:val="000516FF"/>
    <w:rsid w:val="000556AB"/>
    <w:rsid w:val="000558AA"/>
    <w:rsid w:val="00057316"/>
    <w:rsid w:val="00057D01"/>
    <w:rsid w:val="00060677"/>
    <w:rsid w:val="0006419D"/>
    <w:rsid w:val="00067088"/>
    <w:rsid w:val="00067B8E"/>
    <w:rsid w:val="000821C9"/>
    <w:rsid w:val="000829A4"/>
    <w:rsid w:val="00092000"/>
    <w:rsid w:val="0009366C"/>
    <w:rsid w:val="000A1391"/>
    <w:rsid w:val="000A6589"/>
    <w:rsid w:val="000A65C5"/>
    <w:rsid w:val="000B3530"/>
    <w:rsid w:val="000B7BF4"/>
    <w:rsid w:val="000C4825"/>
    <w:rsid w:val="000D5263"/>
    <w:rsid w:val="000D7328"/>
    <w:rsid w:val="000E7756"/>
    <w:rsid w:val="000F133F"/>
    <w:rsid w:val="000F2E1D"/>
    <w:rsid w:val="000F6051"/>
    <w:rsid w:val="000F6F32"/>
    <w:rsid w:val="00113F7C"/>
    <w:rsid w:val="00120DAD"/>
    <w:rsid w:val="001253A2"/>
    <w:rsid w:val="001279E5"/>
    <w:rsid w:val="00127A26"/>
    <w:rsid w:val="001317A7"/>
    <w:rsid w:val="0014510E"/>
    <w:rsid w:val="001461A2"/>
    <w:rsid w:val="00150D81"/>
    <w:rsid w:val="001529A7"/>
    <w:rsid w:val="001577D8"/>
    <w:rsid w:val="00160C3F"/>
    <w:rsid w:val="00165D17"/>
    <w:rsid w:val="0016604E"/>
    <w:rsid w:val="00166F8B"/>
    <w:rsid w:val="00171F48"/>
    <w:rsid w:val="001736B3"/>
    <w:rsid w:val="001819E0"/>
    <w:rsid w:val="001836D1"/>
    <w:rsid w:val="00184A68"/>
    <w:rsid w:val="00186E55"/>
    <w:rsid w:val="001A00D5"/>
    <w:rsid w:val="001B213C"/>
    <w:rsid w:val="001B4840"/>
    <w:rsid w:val="001B7389"/>
    <w:rsid w:val="001C1EF5"/>
    <w:rsid w:val="001C3CFE"/>
    <w:rsid w:val="001C6749"/>
    <w:rsid w:val="001D1FE3"/>
    <w:rsid w:val="001D336B"/>
    <w:rsid w:val="001D3F0D"/>
    <w:rsid w:val="001D6658"/>
    <w:rsid w:val="001D73FF"/>
    <w:rsid w:val="001E0423"/>
    <w:rsid w:val="001E0C8F"/>
    <w:rsid w:val="001F370E"/>
    <w:rsid w:val="00202D96"/>
    <w:rsid w:val="00206552"/>
    <w:rsid w:val="00210B7E"/>
    <w:rsid w:val="00213168"/>
    <w:rsid w:val="00214D3C"/>
    <w:rsid w:val="00217803"/>
    <w:rsid w:val="00221669"/>
    <w:rsid w:val="0022342D"/>
    <w:rsid w:val="00224127"/>
    <w:rsid w:val="00224AC7"/>
    <w:rsid w:val="00234DB9"/>
    <w:rsid w:val="0023584E"/>
    <w:rsid w:val="00235CDE"/>
    <w:rsid w:val="00241068"/>
    <w:rsid w:val="00245672"/>
    <w:rsid w:val="002471AD"/>
    <w:rsid w:val="00251A6F"/>
    <w:rsid w:val="00264170"/>
    <w:rsid w:val="0026588F"/>
    <w:rsid w:val="0027028A"/>
    <w:rsid w:val="00275D52"/>
    <w:rsid w:val="0027606C"/>
    <w:rsid w:val="00281E47"/>
    <w:rsid w:val="0028206C"/>
    <w:rsid w:val="00283287"/>
    <w:rsid w:val="002837C3"/>
    <w:rsid w:val="0028394F"/>
    <w:rsid w:val="00287F8A"/>
    <w:rsid w:val="00290E4B"/>
    <w:rsid w:val="002A25AC"/>
    <w:rsid w:val="002B4C91"/>
    <w:rsid w:val="002B6232"/>
    <w:rsid w:val="002C05E1"/>
    <w:rsid w:val="002C2630"/>
    <w:rsid w:val="002C287F"/>
    <w:rsid w:val="002C62CB"/>
    <w:rsid w:val="002D4254"/>
    <w:rsid w:val="002D65EC"/>
    <w:rsid w:val="002D68C4"/>
    <w:rsid w:val="002E1479"/>
    <w:rsid w:val="002E34FA"/>
    <w:rsid w:val="002F051B"/>
    <w:rsid w:val="002F1090"/>
    <w:rsid w:val="002F290A"/>
    <w:rsid w:val="002F542F"/>
    <w:rsid w:val="002F55E5"/>
    <w:rsid w:val="002F6B2B"/>
    <w:rsid w:val="002F6F05"/>
    <w:rsid w:val="002F751E"/>
    <w:rsid w:val="00301B36"/>
    <w:rsid w:val="0030516D"/>
    <w:rsid w:val="003064D6"/>
    <w:rsid w:val="003232A9"/>
    <w:rsid w:val="00323A60"/>
    <w:rsid w:val="00334947"/>
    <w:rsid w:val="0033523C"/>
    <w:rsid w:val="003629A6"/>
    <w:rsid w:val="00374F6C"/>
    <w:rsid w:val="0039079A"/>
    <w:rsid w:val="00393CA5"/>
    <w:rsid w:val="0039692E"/>
    <w:rsid w:val="00397DD5"/>
    <w:rsid w:val="003A0FB3"/>
    <w:rsid w:val="003A34F3"/>
    <w:rsid w:val="003B2319"/>
    <w:rsid w:val="003B2860"/>
    <w:rsid w:val="003B2D32"/>
    <w:rsid w:val="003B7CA9"/>
    <w:rsid w:val="003C0C86"/>
    <w:rsid w:val="003C1A21"/>
    <w:rsid w:val="003C4D44"/>
    <w:rsid w:val="003C7B59"/>
    <w:rsid w:val="003D391C"/>
    <w:rsid w:val="003D40F7"/>
    <w:rsid w:val="003D4576"/>
    <w:rsid w:val="003D4D5D"/>
    <w:rsid w:val="003D7187"/>
    <w:rsid w:val="003E1653"/>
    <w:rsid w:val="003E4FD9"/>
    <w:rsid w:val="003F2254"/>
    <w:rsid w:val="003F4893"/>
    <w:rsid w:val="003F4F7D"/>
    <w:rsid w:val="003F59D9"/>
    <w:rsid w:val="003F5CD9"/>
    <w:rsid w:val="004000C0"/>
    <w:rsid w:val="0041054B"/>
    <w:rsid w:val="004200B2"/>
    <w:rsid w:val="0042176C"/>
    <w:rsid w:val="0042464D"/>
    <w:rsid w:val="004265C8"/>
    <w:rsid w:val="00435A91"/>
    <w:rsid w:val="00437995"/>
    <w:rsid w:val="0044005B"/>
    <w:rsid w:val="00441A08"/>
    <w:rsid w:val="0045295E"/>
    <w:rsid w:val="00453467"/>
    <w:rsid w:val="004537BC"/>
    <w:rsid w:val="0045774E"/>
    <w:rsid w:val="004662A1"/>
    <w:rsid w:val="00467DB2"/>
    <w:rsid w:val="0047157F"/>
    <w:rsid w:val="004748D1"/>
    <w:rsid w:val="004752F0"/>
    <w:rsid w:val="0047570E"/>
    <w:rsid w:val="00476129"/>
    <w:rsid w:val="00477232"/>
    <w:rsid w:val="00477578"/>
    <w:rsid w:val="00483BB6"/>
    <w:rsid w:val="00490AC3"/>
    <w:rsid w:val="004972F8"/>
    <w:rsid w:val="004A051A"/>
    <w:rsid w:val="004A2497"/>
    <w:rsid w:val="004A66E1"/>
    <w:rsid w:val="004B3354"/>
    <w:rsid w:val="004B3531"/>
    <w:rsid w:val="004B5274"/>
    <w:rsid w:val="004C4BAD"/>
    <w:rsid w:val="004C7C87"/>
    <w:rsid w:val="004D3484"/>
    <w:rsid w:val="004D6BEF"/>
    <w:rsid w:val="004D6D00"/>
    <w:rsid w:val="004E0602"/>
    <w:rsid w:val="004E0833"/>
    <w:rsid w:val="004E09B0"/>
    <w:rsid w:val="004E1F69"/>
    <w:rsid w:val="004E2F8E"/>
    <w:rsid w:val="004E5241"/>
    <w:rsid w:val="004E75A3"/>
    <w:rsid w:val="004F2CC3"/>
    <w:rsid w:val="00504B72"/>
    <w:rsid w:val="0051257A"/>
    <w:rsid w:val="00512982"/>
    <w:rsid w:val="00515FBB"/>
    <w:rsid w:val="00520E9E"/>
    <w:rsid w:val="0052131C"/>
    <w:rsid w:val="00523985"/>
    <w:rsid w:val="005316F3"/>
    <w:rsid w:val="00533BCB"/>
    <w:rsid w:val="00536AAD"/>
    <w:rsid w:val="00540166"/>
    <w:rsid w:val="005434DB"/>
    <w:rsid w:val="00546A4E"/>
    <w:rsid w:val="005470D4"/>
    <w:rsid w:val="005520B0"/>
    <w:rsid w:val="005540AC"/>
    <w:rsid w:val="00556172"/>
    <w:rsid w:val="00556A6A"/>
    <w:rsid w:val="00556D4A"/>
    <w:rsid w:val="00573D79"/>
    <w:rsid w:val="0058119D"/>
    <w:rsid w:val="00581555"/>
    <w:rsid w:val="00581EC5"/>
    <w:rsid w:val="00591605"/>
    <w:rsid w:val="00594D24"/>
    <w:rsid w:val="005A1095"/>
    <w:rsid w:val="005A2223"/>
    <w:rsid w:val="005C5F79"/>
    <w:rsid w:val="005D6107"/>
    <w:rsid w:val="005D6D0F"/>
    <w:rsid w:val="005E04FC"/>
    <w:rsid w:val="005E1234"/>
    <w:rsid w:val="005F625A"/>
    <w:rsid w:val="005F6DFC"/>
    <w:rsid w:val="005F710F"/>
    <w:rsid w:val="00604583"/>
    <w:rsid w:val="0060515F"/>
    <w:rsid w:val="00605521"/>
    <w:rsid w:val="00612974"/>
    <w:rsid w:val="00623D84"/>
    <w:rsid w:val="006248C5"/>
    <w:rsid w:val="006270D9"/>
    <w:rsid w:val="00627660"/>
    <w:rsid w:val="00627C5B"/>
    <w:rsid w:val="00627FF8"/>
    <w:rsid w:val="006440F9"/>
    <w:rsid w:val="00646853"/>
    <w:rsid w:val="00651E19"/>
    <w:rsid w:val="00651E53"/>
    <w:rsid w:val="00651F04"/>
    <w:rsid w:val="006544CC"/>
    <w:rsid w:val="00660CE5"/>
    <w:rsid w:val="006713FA"/>
    <w:rsid w:val="006729D4"/>
    <w:rsid w:val="00674FA1"/>
    <w:rsid w:val="00676950"/>
    <w:rsid w:val="00677D3D"/>
    <w:rsid w:val="00681AC6"/>
    <w:rsid w:val="00693C8A"/>
    <w:rsid w:val="006A0FF8"/>
    <w:rsid w:val="006A530C"/>
    <w:rsid w:val="006B214E"/>
    <w:rsid w:val="006B5774"/>
    <w:rsid w:val="006C01A8"/>
    <w:rsid w:val="006C06A1"/>
    <w:rsid w:val="006C0F9D"/>
    <w:rsid w:val="006C2AD5"/>
    <w:rsid w:val="006C3094"/>
    <w:rsid w:val="006C38BC"/>
    <w:rsid w:val="006C3E93"/>
    <w:rsid w:val="006C707E"/>
    <w:rsid w:val="006D24FE"/>
    <w:rsid w:val="006D3AF9"/>
    <w:rsid w:val="006D4DA2"/>
    <w:rsid w:val="006F0434"/>
    <w:rsid w:val="006F341F"/>
    <w:rsid w:val="006F3B8F"/>
    <w:rsid w:val="006F71A2"/>
    <w:rsid w:val="00700D8C"/>
    <w:rsid w:val="00700FC6"/>
    <w:rsid w:val="00703B80"/>
    <w:rsid w:val="0070458F"/>
    <w:rsid w:val="00704605"/>
    <w:rsid w:val="007051FE"/>
    <w:rsid w:val="00706820"/>
    <w:rsid w:val="00710D4D"/>
    <w:rsid w:val="00717BF0"/>
    <w:rsid w:val="007209E5"/>
    <w:rsid w:val="00727248"/>
    <w:rsid w:val="00732B27"/>
    <w:rsid w:val="00737035"/>
    <w:rsid w:val="00743EDB"/>
    <w:rsid w:val="00746090"/>
    <w:rsid w:val="00747BE7"/>
    <w:rsid w:val="00752097"/>
    <w:rsid w:val="00752457"/>
    <w:rsid w:val="007529EE"/>
    <w:rsid w:val="00761189"/>
    <w:rsid w:val="00764040"/>
    <w:rsid w:val="00764440"/>
    <w:rsid w:val="007722B6"/>
    <w:rsid w:val="00776F8E"/>
    <w:rsid w:val="00780B4A"/>
    <w:rsid w:val="0078538E"/>
    <w:rsid w:val="0078694E"/>
    <w:rsid w:val="007912F6"/>
    <w:rsid w:val="007A0144"/>
    <w:rsid w:val="007A1B31"/>
    <w:rsid w:val="007A30D3"/>
    <w:rsid w:val="007B76CA"/>
    <w:rsid w:val="007C023C"/>
    <w:rsid w:val="007C130A"/>
    <w:rsid w:val="007C208E"/>
    <w:rsid w:val="007C48A7"/>
    <w:rsid w:val="007C5C3A"/>
    <w:rsid w:val="007C7CA3"/>
    <w:rsid w:val="007D6DA5"/>
    <w:rsid w:val="007E5F06"/>
    <w:rsid w:val="007F0CAC"/>
    <w:rsid w:val="007F4505"/>
    <w:rsid w:val="007F4F74"/>
    <w:rsid w:val="007F6436"/>
    <w:rsid w:val="008047DB"/>
    <w:rsid w:val="008118FD"/>
    <w:rsid w:val="008137E4"/>
    <w:rsid w:val="00817629"/>
    <w:rsid w:val="0083114C"/>
    <w:rsid w:val="00837BA2"/>
    <w:rsid w:val="00837DBF"/>
    <w:rsid w:val="0084098A"/>
    <w:rsid w:val="00857D25"/>
    <w:rsid w:val="00861977"/>
    <w:rsid w:val="00870A43"/>
    <w:rsid w:val="00874551"/>
    <w:rsid w:val="00876AB7"/>
    <w:rsid w:val="00876C50"/>
    <w:rsid w:val="008834D0"/>
    <w:rsid w:val="00884E2D"/>
    <w:rsid w:val="00891280"/>
    <w:rsid w:val="008A16C8"/>
    <w:rsid w:val="008B02CE"/>
    <w:rsid w:val="008B3381"/>
    <w:rsid w:val="008B6BF1"/>
    <w:rsid w:val="008C48B5"/>
    <w:rsid w:val="008C4D76"/>
    <w:rsid w:val="008C57CE"/>
    <w:rsid w:val="008D2807"/>
    <w:rsid w:val="008D291A"/>
    <w:rsid w:val="008D5B20"/>
    <w:rsid w:val="008D6635"/>
    <w:rsid w:val="008E675A"/>
    <w:rsid w:val="008E7A52"/>
    <w:rsid w:val="008F7AAC"/>
    <w:rsid w:val="009002D7"/>
    <w:rsid w:val="00900D17"/>
    <w:rsid w:val="00904159"/>
    <w:rsid w:val="009118DF"/>
    <w:rsid w:val="00913845"/>
    <w:rsid w:val="00916562"/>
    <w:rsid w:val="009230E1"/>
    <w:rsid w:val="009231A2"/>
    <w:rsid w:val="00924ECB"/>
    <w:rsid w:val="00926AB4"/>
    <w:rsid w:val="00936277"/>
    <w:rsid w:val="00936442"/>
    <w:rsid w:val="0094493D"/>
    <w:rsid w:val="009453A9"/>
    <w:rsid w:val="00956EA7"/>
    <w:rsid w:val="00956F5B"/>
    <w:rsid w:val="0096461A"/>
    <w:rsid w:val="0096599F"/>
    <w:rsid w:val="00970014"/>
    <w:rsid w:val="009714ED"/>
    <w:rsid w:val="00971564"/>
    <w:rsid w:val="00974891"/>
    <w:rsid w:val="00977E1C"/>
    <w:rsid w:val="00980648"/>
    <w:rsid w:val="00981101"/>
    <w:rsid w:val="00985052"/>
    <w:rsid w:val="009851E0"/>
    <w:rsid w:val="00990302"/>
    <w:rsid w:val="00992373"/>
    <w:rsid w:val="00995153"/>
    <w:rsid w:val="009B3349"/>
    <w:rsid w:val="009B57AD"/>
    <w:rsid w:val="009B78DC"/>
    <w:rsid w:val="009C2EF1"/>
    <w:rsid w:val="009C44F4"/>
    <w:rsid w:val="009C7581"/>
    <w:rsid w:val="009C76DE"/>
    <w:rsid w:val="009D3246"/>
    <w:rsid w:val="009D7345"/>
    <w:rsid w:val="009D7662"/>
    <w:rsid w:val="009F3E81"/>
    <w:rsid w:val="00A015E2"/>
    <w:rsid w:val="00A02759"/>
    <w:rsid w:val="00A17312"/>
    <w:rsid w:val="00A17341"/>
    <w:rsid w:val="00A21FE1"/>
    <w:rsid w:val="00A31FB0"/>
    <w:rsid w:val="00A325C6"/>
    <w:rsid w:val="00A3280E"/>
    <w:rsid w:val="00A33711"/>
    <w:rsid w:val="00A40AC4"/>
    <w:rsid w:val="00A41529"/>
    <w:rsid w:val="00A43F66"/>
    <w:rsid w:val="00A4409A"/>
    <w:rsid w:val="00A4465A"/>
    <w:rsid w:val="00A46D68"/>
    <w:rsid w:val="00A47487"/>
    <w:rsid w:val="00A47EF0"/>
    <w:rsid w:val="00A53DFC"/>
    <w:rsid w:val="00A562DB"/>
    <w:rsid w:val="00A57311"/>
    <w:rsid w:val="00A57648"/>
    <w:rsid w:val="00A63ECD"/>
    <w:rsid w:val="00A6542A"/>
    <w:rsid w:val="00A66217"/>
    <w:rsid w:val="00A800E0"/>
    <w:rsid w:val="00A80F6E"/>
    <w:rsid w:val="00A81107"/>
    <w:rsid w:val="00A8278B"/>
    <w:rsid w:val="00A85036"/>
    <w:rsid w:val="00A85B08"/>
    <w:rsid w:val="00A86511"/>
    <w:rsid w:val="00A909A6"/>
    <w:rsid w:val="00A970BD"/>
    <w:rsid w:val="00AA2C76"/>
    <w:rsid w:val="00AA391D"/>
    <w:rsid w:val="00AB20F3"/>
    <w:rsid w:val="00AB4151"/>
    <w:rsid w:val="00AC5C3B"/>
    <w:rsid w:val="00AC6814"/>
    <w:rsid w:val="00AC7DAA"/>
    <w:rsid w:val="00AD0E4A"/>
    <w:rsid w:val="00AD58D9"/>
    <w:rsid w:val="00AD5E48"/>
    <w:rsid w:val="00AE5808"/>
    <w:rsid w:val="00AE5D03"/>
    <w:rsid w:val="00AF67C2"/>
    <w:rsid w:val="00B0168E"/>
    <w:rsid w:val="00B044E9"/>
    <w:rsid w:val="00B07557"/>
    <w:rsid w:val="00B113B4"/>
    <w:rsid w:val="00B13F5C"/>
    <w:rsid w:val="00B2108B"/>
    <w:rsid w:val="00B354B0"/>
    <w:rsid w:val="00B367DB"/>
    <w:rsid w:val="00B41892"/>
    <w:rsid w:val="00B41F7E"/>
    <w:rsid w:val="00B449A8"/>
    <w:rsid w:val="00B472E6"/>
    <w:rsid w:val="00B502A6"/>
    <w:rsid w:val="00B648A0"/>
    <w:rsid w:val="00B659EC"/>
    <w:rsid w:val="00B67F17"/>
    <w:rsid w:val="00B70582"/>
    <w:rsid w:val="00B7076B"/>
    <w:rsid w:val="00B8256E"/>
    <w:rsid w:val="00B82711"/>
    <w:rsid w:val="00B855C0"/>
    <w:rsid w:val="00B85E48"/>
    <w:rsid w:val="00B860DE"/>
    <w:rsid w:val="00B86831"/>
    <w:rsid w:val="00B95E64"/>
    <w:rsid w:val="00BA1C49"/>
    <w:rsid w:val="00BA268A"/>
    <w:rsid w:val="00BA3BF2"/>
    <w:rsid w:val="00BA47E8"/>
    <w:rsid w:val="00BA4A11"/>
    <w:rsid w:val="00BA681D"/>
    <w:rsid w:val="00BB1A1D"/>
    <w:rsid w:val="00BB3A07"/>
    <w:rsid w:val="00BB6232"/>
    <w:rsid w:val="00BB6802"/>
    <w:rsid w:val="00BB7338"/>
    <w:rsid w:val="00BC40B4"/>
    <w:rsid w:val="00BD294B"/>
    <w:rsid w:val="00BD384F"/>
    <w:rsid w:val="00BD4177"/>
    <w:rsid w:val="00BD703B"/>
    <w:rsid w:val="00BE053E"/>
    <w:rsid w:val="00BE1602"/>
    <w:rsid w:val="00BF1B8A"/>
    <w:rsid w:val="00BF3612"/>
    <w:rsid w:val="00BF7320"/>
    <w:rsid w:val="00C01C9B"/>
    <w:rsid w:val="00C03ED7"/>
    <w:rsid w:val="00C04100"/>
    <w:rsid w:val="00C11458"/>
    <w:rsid w:val="00C143B1"/>
    <w:rsid w:val="00C214E3"/>
    <w:rsid w:val="00C21815"/>
    <w:rsid w:val="00C24DF8"/>
    <w:rsid w:val="00C2547C"/>
    <w:rsid w:val="00C2633C"/>
    <w:rsid w:val="00C3797B"/>
    <w:rsid w:val="00C40EAF"/>
    <w:rsid w:val="00C41749"/>
    <w:rsid w:val="00C44630"/>
    <w:rsid w:val="00C4468C"/>
    <w:rsid w:val="00C500B1"/>
    <w:rsid w:val="00C51CD8"/>
    <w:rsid w:val="00C6048B"/>
    <w:rsid w:val="00C73CEE"/>
    <w:rsid w:val="00C863F8"/>
    <w:rsid w:val="00C86474"/>
    <w:rsid w:val="00C86A0B"/>
    <w:rsid w:val="00C90662"/>
    <w:rsid w:val="00C933B9"/>
    <w:rsid w:val="00C94EF0"/>
    <w:rsid w:val="00C95134"/>
    <w:rsid w:val="00CA15CF"/>
    <w:rsid w:val="00CA3197"/>
    <w:rsid w:val="00CA6CF9"/>
    <w:rsid w:val="00CB17E3"/>
    <w:rsid w:val="00CC336B"/>
    <w:rsid w:val="00CC4FEE"/>
    <w:rsid w:val="00CC5627"/>
    <w:rsid w:val="00CC6394"/>
    <w:rsid w:val="00CD13E4"/>
    <w:rsid w:val="00CD69B0"/>
    <w:rsid w:val="00CE57CA"/>
    <w:rsid w:val="00CE7432"/>
    <w:rsid w:val="00CF17E9"/>
    <w:rsid w:val="00CF3A97"/>
    <w:rsid w:val="00CF6586"/>
    <w:rsid w:val="00CF7711"/>
    <w:rsid w:val="00D02A2B"/>
    <w:rsid w:val="00D03FF9"/>
    <w:rsid w:val="00D10969"/>
    <w:rsid w:val="00D10F19"/>
    <w:rsid w:val="00D133F8"/>
    <w:rsid w:val="00D16F45"/>
    <w:rsid w:val="00D33DD2"/>
    <w:rsid w:val="00D37FF0"/>
    <w:rsid w:val="00D40357"/>
    <w:rsid w:val="00D408F1"/>
    <w:rsid w:val="00D41D6B"/>
    <w:rsid w:val="00D454B6"/>
    <w:rsid w:val="00D53A63"/>
    <w:rsid w:val="00D56E3F"/>
    <w:rsid w:val="00D655B3"/>
    <w:rsid w:val="00D65B6B"/>
    <w:rsid w:val="00D71C29"/>
    <w:rsid w:val="00D827BF"/>
    <w:rsid w:val="00D84830"/>
    <w:rsid w:val="00D87FE6"/>
    <w:rsid w:val="00D9210F"/>
    <w:rsid w:val="00D95A1C"/>
    <w:rsid w:val="00DA31B8"/>
    <w:rsid w:val="00DA4F0D"/>
    <w:rsid w:val="00DB2D27"/>
    <w:rsid w:val="00DB69FB"/>
    <w:rsid w:val="00DB6A27"/>
    <w:rsid w:val="00DC3B9D"/>
    <w:rsid w:val="00DC3EE1"/>
    <w:rsid w:val="00DC4F6C"/>
    <w:rsid w:val="00DD2709"/>
    <w:rsid w:val="00DD2E34"/>
    <w:rsid w:val="00DD4540"/>
    <w:rsid w:val="00DD601D"/>
    <w:rsid w:val="00DE162D"/>
    <w:rsid w:val="00DE25B7"/>
    <w:rsid w:val="00DE6675"/>
    <w:rsid w:val="00DF048E"/>
    <w:rsid w:val="00DF1AB0"/>
    <w:rsid w:val="00DF3C3A"/>
    <w:rsid w:val="00E00DA9"/>
    <w:rsid w:val="00E04281"/>
    <w:rsid w:val="00E04423"/>
    <w:rsid w:val="00E04F36"/>
    <w:rsid w:val="00E05088"/>
    <w:rsid w:val="00E1111D"/>
    <w:rsid w:val="00E133DA"/>
    <w:rsid w:val="00E1455F"/>
    <w:rsid w:val="00E145BD"/>
    <w:rsid w:val="00E17D11"/>
    <w:rsid w:val="00E21D14"/>
    <w:rsid w:val="00E23D06"/>
    <w:rsid w:val="00E25977"/>
    <w:rsid w:val="00E4251E"/>
    <w:rsid w:val="00E43F07"/>
    <w:rsid w:val="00E455A6"/>
    <w:rsid w:val="00E47EE2"/>
    <w:rsid w:val="00E54AC9"/>
    <w:rsid w:val="00E555A8"/>
    <w:rsid w:val="00E57C3B"/>
    <w:rsid w:val="00E633E4"/>
    <w:rsid w:val="00E7011F"/>
    <w:rsid w:val="00E72C6D"/>
    <w:rsid w:val="00E742FB"/>
    <w:rsid w:val="00E749DB"/>
    <w:rsid w:val="00E762A5"/>
    <w:rsid w:val="00E80C00"/>
    <w:rsid w:val="00E8131A"/>
    <w:rsid w:val="00E820B1"/>
    <w:rsid w:val="00E82147"/>
    <w:rsid w:val="00E82C7F"/>
    <w:rsid w:val="00EA2587"/>
    <w:rsid w:val="00EA4582"/>
    <w:rsid w:val="00EA5D1B"/>
    <w:rsid w:val="00EA63AD"/>
    <w:rsid w:val="00EA63BF"/>
    <w:rsid w:val="00EB10FB"/>
    <w:rsid w:val="00EB2DCD"/>
    <w:rsid w:val="00EB4EB1"/>
    <w:rsid w:val="00EC266B"/>
    <w:rsid w:val="00EC6ACB"/>
    <w:rsid w:val="00ED132C"/>
    <w:rsid w:val="00ED1C38"/>
    <w:rsid w:val="00ED6328"/>
    <w:rsid w:val="00ED6783"/>
    <w:rsid w:val="00EE7DA4"/>
    <w:rsid w:val="00EF5D79"/>
    <w:rsid w:val="00F01820"/>
    <w:rsid w:val="00F11BFC"/>
    <w:rsid w:val="00F131A2"/>
    <w:rsid w:val="00F21823"/>
    <w:rsid w:val="00F2651B"/>
    <w:rsid w:val="00F3704A"/>
    <w:rsid w:val="00F4099A"/>
    <w:rsid w:val="00F40B16"/>
    <w:rsid w:val="00F4418C"/>
    <w:rsid w:val="00F45287"/>
    <w:rsid w:val="00F52DF7"/>
    <w:rsid w:val="00F5691B"/>
    <w:rsid w:val="00F61158"/>
    <w:rsid w:val="00F6226D"/>
    <w:rsid w:val="00F70FEF"/>
    <w:rsid w:val="00F764BE"/>
    <w:rsid w:val="00F77D71"/>
    <w:rsid w:val="00F8091B"/>
    <w:rsid w:val="00F84F01"/>
    <w:rsid w:val="00F84FB4"/>
    <w:rsid w:val="00F95C40"/>
    <w:rsid w:val="00F95DA3"/>
    <w:rsid w:val="00F978DC"/>
    <w:rsid w:val="00FA162D"/>
    <w:rsid w:val="00FB1417"/>
    <w:rsid w:val="00FB27D3"/>
    <w:rsid w:val="00FC640D"/>
    <w:rsid w:val="00FD4352"/>
    <w:rsid w:val="00FF73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8C5D2E-9B1C-4BB6-B337-EF02E653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81EC5"/>
    <w:pPr>
      <w:spacing w:after="0" w:line="240" w:lineRule="auto"/>
      <w:ind w:left="720"/>
      <w:contextualSpacing/>
    </w:pPr>
    <w:rPr>
      <w:rFonts w:ascii="Times New Roman" w:eastAsia="Times New Roman" w:hAnsi="Times New Roman" w:cs="Times New Roman"/>
      <w:sz w:val="24"/>
      <w:szCs w:val="24"/>
    </w:rPr>
  </w:style>
  <w:style w:type="character" w:customStyle="1" w:styleId="glossary-term">
    <w:name w:val="glossary-term"/>
    <w:basedOn w:val="Standardskrifttypeiafsnit"/>
    <w:rsid w:val="001819E0"/>
  </w:style>
  <w:style w:type="paragraph" w:styleId="NormalWeb">
    <w:name w:val="Normal (Web)"/>
    <w:basedOn w:val="Normal"/>
    <w:uiPriority w:val="99"/>
    <w:unhideWhenUsed/>
    <w:rsid w:val="00CA3197"/>
    <w:pPr>
      <w:spacing w:before="100" w:beforeAutospacing="1" w:after="100" w:afterAutospacing="1" w:line="240" w:lineRule="auto"/>
    </w:pPr>
    <w:rPr>
      <w:rFonts w:ascii="Times New Roman" w:eastAsia="Times New Roman" w:hAnsi="Times New Roman" w:cs="Times New Roman"/>
      <w:sz w:val="24"/>
      <w:szCs w:val="24"/>
    </w:rPr>
  </w:style>
  <w:style w:type="paragraph" w:styleId="Markeringsbobletekst">
    <w:name w:val="Balloon Text"/>
    <w:basedOn w:val="Normal"/>
    <w:link w:val="MarkeringsbobletekstTegn"/>
    <w:uiPriority w:val="99"/>
    <w:semiHidden/>
    <w:unhideWhenUsed/>
    <w:rsid w:val="000F133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F133F"/>
    <w:rPr>
      <w:rFonts w:ascii="Tahoma" w:hAnsi="Tahoma" w:cs="Tahoma"/>
      <w:sz w:val="16"/>
      <w:szCs w:val="16"/>
    </w:rPr>
  </w:style>
  <w:style w:type="paragraph" w:styleId="Titel">
    <w:name w:val="Title"/>
    <w:basedOn w:val="Normal"/>
    <w:next w:val="Normal"/>
    <w:link w:val="TitelTegn"/>
    <w:uiPriority w:val="10"/>
    <w:qFormat/>
    <w:rsid w:val="00A015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A015E2"/>
    <w:rPr>
      <w:rFonts w:asciiTheme="majorHAnsi" w:eastAsiaTheme="majorEastAsia" w:hAnsiTheme="majorHAnsi" w:cstheme="majorBidi"/>
      <w:color w:val="17365D" w:themeColor="text2" w:themeShade="BF"/>
      <w:spacing w:val="5"/>
      <w:kern w:val="28"/>
      <w:sz w:val="52"/>
      <w:szCs w:val="52"/>
    </w:rPr>
  </w:style>
  <w:style w:type="paragraph" w:styleId="Sidehoved">
    <w:name w:val="header"/>
    <w:basedOn w:val="Normal"/>
    <w:link w:val="SidehovedTegn"/>
    <w:uiPriority w:val="99"/>
    <w:unhideWhenUsed/>
    <w:rsid w:val="00A015E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015E2"/>
  </w:style>
  <w:style w:type="paragraph" w:styleId="Sidefod">
    <w:name w:val="footer"/>
    <w:basedOn w:val="Normal"/>
    <w:link w:val="SidefodTegn"/>
    <w:uiPriority w:val="99"/>
    <w:unhideWhenUsed/>
    <w:rsid w:val="00A015E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01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487</Words>
  <Characters>2776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Rosenberg</dc:creator>
  <cp:lastModifiedBy>Keld Toftgaard Jakobsen</cp:lastModifiedBy>
  <cp:revision>5</cp:revision>
  <dcterms:created xsi:type="dcterms:W3CDTF">2014-01-22T14:23:00Z</dcterms:created>
  <dcterms:modified xsi:type="dcterms:W3CDTF">2015-10-05T12:55:00Z</dcterms:modified>
</cp:coreProperties>
</file>