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FA" w:rsidRPr="004306FA" w:rsidRDefault="004306FA" w:rsidP="004306FA">
      <w:pPr>
        <w:spacing w:line="285" w:lineRule="atLeast"/>
        <w:rPr>
          <w:rFonts w:ascii="Arial Black" w:eastAsia="Times New Roman" w:hAnsi="Arial Black" w:cs="Arial"/>
          <w:color w:val="545454"/>
          <w:sz w:val="32"/>
          <w:szCs w:val="32"/>
          <w:lang w:eastAsia="da-DK"/>
        </w:rPr>
      </w:pPr>
      <w:r w:rsidRPr="004306FA">
        <w:rPr>
          <w:rFonts w:ascii="Arial Black" w:eastAsia="Times New Roman" w:hAnsi="Arial Black" w:cs="Arial"/>
          <w:color w:val="545454"/>
          <w:sz w:val="32"/>
          <w:szCs w:val="32"/>
          <w:lang w:eastAsia="da-DK"/>
        </w:rPr>
        <w:t>Det Folkelige Gennembrud</w:t>
      </w:r>
    </w:p>
    <w:p w:rsidR="004306FA" w:rsidRPr="004306FA" w:rsidRDefault="004306FA" w:rsidP="004306FA">
      <w:pPr>
        <w:spacing w:line="285" w:lineRule="atLeast"/>
        <w:rPr>
          <w:rFonts w:ascii="Arial" w:eastAsia="Times New Roman" w:hAnsi="Arial" w:cs="Arial"/>
          <w:color w:val="545454"/>
          <w:sz w:val="21"/>
          <w:szCs w:val="21"/>
          <w:lang w:eastAsia="da-DK"/>
        </w:rPr>
      </w:pPr>
      <w:r w:rsidRPr="004306FA">
        <w:rPr>
          <w:rFonts w:ascii="Arial" w:eastAsia="Times New Roman" w:hAnsi="Arial" w:cs="Arial"/>
          <w:color w:val="545454"/>
          <w:sz w:val="21"/>
          <w:szCs w:val="21"/>
          <w:lang w:eastAsia="da-DK"/>
        </w:rPr>
        <w:t>Baggrunden for det folkelige gennembrud skal findes i et systemskifte. I 1901 vandt bondepartiet Venstre for første gang et valg. Der skete flere ændringer i samfundet. Børn, kvinder, fattige og tyende fik flere rettigheder.</w:t>
      </w:r>
    </w:p>
    <w:p w:rsidR="004306FA" w:rsidRPr="004306FA" w:rsidRDefault="004306FA" w:rsidP="004306FA">
      <w:pPr>
        <w:spacing w:before="300" w:after="100" w:afterAutospacing="1" w:line="390" w:lineRule="atLeast"/>
        <w:outlineLvl w:val="1"/>
        <w:rPr>
          <w:rFonts w:ascii="MostraNuovaAltD" w:eastAsia="Times New Roman" w:hAnsi="MostraNuovaAltD" w:cs="Arial"/>
          <w:b/>
          <w:bCs/>
          <w:color w:val="545454"/>
          <w:kern w:val="36"/>
          <w:sz w:val="32"/>
          <w:szCs w:val="32"/>
          <w:lang w:eastAsia="da-DK"/>
        </w:rPr>
      </w:pPr>
      <w:r w:rsidRPr="004306FA">
        <w:rPr>
          <w:rFonts w:ascii="MostraNuovaAltD" w:eastAsia="Times New Roman" w:hAnsi="MostraNuovaAltD" w:cs="Arial"/>
          <w:b/>
          <w:bCs/>
          <w:color w:val="545454"/>
          <w:kern w:val="36"/>
          <w:sz w:val="32"/>
          <w:szCs w:val="32"/>
          <w:lang w:eastAsia="da-DK"/>
        </w:rPr>
        <w:t>Arbejderbevægelsen</w:t>
      </w:r>
      <w:bookmarkStart w:id="0" w:name="_GoBack"/>
      <w:bookmarkEnd w:id="0"/>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t>De første andelsbevægelser begyndte i 1903, og det betød, at bønderne nu fik større medbestemmelse. Bønderne, arbejderne og de udsatte uden for storbyen krævede nu at blive hørt, også i litteraturen.</w:t>
      </w:r>
    </w:p>
    <w:p w:rsidR="004306FA" w:rsidRPr="004306FA" w:rsidRDefault="004306FA" w:rsidP="004306FA">
      <w:pPr>
        <w:spacing w:before="300" w:after="100" w:afterAutospacing="1" w:line="390" w:lineRule="atLeast"/>
        <w:outlineLvl w:val="1"/>
        <w:rPr>
          <w:rFonts w:ascii="MostraNuovaAltD" w:eastAsia="Times New Roman" w:hAnsi="MostraNuovaAltD" w:cs="Arial"/>
          <w:b/>
          <w:bCs/>
          <w:color w:val="545454"/>
          <w:kern w:val="36"/>
          <w:sz w:val="32"/>
          <w:szCs w:val="32"/>
          <w:lang w:eastAsia="da-DK"/>
        </w:rPr>
      </w:pPr>
      <w:r w:rsidRPr="004306FA">
        <w:rPr>
          <w:rFonts w:ascii="MostraNuovaAltD" w:eastAsia="Times New Roman" w:hAnsi="MostraNuovaAltD" w:cs="Arial"/>
          <w:b/>
          <w:bCs/>
          <w:color w:val="545454"/>
          <w:kern w:val="36"/>
          <w:sz w:val="32"/>
          <w:szCs w:val="32"/>
          <w:lang w:eastAsia="da-DK"/>
        </w:rPr>
        <w:t>Litteratur af folket, til folket</w:t>
      </w:r>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t>Under det moderne gennembrud opfordrede George Brandes til, at man skulle tage et socialt ansvar. Men dengang var det uddannede forfattere fra det bedre borgerskab i København, der skrev om det. Nu var det de udsatte selv, der begyndte at blive hørt. Det var litteratur af folket, til folket, om folket.</w:t>
      </w:r>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t>Interessen blev flyttet fra storbyen og ud til provinserne. Gennem den nye litteratur blev læseren tvunget til at tage parti for folket og tage stilling til problemerne i samfundet.</w:t>
      </w:r>
    </w:p>
    <w:p w:rsidR="004306FA" w:rsidRPr="004306FA" w:rsidRDefault="004306FA" w:rsidP="004306FA">
      <w:pPr>
        <w:spacing w:before="300" w:after="100" w:afterAutospacing="1" w:line="390" w:lineRule="atLeast"/>
        <w:outlineLvl w:val="1"/>
        <w:rPr>
          <w:rFonts w:ascii="MostraNuovaAltD" w:eastAsia="Times New Roman" w:hAnsi="MostraNuovaAltD" w:cs="Arial"/>
          <w:b/>
          <w:bCs/>
          <w:color w:val="545454"/>
          <w:kern w:val="36"/>
          <w:sz w:val="32"/>
          <w:szCs w:val="32"/>
          <w:lang w:eastAsia="da-DK"/>
        </w:rPr>
      </w:pPr>
      <w:r w:rsidRPr="004306FA">
        <w:rPr>
          <w:rFonts w:ascii="MostraNuovaAltD" w:eastAsia="Times New Roman" w:hAnsi="MostraNuovaAltD" w:cs="Arial"/>
          <w:b/>
          <w:bCs/>
          <w:color w:val="545454"/>
          <w:kern w:val="36"/>
          <w:sz w:val="32"/>
          <w:szCs w:val="32"/>
          <w:lang w:eastAsia="da-DK"/>
        </w:rPr>
        <w:t>Stilen</w:t>
      </w:r>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t>Helten i det folkelige gennembruds romaner er den jævne mand eller dame. En person, der minder om alle andre. Interessen for den almindelige mand kommer også til udtryk i det litterære sprog. Sproget gøres folkeligt, og dialekten overføres til litteraturen.</w:t>
      </w:r>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t>Litteraturen var både politisk arbejderlitteratur og upolitisk hjemstavnsdigtning.</w:t>
      </w:r>
    </w:p>
    <w:p w:rsidR="004306FA" w:rsidRPr="004306FA" w:rsidRDefault="004306FA" w:rsidP="004306FA">
      <w:pPr>
        <w:spacing w:before="300" w:after="100" w:afterAutospacing="1" w:line="390" w:lineRule="atLeast"/>
        <w:outlineLvl w:val="1"/>
        <w:rPr>
          <w:rFonts w:ascii="MostraNuovaAltD" w:eastAsia="Times New Roman" w:hAnsi="MostraNuovaAltD" w:cs="Arial"/>
          <w:b/>
          <w:bCs/>
          <w:color w:val="545454"/>
          <w:kern w:val="36"/>
          <w:sz w:val="32"/>
          <w:szCs w:val="32"/>
          <w:lang w:eastAsia="da-DK"/>
        </w:rPr>
      </w:pPr>
      <w:r w:rsidRPr="004306FA">
        <w:rPr>
          <w:rFonts w:ascii="MostraNuovaAltD" w:eastAsia="Times New Roman" w:hAnsi="MostraNuovaAltD" w:cs="Arial"/>
          <w:b/>
          <w:bCs/>
          <w:color w:val="545454"/>
          <w:kern w:val="36"/>
          <w:sz w:val="32"/>
          <w:szCs w:val="32"/>
          <w:lang w:eastAsia="da-DK"/>
        </w:rPr>
        <w:t>Politisk arbejderlitteratur</w:t>
      </w:r>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t>Martin Andersen Nexø var fanebæreren for den politiske arbejderlitteratur. Hans romaner om Pelle Erobreren og Ditte Menneskebarn beskrev de svære livsvilkår for de fattige på landet. Nexø var selv vokset op som fattig vogterdreng på Bornholm, og gennem hans romaner fik arbejderklassen et talerør, som gav dem mod på at kæmpe for bedre vilkår.</w:t>
      </w:r>
    </w:p>
    <w:p w:rsidR="004306FA" w:rsidRPr="004306FA" w:rsidRDefault="004306FA" w:rsidP="004306FA">
      <w:pPr>
        <w:spacing w:before="300" w:after="100" w:afterAutospacing="1" w:line="390" w:lineRule="atLeast"/>
        <w:outlineLvl w:val="1"/>
        <w:rPr>
          <w:rFonts w:ascii="MostraNuovaAltD" w:eastAsia="Times New Roman" w:hAnsi="MostraNuovaAltD" w:cs="Arial"/>
          <w:b/>
          <w:bCs/>
          <w:color w:val="545454"/>
          <w:kern w:val="36"/>
          <w:sz w:val="32"/>
          <w:szCs w:val="32"/>
          <w:lang w:eastAsia="da-DK"/>
        </w:rPr>
      </w:pPr>
      <w:r w:rsidRPr="004306FA">
        <w:rPr>
          <w:rFonts w:ascii="MostraNuovaAltD" w:eastAsia="Times New Roman" w:hAnsi="MostraNuovaAltD" w:cs="Arial"/>
          <w:b/>
          <w:bCs/>
          <w:color w:val="545454"/>
          <w:kern w:val="36"/>
          <w:sz w:val="32"/>
          <w:szCs w:val="32"/>
          <w:lang w:eastAsia="da-DK"/>
        </w:rPr>
        <w:t>Upolitisk hjemstavnsdigtning</w:t>
      </w:r>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t>En af de fremtrædende hjemstavnsdigtere er Johannes V. Jensen. I hjemstavnsdigtningen fremhæver forfatteren et lokalt miljø, som der er særlig tilknytning til. Herunder beskrives idyllen og glæden ved fællesskabet. Og sproget i digtningen kan være præget af hjemstavnens dialekt.</w:t>
      </w:r>
    </w:p>
    <w:p w:rsidR="004306FA" w:rsidRPr="004306FA" w:rsidRDefault="004306FA" w:rsidP="004306FA">
      <w:pPr>
        <w:spacing w:before="300" w:after="100" w:afterAutospacing="1" w:line="390" w:lineRule="atLeast"/>
        <w:outlineLvl w:val="1"/>
        <w:rPr>
          <w:rFonts w:ascii="MostraNuovaAltD" w:eastAsia="Times New Roman" w:hAnsi="MostraNuovaAltD" w:cs="Arial"/>
          <w:b/>
          <w:bCs/>
          <w:color w:val="545454"/>
          <w:kern w:val="36"/>
          <w:sz w:val="32"/>
          <w:szCs w:val="32"/>
          <w:lang w:eastAsia="da-DK"/>
        </w:rPr>
      </w:pPr>
      <w:r w:rsidRPr="004306FA">
        <w:rPr>
          <w:rFonts w:ascii="MostraNuovaAltD" w:eastAsia="Times New Roman" w:hAnsi="MostraNuovaAltD" w:cs="Arial"/>
          <w:b/>
          <w:bCs/>
          <w:color w:val="545454"/>
          <w:kern w:val="36"/>
          <w:sz w:val="32"/>
          <w:szCs w:val="32"/>
          <w:lang w:eastAsia="da-DK"/>
        </w:rPr>
        <w:t>Det folkelige gennembruds lyrik</w:t>
      </w:r>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t>Under det folkelige gennembrud blev der også skrevet mange digte. Flere af Thøger Larsens og Jeppe Aakjærs digte blev senere til sange. Fx ”Du danske sommer jeg elsker dig” og ”Jeg er havren”.</w:t>
      </w:r>
    </w:p>
    <w:p w:rsidR="004306FA" w:rsidRPr="004306FA" w:rsidRDefault="004306FA" w:rsidP="004306FA">
      <w:pPr>
        <w:spacing w:after="180" w:line="255" w:lineRule="atLeast"/>
        <w:rPr>
          <w:rFonts w:ascii="Arial" w:eastAsia="Times New Roman" w:hAnsi="Arial" w:cs="Arial"/>
          <w:color w:val="545454"/>
          <w:sz w:val="20"/>
          <w:szCs w:val="20"/>
          <w:lang w:eastAsia="da-DK"/>
        </w:rPr>
      </w:pPr>
      <w:r w:rsidRPr="004306FA">
        <w:rPr>
          <w:rFonts w:ascii="Arial" w:eastAsia="Times New Roman" w:hAnsi="Arial" w:cs="Arial"/>
          <w:color w:val="545454"/>
          <w:sz w:val="20"/>
          <w:szCs w:val="20"/>
          <w:lang w:eastAsia="da-DK"/>
        </w:rPr>
        <w:lastRenderedPageBreak/>
        <w:t>Thøger Larsen skriver om glæden ved naturen og hylder solen, foråret og frugtbarheden. Mens Jeppe Aakjær skriver om de hårde vilkår, fx i digtet ”Jens Vejmand”.</w:t>
      </w:r>
    </w:p>
    <w:p w:rsidR="00E12783" w:rsidRDefault="004306FA"/>
    <w:sectPr w:rsidR="00E127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ostraNuovaAlt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FA"/>
    <w:rsid w:val="004306FA"/>
    <w:rsid w:val="007B2BCA"/>
    <w:rsid w:val="008321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D2D62-3662-45F0-A562-0E08B8B1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glossary">
    <w:name w:val="no-glossary"/>
    <w:basedOn w:val="Standardskrifttypeiafsnit"/>
    <w:rsid w:val="0043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468942">
      <w:bodyDiv w:val="1"/>
      <w:marLeft w:val="0"/>
      <w:marRight w:val="0"/>
      <w:marTop w:val="495"/>
      <w:marBottom w:val="0"/>
      <w:divBdr>
        <w:top w:val="none" w:sz="0" w:space="0" w:color="auto"/>
        <w:left w:val="none" w:sz="0" w:space="0" w:color="auto"/>
        <w:bottom w:val="none" w:sz="0" w:space="0" w:color="auto"/>
        <w:right w:val="none" w:sz="0" w:space="0" w:color="auto"/>
      </w:divBdr>
      <w:divsChild>
        <w:div w:id="791678243">
          <w:marLeft w:val="0"/>
          <w:marRight w:val="0"/>
          <w:marTop w:val="630"/>
          <w:marBottom w:val="0"/>
          <w:divBdr>
            <w:top w:val="none" w:sz="0" w:space="0" w:color="auto"/>
            <w:left w:val="none" w:sz="0" w:space="0" w:color="auto"/>
            <w:bottom w:val="none" w:sz="0" w:space="0" w:color="auto"/>
            <w:right w:val="none" w:sz="0" w:space="0" w:color="auto"/>
          </w:divBdr>
          <w:divsChild>
            <w:div w:id="1546403025">
              <w:marLeft w:val="0"/>
              <w:marRight w:val="0"/>
              <w:marTop w:val="0"/>
              <w:marBottom w:val="0"/>
              <w:divBdr>
                <w:top w:val="none" w:sz="0" w:space="0" w:color="auto"/>
                <w:left w:val="none" w:sz="0" w:space="0" w:color="auto"/>
                <w:bottom w:val="none" w:sz="0" w:space="0" w:color="auto"/>
                <w:right w:val="none" w:sz="0" w:space="0" w:color="auto"/>
              </w:divBdr>
              <w:divsChild>
                <w:div w:id="274948192">
                  <w:marLeft w:val="0"/>
                  <w:marRight w:val="0"/>
                  <w:marTop w:val="0"/>
                  <w:marBottom w:val="0"/>
                  <w:divBdr>
                    <w:top w:val="none" w:sz="0" w:space="0" w:color="auto"/>
                    <w:left w:val="none" w:sz="0" w:space="0" w:color="auto"/>
                    <w:bottom w:val="none" w:sz="0" w:space="0" w:color="auto"/>
                    <w:right w:val="none" w:sz="0" w:space="0" w:color="auto"/>
                  </w:divBdr>
                  <w:divsChild>
                    <w:div w:id="2001616497">
                      <w:marLeft w:val="0"/>
                      <w:marRight w:val="0"/>
                      <w:marTop w:val="0"/>
                      <w:marBottom w:val="0"/>
                      <w:divBdr>
                        <w:top w:val="none" w:sz="0" w:space="0" w:color="auto"/>
                        <w:left w:val="none" w:sz="0" w:space="0" w:color="auto"/>
                        <w:bottom w:val="none" w:sz="0" w:space="0" w:color="auto"/>
                        <w:right w:val="none" w:sz="0" w:space="0" w:color="auto"/>
                      </w:divBdr>
                      <w:divsChild>
                        <w:div w:id="626277363">
                          <w:marLeft w:val="0"/>
                          <w:marRight w:val="0"/>
                          <w:marTop w:val="0"/>
                          <w:marBottom w:val="0"/>
                          <w:divBdr>
                            <w:top w:val="none" w:sz="0" w:space="0" w:color="auto"/>
                            <w:left w:val="none" w:sz="0" w:space="0" w:color="auto"/>
                            <w:bottom w:val="none" w:sz="0" w:space="0" w:color="auto"/>
                            <w:right w:val="none" w:sz="0" w:space="0" w:color="auto"/>
                          </w:divBdr>
                          <w:divsChild>
                            <w:div w:id="1551070677">
                              <w:marLeft w:val="0"/>
                              <w:marRight w:val="0"/>
                              <w:marTop w:val="0"/>
                              <w:marBottom w:val="0"/>
                              <w:divBdr>
                                <w:top w:val="none" w:sz="0" w:space="0" w:color="auto"/>
                                <w:left w:val="none" w:sz="0" w:space="0" w:color="auto"/>
                                <w:bottom w:val="none" w:sz="0" w:space="0" w:color="auto"/>
                                <w:right w:val="none" w:sz="0" w:space="0" w:color="auto"/>
                              </w:divBdr>
                              <w:divsChild>
                                <w:div w:id="1094789842">
                                  <w:marLeft w:val="0"/>
                                  <w:marRight w:val="0"/>
                                  <w:marTop w:val="0"/>
                                  <w:marBottom w:val="0"/>
                                  <w:divBdr>
                                    <w:top w:val="none" w:sz="0" w:space="0" w:color="auto"/>
                                    <w:left w:val="none" w:sz="0" w:space="0" w:color="auto"/>
                                    <w:bottom w:val="none" w:sz="0" w:space="0" w:color="auto"/>
                                    <w:right w:val="none" w:sz="0" w:space="0" w:color="auto"/>
                                  </w:divBdr>
                                  <w:divsChild>
                                    <w:div w:id="803621164">
                                      <w:marLeft w:val="0"/>
                                      <w:marRight w:val="0"/>
                                      <w:marTop w:val="0"/>
                                      <w:marBottom w:val="180"/>
                                      <w:divBdr>
                                        <w:top w:val="single" w:sz="6" w:space="9" w:color="DDDDDD"/>
                                        <w:left w:val="none" w:sz="0" w:space="0" w:color="auto"/>
                                        <w:bottom w:val="single" w:sz="6" w:space="0" w:color="DDDDDD"/>
                                        <w:right w:val="none" w:sz="0" w:space="0" w:color="auto"/>
                                      </w:divBdr>
                                    </w:div>
                                  </w:divsChild>
                                </w:div>
                                <w:div w:id="1027802891">
                                  <w:marLeft w:val="0"/>
                                  <w:marRight w:val="0"/>
                                  <w:marTop w:val="0"/>
                                  <w:marBottom w:val="0"/>
                                  <w:divBdr>
                                    <w:top w:val="none" w:sz="0" w:space="0" w:color="auto"/>
                                    <w:left w:val="none" w:sz="0" w:space="0" w:color="auto"/>
                                    <w:bottom w:val="none" w:sz="0" w:space="0" w:color="auto"/>
                                    <w:right w:val="none" w:sz="0" w:space="0" w:color="auto"/>
                                  </w:divBdr>
                                </w:div>
                                <w:div w:id="857037541">
                                  <w:marLeft w:val="0"/>
                                  <w:marRight w:val="0"/>
                                  <w:marTop w:val="0"/>
                                  <w:marBottom w:val="0"/>
                                  <w:divBdr>
                                    <w:top w:val="none" w:sz="0" w:space="0" w:color="auto"/>
                                    <w:left w:val="none" w:sz="0" w:space="0" w:color="auto"/>
                                    <w:bottom w:val="none" w:sz="0" w:space="0" w:color="auto"/>
                                    <w:right w:val="none" w:sz="0" w:space="0" w:color="auto"/>
                                  </w:divBdr>
                                </w:div>
                                <w:div w:id="883446959">
                                  <w:marLeft w:val="0"/>
                                  <w:marRight w:val="0"/>
                                  <w:marTop w:val="0"/>
                                  <w:marBottom w:val="0"/>
                                  <w:divBdr>
                                    <w:top w:val="none" w:sz="0" w:space="0" w:color="auto"/>
                                    <w:left w:val="none" w:sz="0" w:space="0" w:color="auto"/>
                                    <w:bottom w:val="none" w:sz="0" w:space="0" w:color="auto"/>
                                    <w:right w:val="none" w:sz="0" w:space="0" w:color="auto"/>
                                  </w:divBdr>
                                </w:div>
                                <w:div w:id="1342051148">
                                  <w:marLeft w:val="0"/>
                                  <w:marRight w:val="0"/>
                                  <w:marTop w:val="0"/>
                                  <w:marBottom w:val="0"/>
                                  <w:divBdr>
                                    <w:top w:val="none" w:sz="0" w:space="0" w:color="auto"/>
                                    <w:left w:val="none" w:sz="0" w:space="0" w:color="auto"/>
                                    <w:bottom w:val="none" w:sz="0" w:space="0" w:color="auto"/>
                                    <w:right w:val="none" w:sz="0" w:space="0" w:color="auto"/>
                                  </w:divBdr>
                                </w:div>
                                <w:div w:id="1177381668">
                                  <w:marLeft w:val="0"/>
                                  <w:marRight w:val="0"/>
                                  <w:marTop w:val="0"/>
                                  <w:marBottom w:val="0"/>
                                  <w:divBdr>
                                    <w:top w:val="none" w:sz="0" w:space="0" w:color="auto"/>
                                    <w:left w:val="none" w:sz="0" w:space="0" w:color="auto"/>
                                    <w:bottom w:val="none" w:sz="0" w:space="0" w:color="auto"/>
                                    <w:right w:val="none" w:sz="0" w:space="0" w:color="auto"/>
                                  </w:divBdr>
                                </w:div>
                                <w:div w:id="20959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Handelsskolen København Nord</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Pers. - TM - KN)</dc:creator>
  <cp:keywords/>
  <dc:description/>
  <cp:lastModifiedBy>Sara Borgbjerg Jensen (SAJE - Pers. - TM - KN)</cp:lastModifiedBy>
  <cp:revision>1</cp:revision>
  <dcterms:created xsi:type="dcterms:W3CDTF">2015-11-23T08:33:00Z</dcterms:created>
  <dcterms:modified xsi:type="dcterms:W3CDTF">2015-11-23T08:35:00Z</dcterms:modified>
</cp:coreProperties>
</file>