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72F69" w14:textId="7418BCE0" w:rsidR="00E0060D" w:rsidRDefault="00B17339" w:rsidP="00B17339">
      <w:pPr>
        <w:pStyle w:val="Titel"/>
        <w:rPr>
          <w:sz w:val="48"/>
          <w:szCs w:val="48"/>
        </w:rPr>
      </w:pPr>
      <w:r w:rsidRPr="00B17339">
        <w:rPr>
          <w:sz w:val="48"/>
          <w:szCs w:val="48"/>
        </w:rPr>
        <w:t>Laplaces lov med strømvægt</w:t>
      </w:r>
    </w:p>
    <w:p w14:paraId="7412E405" w14:textId="77777777" w:rsidR="00CE2C36" w:rsidRPr="00CE2C36" w:rsidRDefault="00CE2C36" w:rsidP="00CE2C36"/>
    <w:p w14:paraId="41A2BF76" w14:textId="77777777" w:rsidR="00B17339" w:rsidRPr="000A63FB" w:rsidRDefault="00B17339" w:rsidP="00B17339">
      <w:pPr>
        <w:rPr>
          <w:i/>
        </w:rPr>
      </w:pPr>
      <w:r w:rsidRPr="000A63FB">
        <w:rPr>
          <w:i/>
        </w:rPr>
        <w:t xml:space="preserve">Øvelsens formål </w:t>
      </w:r>
    </w:p>
    <w:p w14:paraId="1B97F66C" w14:textId="13C27D65" w:rsidR="00B17339" w:rsidRDefault="00B17339" w:rsidP="0003371B">
      <w:pPr>
        <w:widowControl w:val="0"/>
        <w:autoSpaceDE w:val="0"/>
        <w:autoSpaceDN w:val="0"/>
        <w:adjustRightInd w:val="0"/>
        <w:spacing w:before="34" w:after="0" w:line="247" w:lineRule="auto"/>
        <w:ind w:right="1"/>
      </w:pPr>
      <w:r>
        <w:t>er at eftervis</w:t>
      </w:r>
      <w:r w:rsidR="009F3CC3">
        <w:t>e Laplaces lov</w:t>
      </w:r>
      <w:r w:rsidR="00CE2C36">
        <w:t>.</w:t>
      </w:r>
    </w:p>
    <w:p w14:paraId="2FD55DEF" w14:textId="77777777" w:rsidR="009F3CC3" w:rsidRDefault="009F3CC3" w:rsidP="0003371B">
      <w:pPr>
        <w:widowControl w:val="0"/>
        <w:autoSpaceDE w:val="0"/>
        <w:autoSpaceDN w:val="0"/>
        <w:adjustRightInd w:val="0"/>
        <w:spacing w:before="34" w:after="0" w:line="247" w:lineRule="auto"/>
        <w:ind w:right="1"/>
      </w:pPr>
    </w:p>
    <w:p w14:paraId="2781655B" w14:textId="77777777" w:rsidR="009F3CC3" w:rsidRDefault="009F3CC3" w:rsidP="0003371B">
      <w:pPr>
        <w:widowControl w:val="0"/>
        <w:autoSpaceDE w:val="0"/>
        <w:autoSpaceDN w:val="0"/>
        <w:adjustRightInd w:val="0"/>
        <w:spacing w:before="34" w:after="0" w:line="247" w:lineRule="auto"/>
        <w:ind w:right="1"/>
        <w:rPr>
          <w:i/>
        </w:rPr>
      </w:pPr>
      <w:r w:rsidRPr="009F3CC3">
        <w:rPr>
          <w:i/>
        </w:rPr>
        <w:t>Teori</w:t>
      </w:r>
    </w:p>
    <w:p w14:paraId="2A1A0B22" w14:textId="77777777" w:rsidR="009F3CC3" w:rsidRPr="009F3CC3" w:rsidRDefault="009F3CC3" w:rsidP="0003371B">
      <w:pPr>
        <w:widowControl w:val="0"/>
        <w:autoSpaceDE w:val="0"/>
        <w:autoSpaceDN w:val="0"/>
        <w:adjustRightInd w:val="0"/>
        <w:spacing w:before="34" w:after="0" w:line="247" w:lineRule="auto"/>
        <w:ind w:right="1"/>
      </w:pPr>
      <w:r>
        <w:t>Laplaces lov for kraften på et strømførende lederstykke i et magnetfelt:</w:t>
      </w:r>
    </w:p>
    <w:p w14:paraId="4429DE3C" w14:textId="77777777" w:rsidR="00B17339" w:rsidRDefault="00B17339" w:rsidP="00B17339">
      <w:pPr>
        <w:widowControl w:val="0"/>
        <w:autoSpaceDE w:val="0"/>
        <w:autoSpaceDN w:val="0"/>
        <w:adjustRightInd w:val="0"/>
        <w:spacing w:before="34" w:after="0" w:line="247" w:lineRule="auto"/>
        <w:ind w:right="1"/>
        <w:jc w:val="both"/>
      </w:pPr>
    </w:p>
    <w:p w14:paraId="153F7732" w14:textId="7B875FC4" w:rsidR="00B17339" w:rsidRDefault="00B17339" w:rsidP="00B17339">
      <w:pPr>
        <w:widowControl w:val="0"/>
        <w:autoSpaceDE w:val="0"/>
        <w:autoSpaceDN w:val="0"/>
        <w:adjustRightInd w:val="0"/>
        <w:spacing w:before="34" w:after="0" w:line="247" w:lineRule="auto"/>
        <w:ind w:left="1304" w:right="1" w:firstLine="1304"/>
        <w:jc w:val="both"/>
        <w:rPr>
          <w:rFonts w:eastAsiaTheme="minorEastAsia"/>
        </w:rPr>
      </w:pPr>
      <m:oMath>
        <m:r>
          <w:rPr>
            <w:rFonts w:ascii="Cambria Math" w:hAnsi="Cambria Math"/>
          </w:rPr>
          <m:t>F=B·I·l·</m:t>
        </m:r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(α)</m:t>
        </m:r>
      </m:oMath>
      <w:r w:rsidRPr="00B17339">
        <w:rPr>
          <w:rFonts w:eastAsiaTheme="minorEastAsia"/>
        </w:rPr>
        <w:tab/>
        <w:t>Laplaces lov</w:t>
      </w:r>
      <w:r w:rsidR="00335642">
        <w:rPr>
          <w:rFonts w:eastAsiaTheme="minorEastAsia"/>
        </w:rPr>
        <w:t xml:space="preserve"> </w:t>
      </w:r>
      <w:r w:rsidR="00CE2C36">
        <w:rPr>
          <w:rFonts w:eastAsiaTheme="minorEastAsia"/>
        </w:rPr>
        <w:t>–</w:t>
      </w:r>
      <w:r w:rsidR="00335642">
        <w:rPr>
          <w:rFonts w:eastAsiaTheme="minorEastAsia"/>
        </w:rPr>
        <w:t xml:space="preserve"> Lorentzkraft</w:t>
      </w:r>
      <w:r w:rsidR="00CE2C36">
        <w:rPr>
          <w:rFonts w:eastAsiaTheme="minorEastAsia"/>
        </w:rPr>
        <w:t xml:space="preserve"> </w:t>
      </w:r>
      <w:r w:rsidR="00335642">
        <w:rPr>
          <w:rFonts w:eastAsiaTheme="minorEastAsia"/>
        </w:rPr>
        <w:t>på lederstykke</w:t>
      </w:r>
    </w:p>
    <w:p w14:paraId="3ECC7302" w14:textId="77777777" w:rsidR="000A63FB" w:rsidRPr="00B17339" w:rsidRDefault="000A63FB" w:rsidP="00B17339">
      <w:pPr>
        <w:widowControl w:val="0"/>
        <w:autoSpaceDE w:val="0"/>
        <w:autoSpaceDN w:val="0"/>
        <w:adjustRightInd w:val="0"/>
        <w:spacing w:before="34" w:after="0" w:line="247" w:lineRule="auto"/>
        <w:ind w:left="1304" w:right="1" w:firstLine="1304"/>
        <w:jc w:val="both"/>
        <w:rPr>
          <w:rFonts w:eastAsiaTheme="minorEastAsia"/>
        </w:rPr>
      </w:pPr>
    </w:p>
    <w:p w14:paraId="4464F642" w14:textId="77777777" w:rsidR="00B17339" w:rsidRDefault="000A63FB" w:rsidP="0003371B">
      <w:pPr>
        <w:widowControl w:val="0"/>
        <w:autoSpaceDE w:val="0"/>
        <w:autoSpaceDN w:val="0"/>
        <w:adjustRightInd w:val="0"/>
        <w:spacing w:before="34" w:after="0" w:line="247" w:lineRule="auto"/>
        <w:ind w:right="1"/>
        <w:rPr>
          <w:rFonts w:eastAsiaTheme="minorEastAsia"/>
        </w:rPr>
      </w:pPr>
      <w:r>
        <w:t xml:space="preserve">Her er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kraften på lederstykket, </w:t>
      </w:r>
      <m:oMath>
        <m:r>
          <w:rPr>
            <w:rFonts w:ascii="Cambria Math" w:hAnsi="Cambria Math"/>
          </w:rPr>
          <m:t>B</m:t>
        </m:r>
      </m:oMath>
      <w:r>
        <w:rPr>
          <w:rFonts w:eastAsiaTheme="minorEastAsia"/>
        </w:rPr>
        <w:t xml:space="preserve"> størrelsen af den magnetiske induktion, </w:t>
      </w:r>
      <m:oMath>
        <m:r>
          <w:rPr>
            <w:rFonts w:ascii="Cambria Math" w:hAnsi="Cambria Math"/>
          </w:rPr>
          <m:t>I</m:t>
        </m:r>
      </m:oMath>
      <w:r>
        <w:rPr>
          <w:rFonts w:eastAsiaTheme="minorEastAsia"/>
        </w:rPr>
        <w:t xml:space="preserve"> er strømstyrken i lederstykket, og endelig er </w:t>
      </w:r>
      <m:oMath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 xml:space="preserve"> vinklen mellem lederstykket og retningen af </w:t>
      </w:r>
      <m:oMath>
        <m:r>
          <w:rPr>
            <w:rFonts w:ascii="Cambria Math" w:hAnsi="Cambria Math"/>
          </w:rPr>
          <m:t>B</m:t>
        </m:r>
      </m:oMath>
      <w:r>
        <w:rPr>
          <w:rFonts w:eastAsiaTheme="minorEastAsia"/>
        </w:rPr>
        <w:t>-feltet.</w:t>
      </w:r>
      <w:r w:rsidR="001A301B">
        <w:rPr>
          <w:rFonts w:eastAsiaTheme="minorEastAsia"/>
        </w:rPr>
        <w:t xml:space="preserve"> Retningen af kraften fastlægges ved lillefingerreglen.</w:t>
      </w:r>
    </w:p>
    <w:p w14:paraId="70481658" w14:textId="77777777" w:rsidR="000A63FB" w:rsidRDefault="000A63FB" w:rsidP="00B17339">
      <w:pPr>
        <w:widowControl w:val="0"/>
        <w:autoSpaceDE w:val="0"/>
        <w:autoSpaceDN w:val="0"/>
        <w:adjustRightInd w:val="0"/>
        <w:spacing w:before="34" w:after="0" w:line="247" w:lineRule="auto"/>
        <w:ind w:right="1"/>
        <w:jc w:val="both"/>
        <w:rPr>
          <w:rFonts w:eastAsiaTheme="minorEastAsia"/>
        </w:rPr>
      </w:pPr>
    </w:p>
    <w:p w14:paraId="188E1C0B" w14:textId="77777777" w:rsidR="000A63FB" w:rsidRDefault="000A63FB" w:rsidP="00B17339">
      <w:pPr>
        <w:widowControl w:val="0"/>
        <w:autoSpaceDE w:val="0"/>
        <w:autoSpaceDN w:val="0"/>
        <w:adjustRightInd w:val="0"/>
        <w:spacing w:before="34" w:after="0" w:line="247" w:lineRule="auto"/>
        <w:ind w:right="1"/>
        <w:jc w:val="both"/>
        <w:rPr>
          <w:rFonts w:eastAsiaTheme="minorEastAsia"/>
          <w:i/>
        </w:rPr>
      </w:pPr>
      <w:r w:rsidRPr="000A63FB">
        <w:rPr>
          <w:rFonts w:eastAsiaTheme="minorEastAsia"/>
          <w:i/>
        </w:rPr>
        <w:t>Apparatur</w:t>
      </w:r>
    </w:p>
    <w:p w14:paraId="1ED67F08" w14:textId="77777777" w:rsidR="001B2877" w:rsidRDefault="001B2877" w:rsidP="001B2877">
      <w:pPr>
        <w:keepNext/>
        <w:widowControl w:val="0"/>
        <w:autoSpaceDE w:val="0"/>
        <w:autoSpaceDN w:val="0"/>
        <w:adjustRightInd w:val="0"/>
        <w:spacing w:before="34" w:after="0" w:line="247" w:lineRule="auto"/>
        <w:ind w:right="1"/>
        <w:jc w:val="both"/>
      </w:pPr>
    </w:p>
    <w:p w14:paraId="25D40FC1" w14:textId="77777777" w:rsidR="000A63FB" w:rsidRDefault="00546ADE" w:rsidP="001B2877">
      <w:pPr>
        <w:pStyle w:val="Billedtekst"/>
        <w:jc w:val="both"/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647D521A" wp14:editId="36C3AC80">
            <wp:simplePos x="0" y="0"/>
            <wp:positionH relativeFrom="margin">
              <wp:align>left</wp:align>
            </wp:positionH>
            <wp:positionV relativeFrom="paragraph">
              <wp:posOffset>35683</wp:posOffset>
            </wp:positionV>
            <wp:extent cx="2895361" cy="2182188"/>
            <wp:effectExtent l="0" t="0" r="635" b="8890"/>
            <wp:wrapTight wrapText="bothSides">
              <wp:wrapPolygon edited="0">
                <wp:start x="0" y="0"/>
                <wp:lineTo x="0" y="21499"/>
                <wp:lineTo x="21463" y="21499"/>
                <wp:lineTo x="21463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361" cy="2182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877">
        <w:t xml:space="preserve">Figur </w:t>
      </w:r>
      <w:r w:rsidR="00E91B40">
        <w:fldChar w:fldCharType="begin"/>
      </w:r>
      <w:r w:rsidR="00E91B40">
        <w:instrText xml:space="preserve"> SEQ Figur \* ARABIC </w:instrText>
      </w:r>
      <w:r w:rsidR="00E91B40">
        <w:fldChar w:fldCharType="separate"/>
      </w:r>
      <w:r w:rsidR="001B2877">
        <w:rPr>
          <w:noProof/>
        </w:rPr>
        <w:t>1</w:t>
      </w:r>
      <w:r w:rsidR="00E91B40">
        <w:rPr>
          <w:noProof/>
        </w:rPr>
        <w:fldChar w:fldCharType="end"/>
      </w:r>
      <w:r w:rsidR="001B2877">
        <w:t>: Strømvægt</w:t>
      </w:r>
    </w:p>
    <w:p w14:paraId="536D1B48" w14:textId="77777777" w:rsidR="001B2877" w:rsidRPr="00546ADE" w:rsidRDefault="001B2877" w:rsidP="0003371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i/>
        </w:rPr>
      </w:pPr>
      <w:r w:rsidRPr="00546ADE">
        <w:rPr>
          <w:rFonts w:eastAsiaTheme="minorEastAsia"/>
          <w:i/>
        </w:rPr>
        <w:t>Beskrivelse af udstyret</w:t>
      </w:r>
    </w:p>
    <w:p w14:paraId="1BBC6D87" w14:textId="77777777" w:rsidR="001B2877" w:rsidRPr="0003371B" w:rsidRDefault="001B2877" w:rsidP="0003371B">
      <w:pPr>
        <w:widowControl w:val="0"/>
        <w:autoSpaceDE w:val="0"/>
        <w:autoSpaceDN w:val="0"/>
        <w:adjustRightInd w:val="0"/>
        <w:spacing w:before="34" w:after="0" w:line="247" w:lineRule="auto"/>
        <w:rPr>
          <w:rFonts w:eastAsiaTheme="minorEastAsia"/>
        </w:rPr>
      </w:pPr>
      <w:r w:rsidRPr="0003371B">
        <w:rPr>
          <w:rFonts w:eastAsiaTheme="minorEastAsia"/>
        </w:rPr>
        <w:t>Dette udstyr er beregnet til at måle den kraft der virker på en e</w:t>
      </w:r>
      <w:r w:rsidR="00A92BE5">
        <w:rPr>
          <w:rFonts w:eastAsiaTheme="minorEastAsia"/>
        </w:rPr>
        <w:t>lektrisk leder i et magnetfelt.</w:t>
      </w:r>
    </w:p>
    <w:p w14:paraId="26C29BC0" w14:textId="77777777" w:rsidR="001B2877" w:rsidRPr="0003371B" w:rsidRDefault="00546ADE" w:rsidP="0003371B">
      <w:pPr>
        <w:widowControl w:val="0"/>
        <w:autoSpaceDE w:val="0"/>
        <w:autoSpaceDN w:val="0"/>
        <w:adjustRightInd w:val="0"/>
        <w:spacing w:before="121" w:after="0" w:line="247" w:lineRule="auto"/>
        <w:rPr>
          <w:rFonts w:eastAsiaTheme="minorEastAsia"/>
        </w:rPr>
      </w:pPr>
      <w:r>
        <w:rPr>
          <w:rFonts w:eastAsiaTheme="minorEastAsia"/>
        </w:rPr>
        <w:t xml:space="preserve">Udstyret består af en holder med 6 </w:t>
      </w:r>
      <w:r w:rsidR="001B2877" w:rsidRPr="0003371B">
        <w:rPr>
          <w:rFonts w:eastAsiaTheme="minorEastAsia"/>
        </w:rPr>
        <w:t>udskiftelige perma</w:t>
      </w:r>
      <w:r w:rsidR="00A92BE5">
        <w:rPr>
          <w:rFonts w:eastAsiaTheme="minorEastAsia"/>
        </w:rPr>
        <w:t>-</w:t>
      </w:r>
      <w:r w:rsidR="001B2877" w:rsidRPr="0003371B">
        <w:rPr>
          <w:rFonts w:eastAsiaTheme="minorEastAsia"/>
        </w:rPr>
        <w:t>magneter, en vippebar holder til trådrammer, forsynet med bøsninger for 4mm sikkerhedskabler, samt 6 tråd</w:t>
      </w:r>
      <w:r w:rsidR="00A92BE5">
        <w:rPr>
          <w:rFonts w:eastAsiaTheme="minorEastAsia"/>
        </w:rPr>
        <w:t>-</w:t>
      </w:r>
      <w:r w:rsidR="001B2877" w:rsidRPr="0003371B">
        <w:rPr>
          <w:rFonts w:eastAsiaTheme="minorEastAsia"/>
        </w:rPr>
        <w:t>rammer, med ledere af forskellig længde. Trådrammerne monteres på vippeholderen vha. 4 mm. stikben.</w:t>
      </w:r>
    </w:p>
    <w:p w14:paraId="12DDE813" w14:textId="77777777" w:rsidR="001B2877" w:rsidRPr="0003371B" w:rsidRDefault="001B2877" w:rsidP="0003371B">
      <w:pPr>
        <w:widowControl w:val="0"/>
        <w:autoSpaceDE w:val="0"/>
        <w:autoSpaceDN w:val="0"/>
        <w:adjustRightInd w:val="0"/>
        <w:spacing w:before="113" w:after="0" w:line="247" w:lineRule="auto"/>
        <w:rPr>
          <w:rFonts w:eastAsiaTheme="minorEastAsia"/>
        </w:rPr>
      </w:pPr>
      <w:r w:rsidRPr="0003371B">
        <w:rPr>
          <w:rFonts w:eastAsiaTheme="minorEastAsia"/>
        </w:rPr>
        <w:t>Med udstyret kan</w:t>
      </w:r>
      <w:r w:rsidR="004B0AF0" w:rsidRPr="0003371B">
        <w:rPr>
          <w:rFonts w:eastAsiaTheme="minorEastAsia"/>
        </w:rPr>
        <w:t xml:space="preserve"> de forskellige parametre i Laplaces lov</w:t>
      </w:r>
      <w:r w:rsidRPr="0003371B">
        <w:rPr>
          <w:rFonts w:eastAsiaTheme="minorEastAsia"/>
        </w:rPr>
        <w:t xml:space="preserve"> varieres en ad gangen.</w:t>
      </w:r>
    </w:p>
    <w:p w14:paraId="661CD3C7" w14:textId="77777777" w:rsidR="0003371B" w:rsidRDefault="00E3596E" w:rsidP="009F3CC3">
      <w:pPr>
        <w:widowControl w:val="0"/>
        <w:autoSpaceDE w:val="0"/>
        <w:autoSpaceDN w:val="0"/>
        <w:adjustRightInd w:val="0"/>
        <w:spacing w:after="0" w:line="247" w:lineRule="auto"/>
        <w:ind w:right="3"/>
        <w:rPr>
          <w:rFonts w:ascii="HelveticaNeue-Roman" w:eastAsiaTheme="minorEastAsia" w:hAnsi="HelveticaNeue-Roman"/>
          <w:sz w:val="24"/>
          <w:szCs w:val="24"/>
        </w:rPr>
      </w:pPr>
      <w:r>
        <w:rPr>
          <w:rFonts w:eastAsiaTheme="minorEastAsia"/>
        </w:rPr>
        <w:t>Kraften måles ved hjælp af en vægt</w:t>
      </w:r>
      <w:r w:rsidR="004B0AF0" w:rsidRPr="0003371B">
        <w:rPr>
          <w:rFonts w:eastAsiaTheme="minorEastAsia"/>
        </w:rPr>
        <w:t>. Magnetholderen pla</w:t>
      </w:r>
      <w:r w:rsidR="001B2877" w:rsidRPr="0003371B">
        <w:rPr>
          <w:rFonts w:eastAsiaTheme="minorEastAsia"/>
        </w:rPr>
        <w:t>ceres</w:t>
      </w:r>
      <w:r>
        <w:rPr>
          <w:rFonts w:eastAsiaTheme="minorEastAsia"/>
        </w:rPr>
        <w:t xml:space="preserve"> nemlig</w:t>
      </w:r>
      <w:r w:rsidR="001B2877" w:rsidRPr="0003371B">
        <w:rPr>
          <w:rFonts w:eastAsiaTheme="minorEastAsia"/>
        </w:rPr>
        <w:t xml:space="preserve"> på en vægtskå</w:t>
      </w:r>
      <w:r w:rsidR="004B0AF0" w:rsidRPr="0003371B">
        <w:rPr>
          <w:rFonts w:eastAsiaTheme="minorEastAsia"/>
        </w:rPr>
        <w:t>l, der nulstilles</w:t>
      </w:r>
      <w:r>
        <w:rPr>
          <w:rFonts w:eastAsiaTheme="minorEastAsia"/>
        </w:rPr>
        <w:t>. Lederstykket påvirkes af en kraft fra magnetfeltet</w:t>
      </w:r>
      <w:r w:rsidR="001B2877" w:rsidRPr="0003371B">
        <w:rPr>
          <w:rFonts w:eastAsiaTheme="minorEastAsia"/>
        </w:rPr>
        <w:t>.</w:t>
      </w:r>
      <w:r>
        <w:rPr>
          <w:rFonts w:eastAsiaTheme="minorEastAsia"/>
        </w:rPr>
        <w:t xml:space="preserve"> Til gengæld påvirkes så magnetfelth</w:t>
      </w:r>
      <w:r w:rsidR="00914519">
        <w:rPr>
          <w:rFonts w:eastAsiaTheme="minorEastAsia"/>
        </w:rPr>
        <w:t>olderen med en lige så stor, dog</w:t>
      </w:r>
      <w:r>
        <w:rPr>
          <w:rFonts w:eastAsiaTheme="minorEastAsia"/>
        </w:rPr>
        <w:t xml:space="preserve"> modsat rettet kraft ifølge Newtons 3. lov. Kraften på magnetfeltholderen kan aflæses på vægten, hvis vægtens visning </w:t>
      </w:r>
      <w:r>
        <w:rPr>
          <w:rFonts w:eastAsiaTheme="minorEastAsia"/>
          <w:i/>
        </w:rPr>
        <w:t>m</w:t>
      </w:r>
      <w:r>
        <w:rPr>
          <w:rFonts w:eastAsiaTheme="minorEastAsia"/>
        </w:rPr>
        <w:t xml:space="preserve"> </w:t>
      </w:r>
      <w:r w:rsidR="009F3CC3">
        <w:rPr>
          <w:rFonts w:eastAsiaTheme="minorEastAsia"/>
        </w:rPr>
        <w:t>ganges med værdien af den lokale tyngdeacceleration,</w:t>
      </w:r>
      <w:r w:rsidR="0003371B" w:rsidRPr="0003371B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F=m·g</m:t>
        </m:r>
      </m:oMath>
      <w:r w:rsidR="009F3CC3">
        <w:rPr>
          <w:rFonts w:ascii="HelveticaNeue-Roman" w:eastAsiaTheme="minorEastAsia" w:hAnsi="HelveticaNeue-Roman"/>
          <w:sz w:val="24"/>
          <w:szCs w:val="24"/>
        </w:rPr>
        <w:t>.</w:t>
      </w:r>
    </w:p>
    <w:p w14:paraId="7AF55FF1" w14:textId="77777777" w:rsidR="009F3CC3" w:rsidRPr="009F3CC3" w:rsidRDefault="009F3CC3" w:rsidP="009F3CC3">
      <w:pPr>
        <w:widowControl w:val="0"/>
        <w:autoSpaceDE w:val="0"/>
        <w:autoSpaceDN w:val="0"/>
        <w:adjustRightInd w:val="0"/>
        <w:spacing w:after="0" w:line="247" w:lineRule="auto"/>
        <w:ind w:right="3"/>
        <w:rPr>
          <w:rFonts w:eastAsiaTheme="minorEastAsia"/>
        </w:rPr>
      </w:pPr>
    </w:p>
    <w:p w14:paraId="326E9AE9" w14:textId="605E6586" w:rsidR="001B2877" w:rsidRDefault="0003371B" w:rsidP="0003371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  <w:r w:rsidRPr="0003371B">
        <w:rPr>
          <w:rFonts w:eastAsiaTheme="minorEastAsia"/>
        </w:rPr>
        <w:t xml:space="preserve">Da udstyret indeholder 6 trådrammer med forskellig </w:t>
      </w:r>
      <w:r w:rsidR="009F3CC3">
        <w:rPr>
          <w:rFonts w:eastAsiaTheme="minorEastAsia"/>
        </w:rPr>
        <w:t xml:space="preserve">længde, kan der laves forsøg med </w:t>
      </w:r>
      <w:r w:rsidRPr="0003371B">
        <w:rPr>
          <w:rFonts w:eastAsiaTheme="minorEastAsia"/>
        </w:rPr>
        <w:t>forskellig</w:t>
      </w:r>
      <w:r w:rsidR="009F3CC3">
        <w:rPr>
          <w:rFonts w:eastAsiaTheme="minorEastAsia"/>
        </w:rPr>
        <w:t>e</w:t>
      </w:r>
      <w:r w:rsidRPr="0003371B">
        <w:rPr>
          <w:rFonts w:eastAsiaTheme="minorEastAsia"/>
        </w:rPr>
        <w:t xml:space="preserve"> tråd</w:t>
      </w:r>
      <w:r w:rsidR="009F3CC3">
        <w:rPr>
          <w:rFonts w:eastAsiaTheme="minorEastAsia"/>
        </w:rPr>
        <w:t>-</w:t>
      </w:r>
      <w:r w:rsidRPr="0003371B">
        <w:rPr>
          <w:rFonts w:eastAsiaTheme="minorEastAsia"/>
        </w:rPr>
        <w:t>længde</w:t>
      </w:r>
      <w:r w:rsidR="009F3CC3">
        <w:rPr>
          <w:rFonts w:eastAsiaTheme="minorEastAsia"/>
        </w:rPr>
        <w:t>r</w:t>
      </w:r>
      <w:r w:rsidRPr="0003371B">
        <w:rPr>
          <w:rFonts w:eastAsiaTheme="minorEastAsia"/>
        </w:rPr>
        <w:t xml:space="preserve">. </w:t>
      </w:r>
      <w:r w:rsidR="00A92BE5">
        <w:rPr>
          <w:rFonts w:eastAsiaTheme="minorEastAsia"/>
        </w:rPr>
        <w:t>Strømmen varieres</w:t>
      </w:r>
      <w:r w:rsidRPr="0003371B">
        <w:rPr>
          <w:rFonts w:eastAsiaTheme="minorEastAsia"/>
        </w:rPr>
        <w:t xml:space="preserve"> på strømforsyningen. </w:t>
      </w:r>
      <w:r w:rsidR="009F3CC3">
        <w:rPr>
          <w:rFonts w:eastAsiaTheme="minorEastAsia"/>
        </w:rPr>
        <w:t>M</w:t>
      </w:r>
      <w:r w:rsidR="009F3CC3" w:rsidRPr="0003371B">
        <w:rPr>
          <w:rFonts w:eastAsiaTheme="minorEastAsia"/>
        </w:rPr>
        <w:t>agnetfeltets styrke</w:t>
      </w:r>
      <w:r w:rsidR="009F3CC3">
        <w:rPr>
          <w:rFonts w:eastAsiaTheme="minorEastAsia"/>
        </w:rPr>
        <w:t xml:space="preserve"> </w:t>
      </w:r>
      <w:r w:rsidR="009F3CC3">
        <w:rPr>
          <w:rFonts w:eastAsiaTheme="minorEastAsia"/>
          <w:i/>
        </w:rPr>
        <w:t xml:space="preserve">B </w:t>
      </w:r>
      <w:r w:rsidR="009F3CC3">
        <w:rPr>
          <w:rFonts w:eastAsiaTheme="minorEastAsia"/>
        </w:rPr>
        <w:t>mellem polerne på permamagneten</w:t>
      </w:r>
      <w:r w:rsidR="00A92BE5">
        <w:rPr>
          <w:rFonts w:eastAsiaTheme="minorEastAsia"/>
        </w:rPr>
        <w:t xml:space="preserve"> kan ikke varieres, men</w:t>
      </w:r>
      <w:r w:rsidR="009F3CC3">
        <w:rPr>
          <w:rFonts w:eastAsiaTheme="minorEastAsia"/>
        </w:rPr>
        <w:t xml:space="preserve"> måles</w:t>
      </w:r>
      <w:r w:rsidRPr="0003371B">
        <w:rPr>
          <w:rFonts w:eastAsiaTheme="minorEastAsia"/>
        </w:rPr>
        <w:t xml:space="preserve"> ved hjælp af et Teslameter</w:t>
      </w:r>
      <w:r w:rsidR="00EB4031">
        <w:rPr>
          <w:rFonts w:eastAsiaTheme="minorEastAsia"/>
        </w:rPr>
        <w:t xml:space="preserve"> (Hall-sonde)</w:t>
      </w:r>
      <w:r w:rsidR="009F3CC3">
        <w:rPr>
          <w:rFonts w:eastAsiaTheme="minorEastAsia"/>
        </w:rPr>
        <w:t>.</w:t>
      </w:r>
    </w:p>
    <w:p w14:paraId="5839A7F2" w14:textId="77777777" w:rsidR="00546ADE" w:rsidRDefault="009F3CC3" w:rsidP="0003371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 </w:t>
      </w:r>
    </w:p>
    <w:p w14:paraId="45A83A1E" w14:textId="77777777" w:rsidR="00A945FE" w:rsidRDefault="00A945FE">
      <w:pPr>
        <w:rPr>
          <w:rFonts w:eastAsiaTheme="minorEastAsia"/>
          <w:i/>
          <w:iCs/>
        </w:rPr>
      </w:pPr>
      <w:r>
        <w:rPr>
          <w:rFonts w:eastAsiaTheme="minorEastAsia"/>
          <w:i/>
          <w:iCs/>
        </w:rPr>
        <w:br w:type="page"/>
      </w:r>
    </w:p>
    <w:p w14:paraId="44FD2CB0" w14:textId="77777777" w:rsidR="006C215C" w:rsidRDefault="006C215C" w:rsidP="006C215C"/>
    <w:tbl>
      <w:tblPr>
        <w:tblStyle w:val="Tabel-Gitter"/>
        <w:tblW w:w="4536" w:type="dxa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</w:tblGrid>
      <w:tr w:rsidR="006C215C" w14:paraId="1E6ED8A8" w14:textId="77777777" w:rsidTr="006C215C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hideMark/>
          </w:tcPr>
          <w:p w14:paraId="3FA83E52" w14:textId="77777777" w:rsidR="006C215C" w:rsidRDefault="006C215C">
            <w:pPr>
              <w:jc w:val="center"/>
            </w:pPr>
            <w:r>
              <w:t>Strømkreds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hideMark/>
          </w:tcPr>
          <w:p w14:paraId="346B9639" w14:textId="77777777" w:rsidR="006C215C" w:rsidRDefault="006C215C">
            <w:pPr>
              <w:jc w:val="center"/>
            </w:pPr>
            <w:r>
              <w:t xml:space="preserve">Længde </w:t>
            </w:r>
            <w:r>
              <w:rPr>
                <w:i/>
              </w:rPr>
              <w:t>L</w:t>
            </w:r>
            <w:r>
              <w:t xml:space="preserve"> (cm)</w:t>
            </w:r>
          </w:p>
        </w:tc>
      </w:tr>
      <w:tr w:rsidR="006C215C" w14:paraId="255FAD92" w14:textId="77777777" w:rsidTr="006C215C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7A779B" w14:textId="77777777" w:rsidR="006C215C" w:rsidRDefault="006C215C">
            <w:pPr>
              <w:jc w:val="center"/>
            </w:pPr>
            <w:r>
              <w:t>SF40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B2F3A" w14:textId="77777777" w:rsidR="006C215C" w:rsidRDefault="006C215C">
            <w:pPr>
              <w:jc w:val="center"/>
            </w:pPr>
            <w:r>
              <w:t>1,2</w:t>
            </w:r>
          </w:p>
        </w:tc>
      </w:tr>
      <w:tr w:rsidR="006C215C" w14:paraId="08C1D388" w14:textId="77777777" w:rsidTr="006C215C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928A49" w14:textId="77777777" w:rsidR="006C215C" w:rsidRDefault="006C215C">
            <w:pPr>
              <w:jc w:val="center"/>
            </w:pPr>
            <w:r>
              <w:t>SF37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000F7" w14:textId="77777777" w:rsidR="006C215C" w:rsidRDefault="006C215C">
            <w:pPr>
              <w:jc w:val="center"/>
            </w:pPr>
            <w:r>
              <w:t>2,2</w:t>
            </w:r>
          </w:p>
        </w:tc>
      </w:tr>
      <w:tr w:rsidR="006C215C" w14:paraId="3474A448" w14:textId="77777777" w:rsidTr="006C215C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DCCD0B" w14:textId="77777777" w:rsidR="006C215C" w:rsidRDefault="006C215C">
            <w:pPr>
              <w:jc w:val="center"/>
            </w:pPr>
            <w:r>
              <w:t>SF39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B2E128" w14:textId="77777777" w:rsidR="006C215C" w:rsidRDefault="006C215C">
            <w:pPr>
              <w:jc w:val="center"/>
            </w:pPr>
            <w:r>
              <w:t>3,2</w:t>
            </w:r>
          </w:p>
        </w:tc>
      </w:tr>
      <w:tr w:rsidR="006C215C" w14:paraId="12C5B6CF" w14:textId="77777777" w:rsidTr="006C215C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F3572" w14:textId="77777777" w:rsidR="006C215C" w:rsidRDefault="006C215C">
            <w:pPr>
              <w:jc w:val="center"/>
            </w:pPr>
            <w:r>
              <w:t>SF38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4247B5" w14:textId="77777777" w:rsidR="006C215C" w:rsidRDefault="006C215C">
            <w:pPr>
              <w:jc w:val="center"/>
            </w:pPr>
            <w:r>
              <w:t>4,2</w:t>
            </w:r>
          </w:p>
        </w:tc>
      </w:tr>
      <w:tr w:rsidR="006C215C" w14:paraId="000F2D44" w14:textId="77777777" w:rsidTr="006C215C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02E4B0" w14:textId="77777777" w:rsidR="006C215C" w:rsidRDefault="006C215C">
            <w:pPr>
              <w:jc w:val="center"/>
            </w:pPr>
            <w:r>
              <w:t>SF41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0C0455" w14:textId="77777777" w:rsidR="006C215C" w:rsidRDefault="006C215C">
            <w:pPr>
              <w:jc w:val="center"/>
            </w:pPr>
            <w:r>
              <w:t>6,4</w:t>
            </w:r>
          </w:p>
        </w:tc>
      </w:tr>
      <w:tr w:rsidR="006C215C" w14:paraId="7CECAC4E" w14:textId="77777777" w:rsidTr="006C215C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482AE5" w14:textId="77777777" w:rsidR="006C215C" w:rsidRDefault="006C215C">
            <w:pPr>
              <w:jc w:val="center"/>
            </w:pPr>
            <w:r>
              <w:t>SF42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A27EF1" w14:textId="77777777" w:rsidR="006C215C" w:rsidRDefault="006C215C">
            <w:pPr>
              <w:jc w:val="center"/>
            </w:pPr>
            <w:r>
              <w:t>8,4</w:t>
            </w:r>
          </w:p>
        </w:tc>
      </w:tr>
    </w:tbl>
    <w:p w14:paraId="2FCFBDE2" w14:textId="1E9B147D" w:rsidR="006C215C" w:rsidRDefault="006C215C" w:rsidP="008221A3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</w:p>
    <w:p w14:paraId="3E6DC578" w14:textId="77777777" w:rsidR="006C215C" w:rsidRDefault="006C215C" w:rsidP="008221A3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  <w:bookmarkStart w:id="0" w:name="_GoBack"/>
      <w:bookmarkEnd w:id="0"/>
    </w:p>
    <w:p w14:paraId="36ECDDCF" w14:textId="1C241895" w:rsidR="00546ADE" w:rsidRPr="00A945FE" w:rsidRDefault="009F3CC3" w:rsidP="008221A3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i/>
          <w:iCs/>
        </w:rPr>
      </w:pPr>
      <w:r w:rsidRPr="00A945FE">
        <w:rPr>
          <w:rFonts w:eastAsiaTheme="minorEastAsia"/>
          <w:i/>
          <w:iCs/>
        </w:rPr>
        <w:t>Øvelsens udførelse</w:t>
      </w:r>
    </w:p>
    <w:p w14:paraId="38062172" w14:textId="77777777" w:rsidR="008122E9" w:rsidRPr="008221A3" w:rsidRDefault="008122E9" w:rsidP="008221A3">
      <w:pPr>
        <w:widowControl w:val="0"/>
        <w:autoSpaceDE w:val="0"/>
        <w:autoSpaceDN w:val="0"/>
        <w:adjustRightInd w:val="0"/>
        <w:spacing w:before="34" w:after="0" w:line="247" w:lineRule="auto"/>
        <w:ind w:right="1"/>
        <w:rPr>
          <w:rFonts w:eastAsiaTheme="minorEastAsia"/>
        </w:rPr>
      </w:pPr>
      <w:r w:rsidRPr="008221A3">
        <w:rPr>
          <w:rFonts w:eastAsiaTheme="minorEastAsia"/>
        </w:rPr>
        <w:t>Den eksperimentelle procedure kan beskrives som fø</w:t>
      </w:r>
      <w:r w:rsidR="008221A3">
        <w:rPr>
          <w:rFonts w:eastAsiaTheme="minorEastAsia"/>
        </w:rPr>
        <w:t xml:space="preserve">lger, </w:t>
      </w:r>
      <w:r w:rsidRPr="008221A3">
        <w:rPr>
          <w:rFonts w:eastAsiaTheme="minorEastAsia"/>
        </w:rPr>
        <w:t>idet parametrene i Laplaces lov ændres systematisk én ad gangen:</w:t>
      </w:r>
    </w:p>
    <w:p w14:paraId="5E3DE4AF" w14:textId="77777777" w:rsidR="008122E9" w:rsidRPr="008221A3" w:rsidRDefault="008122E9" w:rsidP="008221A3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spacing w:before="113" w:after="0" w:line="364" w:lineRule="auto"/>
        <w:rPr>
          <w:rFonts w:eastAsiaTheme="minorEastAsia"/>
        </w:rPr>
      </w:pPr>
      <w:r w:rsidRPr="008221A3">
        <w:rPr>
          <w:rFonts w:eastAsiaTheme="minorEastAsia"/>
        </w:rPr>
        <w:t>Kraften er pr</w:t>
      </w:r>
      <w:r w:rsidR="00D22024" w:rsidRPr="008221A3">
        <w:rPr>
          <w:rFonts w:eastAsiaTheme="minorEastAsia"/>
        </w:rPr>
        <w:t>oportional med lederens længde</w:t>
      </w:r>
    </w:p>
    <w:p w14:paraId="077AF85A" w14:textId="77777777" w:rsidR="008122E9" w:rsidRPr="008221A3" w:rsidRDefault="008122E9" w:rsidP="008221A3">
      <w:pPr>
        <w:widowControl w:val="0"/>
        <w:autoSpaceDE w:val="0"/>
        <w:autoSpaceDN w:val="0"/>
        <w:adjustRightInd w:val="0"/>
        <w:spacing w:before="113" w:after="0" w:line="364" w:lineRule="auto"/>
        <w:ind w:left="360"/>
        <w:rPr>
          <w:rFonts w:eastAsiaTheme="minorEastAsia"/>
        </w:rPr>
      </w:pPr>
      <w:r w:rsidRPr="008221A3">
        <w:rPr>
          <w:rFonts w:eastAsiaTheme="minorEastAsia"/>
          <w:i/>
        </w:rPr>
        <w:t>Planlæg et forsøg, hvor denne sammenhæng vises - alle lederstykker med forskellig længde benyttes.</w:t>
      </w:r>
      <w:r w:rsidRPr="008221A3">
        <w:rPr>
          <w:rFonts w:eastAsiaTheme="minorEastAsia"/>
        </w:rPr>
        <w:t xml:space="preserve"> Strømstyrkes kan fx være 4,00 A.</w:t>
      </w:r>
    </w:p>
    <w:p w14:paraId="139641F4" w14:textId="77777777" w:rsidR="008122E9" w:rsidRPr="008221A3" w:rsidRDefault="008122E9" w:rsidP="008221A3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spacing w:before="113" w:after="0" w:line="364" w:lineRule="auto"/>
        <w:rPr>
          <w:rFonts w:eastAsiaTheme="minorEastAsia"/>
        </w:rPr>
      </w:pPr>
      <w:r w:rsidRPr="008221A3">
        <w:rPr>
          <w:rFonts w:eastAsiaTheme="minorEastAsia"/>
        </w:rPr>
        <w:t>Kraften er proportional med strømstyrken</w:t>
      </w:r>
      <w:r w:rsidR="00724061" w:rsidRPr="008221A3">
        <w:rPr>
          <w:rFonts w:eastAsiaTheme="minorEastAsia"/>
        </w:rPr>
        <w:t xml:space="preserve"> - her er det nok at benytte et lederstykke</w:t>
      </w:r>
    </w:p>
    <w:p w14:paraId="066CFC65" w14:textId="77777777" w:rsidR="008122E9" w:rsidRPr="00A92BE5" w:rsidRDefault="008122E9" w:rsidP="008221A3">
      <w:pPr>
        <w:widowControl w:val="0"/>
        <w:autoSpaceDE w:val="0"/>
        <w:autoSpaceDN w:val="0"/>
        <w:adjustRightInd w:val="0"/>
        <w:spacing w:after="0" w:line="247" w:lineRule="auto"/>
        <w:ind w:left="360"/>
        <w:rPr>
          <w:rFonts w:eastAsiaTheme="minorEastAsia"/>
          <w:i/>
        </w:rPr>
      </w:pPr>
      <w:r w:rsidRPr="00A92BE5">
        <w:rPr>
          <w:rFonts w:eastAsiaTheme="minorEastAsia"/>
          <w:i/>
        </w:rPr>
        <w:t>Planlæg et forsøg, hvor denne sammenhæng eftervises. Strømstyrken kan fx varieres i spring af 1 A, dog maksimalt 5,0 A</w:t>
      </w:r>
    </w:p>
    <w:p w14:paraId="1E1B5E80" w14:textId="77777777" w:rsidR="008122E9" w:rsidRPr="008221A3" w:rsidRDefault="008122E9" w:rsidP="008221A3">
      <w:pPr>
        <w:widowControl w:val="0"/>
        <w:autoSpaceDE w:val="0"/>
        <w:autoSpaceDN w:val="0"/>
        <w:adjustRightInd w:val="0"/>
        <w:spacing w:after="0" w:line="247" w:lineRule="auto"/>
        <w:rPr>
          <w:rFonts w:eastAsiaTheme="minorEastAsia"/>
        </w:rPr>
      </w:pPr>
    </w:p>
    <w:p w14:paraId="1B0503A2" w14:textId="77777777" w:rsidR="008122E9" w:rsidRPr="008221A3" w:rsidRDefault="008122E9" w:rsidP="008221A3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7" w:lineRule="auto"/>
        <w:rPr>
          <w:rFonts w:eastAsiaTheme="minorEastAsia"/>
        </w:rPr>
      </w:pPr>
      <w:r w:rsidRPr="008221A3">
        <w:rPr>
          <w:rFonts w:eastAsiaTheme="minorEastAsia"/>
        </w:rPr>
        <w:t xml:space="preserve">Kraften varierer proportionalt med </w:t>
      </w:r>
      <w:r w:rsidR="00EF58E9" w:rsidRPr="008221A3">
        <w:rPr>
          <w:rFonts w:eastAsiaTheme="minorEastAsia"/>
        </w:rPr>
        <w:t>sin(</w:t>
      </w:r>
      <m:oMath>
        <m:r>
          <w:rPr>
            <w:rFonts w:ascii="Cambria Math" w:eastAsiaTheme="minorEastAsia" w:hAnsi="Cambria Math"/>
          </w:rPr>
          <m:t>α</m:t>
        </m:r>
      </m:oMath>
      <w:r w:rsidR="00EF58E9" w:rsidRPr="008221A3">
        <w:rPr>
          <w:rFonts w:eastAsiaTheme="minorEastAsia"/>
        </w:rPr>
        <w:t>)</w:t>
      </w:r>
    </w:p>
    <w:p w14:paraId="2A691AFF" w14:textId="77777777" w:rsidR="008122E9" w:rsidRPr="00A92BE5" w:rsidRDefault="00EF58E9" w:rsidP="008221A3">
      <w:pPr>
        <w:widowControl w:val="0"/>
        <w:autoSpaceDE w:val="0"/>
        <w:autoSpaceDN w:val="0"/>
        <w:adjustRightInd w:val="0"/>
        <w:spacing w:after="0" w:line="247" w:lineRule="auto"/>
        <w:ind w:left="360"/>
        <w:rPr>
          <w:rFonts w:eastAsiaTheme="minorEastAsia"/>
          <w:i/>
        </w:rPr>
      </w:pPr>
      <w:r w:rsidRPr="00A92BE5">
        <w:rPr>
          <w:rFonts w:eastAsiaTheme="minorEastAsia"/>
          <w:i/>
        </w:rPr>
        <w:t xml:space="preserve">Planlæg et forsøg, der efterviser denne sammenhæng. </w:t>
      </w:r>
      <w:r w:rsidR="00724061" w:rsidRPr="00A92BE5">
        <w:rPr>
          <w:rFonts w:eastAsiaTheme="minorEastAsia"/>
          <w:i/>
        </w:rPr>
        <w:t>Se den korte beskrivelse nedenfor.</w:t>
      </w:r>
    </w:p>
    <w:p w14:paraId="1D3D6482" w14:textId="77777777" w:rsidR="00724061" w:rsidRPr="008221A3" w:rsidRDefault="00724061" w:rsidP="008221A3">
      <w:pPr>
        <w:widowControl w:val="0"/>
        <w:autoSpaceDE w:val="0"/>
        <w:autoSpaceDN w:val="0"/>
        <w:adjustRightInd w:val="0"/>
        <w:spacing w:after="0" w:line="247" w:lineRule="auto"/>
        <w:rPr>
          <w:rFonts w:eastAsiaTheme="minorEastAsia"/>
        </w:rPr>
      </w:pPr>
    </w:p>
    <w:p w14:paraId="574587B9" w14:textId="77777777" w:rsidR="00724061" w:rsidRPr="008221A3" w:rsidRDefault="00724061" w:rsidP="008221A3">
      <w:pPr>
        <w:widowControl w:val="0"/>
        <w:autoSpaceDE w:val="0"/>
        <w:autoSpaceDN w:val="0"/>
        <w:adjustRightInd w:val="0"/>
        <w:spacing w:after="0" w:line="247" w:lineRule="auto"/>
        <w:rPr>
          <w:rFonts w:eastAsiaTheme="minorEastAsia"/>
        </w:rPr>
      </w:pPr>
      <w:r w:rsidRPr="008221A3">
        <w:rPr>
          <w:rFonts w:eastAsiaTheme="minorEastAsia"/>
        </w:rPr>
        <w:t>Udstyret opstilles således at holderen med drejebar spole monteres i den vippebare holder. Justér holderen med drejebar spole, således at den flytbare vinkelviser er indstillet på nul grader, samtidig med at de vand</w:t>
      </w:r>
      <w:r w:rsidR="009035F3">
        <w:rPr>
          <w:rFonts w:eastAsiaTheme="minorEastAsia"/>
        </w:rPr>
        <w:t>-</w:t>
      </w:r>
      <w:r w:rsidRPr="008221A3">
        <w:rPr>
          <w:rFonts w:eastAsiaTheme="minorEastAsia"/>
        </w:rPr>
        <w:t xml:space="preserve">rette (nederste) spoleledere er parallelle med magnetfeltet. Varier vinklen mellem spolens ledere og magnetfeltet fx i spring på 10 grader. </w:t>
      </w:r>
    </w:p>
    <w:p w14:paraId="21749C66" w14:textId="77777777" w:rsidR="00724061" w:rsidRPr="008221A3" w:rsidRDefault="00724061" w:rsidP="008221A3">
      <w:pPr>
        <w:widowControl w:val="0"/>
        <w:autoSpaceDE w:val="0"/>
        <w:autoSpaceDN w:val="0"/>
        <w:adjustRightInd w:val="0"/>
        <w:spacing w:after="0" w:line="247" w:lineRule="auto"/>
        <w:rPr>
          <w:rFonts w:eastAsiaTheme="minorEastAsia"/>
        </w:rPr>
      </w:pPr>
    </w:p>
    <w:p w14:paraId="11A0C6E1" w14:textId="77777777" w:rsidR="008122E9" w:rsidRPr="008221A3" w:rsidRDefault="00724061" w:rsidP="008221A3">
      <w:pPr>
        <w:widowControl w:val="0"/>
        <w:autoSpaceDE w:val="0"/>
        <w:autoSpaceDN w:val="0"/>
        <w:adjustRightInd w:val="0"/>
        <w:spacing w:after="0" w:line="247" w:lineRule="auto"/>
        <w:rPr>
          <w:rFonts w:eastAsiaTheme="minorEastAsia"/>
        </w:rPr>
      </w:pPr>
      <w:r w:rsidRPr="008221A3">
        <w:rPr>
          <w:rFonts w:eastAsiaTheme="minorEastAsia"/>
        </w:rPr>
        <w:t xml:space="preserve">PS: Læg mærke til, at Lorentz-kræfterne også påvirker de lodrette ledere i spolen, men i modsatte retninger </w:t>
      </w:r>
      <w:r w:rsidR="003E1940">
        <w:rPr>
          <w:rFonts w:eastAsiaTheme="minorEastAsia"/>
        </w:rPr>
        <w:t xml:space="preserve">for hver side, begge </w:t>
      </w:r>
      <w:r w:rsidRPr="008221A3">
        <w:rPr>
          <w:rFonts w:eastAsiaTheme="minorEastAsia"/>
        </w:rPr>
        <w:t>parallelle med vægtens overflade.  Disse små kræfter forsøger at dreje spolen (som i en el-motor), men de har ingen virkning på den lodrette kraftkomponent, der skal måles.</w:t>
      </w:r>
    </w:p>
    <w:p w14:paraId="5FFA66B3" w14:textId="77777777" w:rsidR="001E6C29" w:rsidRPr="008221A3" w:rsidRDefault="001E6C29" w:rsidP="008221A3">
      <w:pPr>
        <w:widowControl w:val="0"/>
        <w:autoSpaceDE w:val="0"/>
        <w:autoSpaceDN w:val="0"/>
        <w:adjustRightInd w:val="0"/>
        <w:spacing w:after="0" w:line="247" w:lineRule="auto"/>
        <w:rPr>
          <w:rFonts w:eastAsiaTheme="minorEastAsia"/>
        </w:rPr>
      </w:pPr>
    </w:p>
    <w:p w14:paraId="2442CD60" w14:textId="6E3B8121" w:rsidR="009035F3" w:rsidRPr="009035F3" w:rsidRDefault="001E6C29" w:rsidP="008221A3">
      <w:pPr>
        <w:widowControl w:val="0"/>
        <w:autoSpaceDE w:val="0"/>
        <w:autoSpaceDN w:val="0"/>
        <w:adjustRightInd w:val="0"/>
        <w:spacing w:after="0" w:line="247" w:lineRule="auto"/>
        <w:rPr>
          <w:rFonts w:eastAsiaTheme="minorEastAsia"/>
          <w:i/>
        </w:rPr>
      </w:pPr>
      <w:r w:rsidRPr="009035F3">
        <w:rPr>
          <w:rFonts w:eastAsiaTheme="minorEastAsia"/>
          <w:i/>
        </w:rPr>
        <w:t xml:space="preserve">Rapporten </w:t>
      </w:r>
    </w:p>
    <w:p w14:paraId="31CDA861" w14:textId="2AA13A95" w:rsidR="001E6C29" w:rsidRDefault="005364BE" w:rsidP="008221A3">
      <w:pPr>
        <w:widowControl w:val="0"/>
        <w:autoSpaceDE w:val="0"/>
        <w:autoSpaceDN w:val="0"/>
        <w:adjustRightInd w:val="0"/>
        <w:spacing w:after="0" w:line="247" w:lineRule="auto"/>
        <w:rPr>
          <w:rFonts w:eastAsiaTheme="minorEastAsia"/>
        </w:rPr>
      </w:pPr>
      <w:r>
        <w:rPr>
          <w:rFonts w:eastAsiaTheme="minorEastAsia"/>
        </w:rPr>
        <w:t>T</w:t>
      </w:r>
      <w:r w:rsidR="001E6C29" w:rsidRPr="008221A3">
        <w:rPr>
          <w:rFonts w:eastAsiaTheme="minorEastAsia"/>
        </w:rPr>
        <w:t>egn</w:t>
      </w:r>
      <w:r w:rsidR="00D22024" w:rsidRPr="008221A3">
        <w:rPr>
          <w:rFonts w:eastAsiaTheme="minorEastAsia"/>
        </w:rPr>
        <w:t xml:space="preserve"> 3</w:t>
      </w:r>
      <w:r w:rsidR="001E6C29" w:rsidRPr="008221A3">
        <w:rPr>
          <w:rFonts w:eastAsiaTheme="minorEastAsia"/>
        </w:rPr>
        <w:t xml:space="preserve"> grafer, der efterviser de omtalte proportionaliteter</w:t>
      </w:r>
      <w:r w:rsidR="00A05569">
        <w:rPr>
          <w:rFonts w:eastAsiaTheme="minorEastAsia"/>
        </w:rPr>
        <w:t>, og b</w:t>
      </w:r>
      <w:r w:rsidR="001E6C29" w:rsidRPr="008221A3">
        <w:rPr>
          <w:rFonts w:eastAsiaTheme="minorEastAsia"/>
        </w:rPr>
        <w:t>enyt en passende regression på dine datapunkter</w:t>
      </w:r>
      <w:r w:rsidR="00EB585D">
        <w:rPr>
          <w:rFonts w:eastAsiaTheme="minorEastAsia"/>
        </w:rPr>
        <w:t>. Størrelser, der er konstante under forsøget, bør også nævnes på grafen.</w:t>
      </w:r>
    </w:p>
    <w:p w14:paraId="39C1562C" w14:textId="6AE8F3D7" w:rsidR="0081012D" w:rsidRPr="008221A3" w:rsidRDefault="0081012D" w:rsidP="008221A3">
      <w:pPr>
        <w:widowControl w:val="0"/>
        <w:autoSpaceDE w:val="0"/>
        <w:autoSpaceDN w:val="0"/>
        <w:adjustRightInd w:val="0"/>
        <w:spacing w:after="0" w:line="247" w:lineRule="auto"/>
        <w:rPr>
          <w:rFonts w:eastAsiaTheme="minorEastAsia"/>
        </w:rPr>
      </w:pPr>
      <w:r>
        <w:rPr>
          <w:rFonts w:eastAsiaTheme="minorEastAsia"/>
        </w:rPr>
        <w:t>Alle måledata (og tilhørende beregnede størrelser) anføres i et skema</w:t>
      </w:r>
      <w:r w:rsidR="00A05569">
        <w:rPr>
          <w:rFonts w:eastAsiaTheme="minorEastAsia"/>
        </w:rPr>
        <w:t xml:space="preserve"> i tilknytning til</w:t>
      </w:r>
      <w:r>
        <w:rPr>
          <w:rFonts w:eastAsiaTheme="minorEastAsia"/>
        </w:rPr>
        <w:t xml:space="preserve"> grafen.</w:t>
      </w:r>
    </w:p>
    <w:p w14:paraId="4913B405" w14:textId="77777777" w:rsidR="001E6C29" w:rsidRPr="008221A3" w:rsidRDefault="001E6C29" w:rsidP="008221A3">
      <w:pPr>
        <w:widowControl w:val="0"/>
        <w:autoSpaceDE w:val="0"/>
        <w:autoSpaceDN w:val="0"/>
        <w:adjustRightInd w:val="0"/>
        <w:spacing w:after="0" w:line="247" w:lineRule="auto"/>
        <w:rPr>
          <w:rFonts w:eastAsiaTheme="minorEastAsia"/>
        </w:rPr>
      </w:pPr>
      <w:r w:rsidRPr="008221A3">
        <w:rPr>
          <w:rFonts w:eastAsiaTheme="minorEastAsia"/>
        </w:rPr>
        <w:t xml:space="preserve">Beregn for hver af dine grafer - ved hjælp af en parameter fra regressionsligningen </w:t>
      </w:r>
      <w:r w:rsidR="00D22024" w:rsidRPr="008221A3">
        <w:rPr>
          <w:rFonts w:eastAsiaTheme="minorEastAsia"/>
        </w:rPr>
        <w:t xml:space="preserve">- </w:t>
      </w:r>
      <w:r w:rsidRPr="008221A3">
        <w:rPr>
          <w:rFonts w:eastAsiaTheme="minorEastAsia"/>
        </w:rPr>
        <w:t xml:space="preserve">en værdi for magnetfeltets styrke, og sammenlign disse med den med Teslameteret målte værdi for </w:t>
      </w:r>
      <w:r w:rsidRPr="009303C7">
        <w:rPr>
          <w:rFonts w:eastAsiaTheme="minorEastAsia"/>
          <w:i/>
          <w:iCs/>
        </w:rPr>
        <w:t>B</w:t>
      </w:r>
      <w:r w:rsidRPr="008221A3">
        <w:rPr>
          <w:rFonts w:eastAsiaTheme="minorEastAsia"/>
        </w:rPr>
        <w:t>.</w:t>
      </w:r>
    </w:p>
    <w:p w14:paraId="2BEC8A6C" w14:textId="0AA1D9F3" w:rsidR="009035F3" w:rsidRDefault="009035F3" w:rsidP="008221A3">
      <w:pPr>
        <w:widowControl w:val="0"/>
        <w:autoSpaceDE w:val="0"/>
        <w:autoSpaceDN w:val="0"/>
        <w:adjustRightInd w:val="0"/>
        <w:spacing w:after="0" w:line="247" w:lineRule="auto"/>
        <w:rPr>
          <w:rFonts w:eastAsiaTheme="minorEastAsia"/>
        </w:rPr>
      </w:pPr>
    </w:p>
    <w:p w14:paraId="5433DB9F" w14:textId="77777777" w:rsidR="0058030E" w:rsidRPr="008221A3" w:rsidRDefault="0058030E" w:rsidP="008221A3">
      <w:pPr>
        <w:widowControl w:val="0"/>
        <w:autoSpaceDE w:val="0"/>
        <w:autoSpaceDN w:val="0"/>
        <w:adjustRightInd w:val="0"/>
        <w:spacing w:after="0" w:line="247" w:lineRule="auto"/>
        <w:rPr>
          <w:rFonts w:eastAsiaTheme="minorEastAsia"/>
        </w:rPr>
      </w:pPr>
    </w:p>
    <w:sectPr w:rsidR="0058030E" w:rsidRPr="008221A3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88A10" w14:textId="77777777" w:rsidR="00E91B40" w:rsidRDefault="00E91B40" w:rsidP="000B1F97">
      <w:pPr>
        <w:spacing w:after="0" w:line="240" w:lineRule="auto"/>
      </w:pPr>
      <w:r>
        <w:separator/>
      </w:r>
    </w:p>
  </w:endnote>
  <w:endnote w:type="continuationSeparator" w:id="0">
    <w:p w14:paraId="478B9092" w14:textId="77777777" w:rsidR="00E91B40" w:rsidRDefault="00E91B40" w:rsidP="000B1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-Roman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8077928"/>
      <w:docPartObj>
        <w:docPartGallery w:val="Page Numbers (Bottom of Page)"/>
        <w:docPartUnique/>
      </w:docPartObj>
    </w:sdtPr>
    <w:sdtEndPr/>
    <w:sdtContent>
      <w:p w14:paraId="26335718" w14:textId="29FA7907" w:rsidR="00A945FE" w:rsidRDefault="00A945FE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DDBD94" w14:textId="77777777" w:rsidR="00A945FE" w:rsidRDefault="00A945F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48503" w14:textId="77777777" w:rsidR="00E91B40" w:rsidRDefault="00E91B40" w:rsidP="000B1F97">
      <w:pPr>
        <w:spacing w:after="0" w:line="240" w:lineRule="auto"/>
      </w:pPr>
      <w:r>
        <w:separator/>
      </w:r>
    </w:p>
  </w:footnote>
  <w:footnote w:type="continuationSeparator" w:id="0">
    <w:p w14:paraId="3B167CBE" w14:textId="77777777" w:rsidR="00E91B40" w:rsidRDefault="00E91B40" w:rsidP="000B1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8D438" w14:textId="77777777" w:rsidR="000B1F97" w:rsidRDefault="000B1F97">
    <w:pPr>
      <w:pStyle w:val="Sidehoved"/>
    </w:pPr>
    <w:r>
      <w:t>Egedal Gymnasium og HF 2016/BN</w:t>
    </w:r>
  </w:p>
  <w:p w14:paraId="5DE24A59" w14:textId="77777777" w:rsidR="000B1F97" w:rsidRDefault="000B1F9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F4270"/>
    <w:multiLevelType w:val="hybridMultilevel"/>
    <w:tmpl w:val="20526B9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339"/>
    <w:rsid w:val="0003371B"/>
    <w:rsid w:val="000A57A6"/>
    <w:rsid w:val="000A63FB"/>
    <w:rsid w:val="000B1F97"/>
    <w:rsid w:val="001A301B"/>
    <w:rsid w:val="001B2877"/>
    <w:rsid w:val="001E6C29"/>
    <w:rsid w:val="00231625"/>
    <w:rsid w:val="00335642"/>
    <w:rsid w:val="003E1940"/>
    <w:rsid w:val="004B0AF0"/>
    <w:rsid w:val="005364BE"/>
    <w:rsid w:val="00546ADE"/>
    <w:rsid w:val="0058030E"/>
    <w:rsid w:val="005A0BEA"/>
    <w:rsid w:val="006C215C"/>
    <w:rsid w:val="00724061"/>
    <w:rsid w:val="0081012D"/>
    <w:rsid w:val="008122E9"/>
    <w:rsid w:val="008221A3"/>
    <w:rsid w:val="00891569"/>
    <w:rsid w:val="009035F3"/>
    <w:rsid w:val="00914519"/>
    <w:rsid w:val="009303C7"/>
    <w:rsid w:val="009F3CC3"/>
    <w:rsid w:val="00A05569"/>
    <w:rsid w:val="00A92BE5"/>
    <w:rsid w:val="00A945FE"/>
    <w:rsid w:val="00B17339"/>
    <w:rsid w:val="00B767D6"/>
    <w:rsid w:val="00CE2C36"/>
    <w:rsid w:val="00D22024"/>
    <w:rsid w:val="00E0060D"/>
    <w:rsid w:val="00E3596E"/>
    <w:rsid w:val="00E91B40"/>
    <w:rsid w:val="00EB4031"/>
    <w:rsid w:val="00EB585D"/>
    <w:rsid w:val="00E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8F34A"/>
  <w15:chartTrackingRefBased/>
  <w15:docId w15:val="{D2C5A163-78E7-4917-B603-2E6FF2E9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B173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17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dsholdertekst">
    <w:name w:val="Placeholder Text"/>
    <w:basedOn w:val="Standardskrifttypeiafsnit"/>
    <w:uiPriority w:val="99"/>
    <w:semiHidden/>
    <w:rsid w:val="00B17339"/>
    <w:rPr>
      <w:color w:val="808080"/>
    </w:rPr>
  </w:style>
  <w:style w:type="paragraph" w:styleId="Billedtekst">
    <w:name w:val="caption"/>
    <w:basedOn w:val="Normal"/>
    <w:next w:val="Normal"/>
    <w:uiPriority w:val="35"/>
    <w:unhideWhenUsed/>
    <w:qFormat/>
    <w:rsid w:val="001B287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0B1F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B1F97"/>
  </w:style>
  <w:style w:type="paragraph" w:styleId="Sidefod">
    <w:name w:val="footer"/>
    <w:basedOn w:val="Normal"/>
    <w:link w:val="SidefodTegn"/>
    <w:uiPriority w:val="99"/>
    <w:unhideWhenUsed/>
    <w:rsid w:val="000B1F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B1F97"/>
  </w:style>
  <w:style w:type="paragraph" w:styleId="Listeafsnit">
    <w:name w:val="List Paragraph"/>
    <w:basedOn w:val="Normal"/>
    <w:uiPriority w:val="34"/>
    <w:qFormat/>
    <w:rsid w:val="008122E9"/>
    <w:pPr>
      <w:ind w:left="720"/>
      <w:contextualSpacing/>
    </w:pPr>
  </w:style>
  <w:style w:type="table" w:styleId="Tabel-Gitter">
    <w:name w:val="Table Grid"/>
    <w:basedOn w:val="Tabel-Normal"/>
    <w:uiPriority w:val="59"/>
    <w:rsid w:val="006C21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2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498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Børge Nielsen</dc:creator>
  <cp:keywords/>
  <dc:description/>
  <cp:lastModifiedBy>Morten Christensen</cp:lastModifiedBy>
  <cp:revision>20</cp:revision>
  <dcterms:created xsi:type="dcterms:W3CDTF">2016-02-06T16:29:00Z</dcterms:created>
  <dcterms:modified xsi:type="dcterms:W3CDTF">2020-02-26T15:27:00Z</dcterms:modified>
</cp:coreProperties>
</file>