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6C95" w14:textId="77777777" w:rsidR="00582E6F" w:rsidRDefault="00582E6F">
      <w:pPr>
        <w:pStyle w:val="Overskrift1"/>
        <w:rPr>
          <w:b w:val="0"/>
          <w:sz w:val="36"/>
        </w:rPr>
      </w:pPr>
      <w:r>
        <w:rPr>
          <w:b w:val="0"/>
          <w:sz w:val="36"/>
        </w:rPr>
        <w:t>Tangensboussolen – måling af svage magnetfelter</w:t>
      </w:r>
    </w:p>
    <w:p w14:paraId="063E63E7" w14:textId="77777777" w:rsidR="00582E6F" w:rsidRDefault="00582E6F">
      <w:pPr>
        <w:pStyle w:val="Overskrift2"/>
      </w:pPr>
      <w:r>
        <w:t>Formålet med denne øvelse er</w:t>
      </w:r>
    </w:p>
    <w:p w14:paraId="228B4B3E" w14:textId="77777777" w:rsidR="00582E6F" w:rsidRDefault="00582E6F">
      <w:r>
        <w:t>1) at vise, at størrelsen af den magnetiske induktion i centrum af en flad, cirkulær spole er proportional med strømstyrken og vindingstallet – og omvendt proportional med spolens radius.</w:t>
      </w:r>
    </w:p>
    <w:p w14:paraId="54D25773" w14:textId="726F3872" w:rsidR="00582E6F" w:rsidRDefault="00582E6F">
      <w:pPr>
        <w:pStyle w:val="Sidehoved"/>
        <w:tabs>
          <w:tab w:val="clear" w:pos="4819"/>
          <w:tab w:val="clear" w:pos="9638"/>
        </w:tabs>
      </w:pPr>
      <w:r>
        <w:t>2) at bestemme horisontalintensiteten af den jordmagnetiske induktion i øvelseslokalet</w:t>
      </w:r>
      <w:r w:rsidR="003A434B">
        <w:t>.</w:t>
      </w:r>
    </w:p>
    <w:p w14:paraId="2471AD06" w14:textId="77777777" w:rsidR="00582E6F" w:rsidRDefault="00582E6F">
      <w:pPr>
        <w:pStyle w:val="Sidehoved"/>
        <w:tabs>
          <w:tab w:val="clear" w:pos="4819"/>
          <w:tab w:val="clear" w:pos="9638"/>
        </w:tabs>
      </w:pPr>
    </w:p>
    <w:p w14:paraId="38077547" w14:textId="77777777" w:rsidR="00582E6F" w:rsidRDefault="00582E6F">
      <w:pPr>
        <w:pStyle w:val="Overskrift2"/>
      </w:pPr>
      <w:r>
        <w:t>Forsøgsopstilling</w:t>
      </w:r>
    </w:p>
    <w:p w14:paraId="5AB27E40" w14:textId="77777777" w:rsidR="003A434B" w:rsidRDefault="00DD1FC6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5826311A" wp14:editId="206D2966">
            <wp:simplePos x="0" y="0"/>
            <wp:positionH relativeFrom="column">
              <wp:posOffset>13335</wp:posOffset>
            </wp:positionH>
            <wp:positionV relativeFrom="paragraph">
              <wp:posOffset>72390</wp:posOffset>
            </wp:positionV>
            <wp:extent cx="3092450" cy="3819525"/>
            <wp:effectExtent l="0" t="0" r="0" b="0"/>
            <wp:wrapSquare wrapText="bothSides"/>
            <wp:docPr id="2" name="Billede 2" descr="TAN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GE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487" b="-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6F">
        <w:t>Til dette forsøg anvendes en såkaldt tangens</w:t>
      </w:r>
      <w:r w:rsidR="00582E6F">
        <w:softHyphen/>
        <w:t>boussole (boussole er et franske ord for kompas). Opstillingen består af et antal kon</w:t>
      </w:r>
      <w:r w:rsidR="00582E6F">
        <w:softHyphen/>
        <w:t>cen</w:t>
      </w:r>
      <w:r w:rsidR="00582E6F">
        <w:softHyphen/>
        <w:t>triske, cirkulære ledere og en lille mag</w:t>
      </w:r>
      <w:r w:rsidR="00582E6F">
        <w:softHyphen/>
        <w:t>net</w:t>
      </w:r>
      <w:r w:rsidR="00582E6F">
        <w:softHyphen/>
        <w:t xml:space="preserve">nål anbragt i centrum af disse ledere – se billedet til venstre. </w:t>
      </w:r>
    </w:p>
    <w:p w14:paraId="3FDEB336" w14:textId="2A3F5527" w:rsidR="003A434B" w:rsidRPr="003A434B" w:rsidRDefault="00582E6F">
      <w:pPr>
        <w:jc w:val="both"/>
      </w:pPr>
      <w:r>
        <w:t>Magnetnålen kan dreje omkring en lodret akse. Vær opmærksom på, at magnetnålen er påsat en viser, der sidder vin</w:t>
      </w:r>
      <w:r>
        <w:softHyphen/>
        <w:t>kel</w:t>
      </w:r>
      <w:r>
        <w:softHyphen/>
      </w:r>
      <w:r>
        <w:softHyphen/>
        <w:t>ret på nålen</w:t>
      </w:r>
      <w:r w:rsidR="003A434B">
        <w:t xml:space="preserve"> – dvs. at den </w:t>
      </w:r>
      <w:r w:rsidR="003A434B">
        <w:rPr>
          <w:u w:val="single"/>
        </w:rPr>
        <w:t>korte</w:t>
      </w:r>
      <w:r w:rsidR="003A434B">
        <w:t xml:space="preserve"> arm er magneten!</w:t>
      </w:r>
    </w:p>
    <w:p w14:paraId="3A4C14F4" w14:textId="77777777" w:rsidR="00582E6F" w:rsidRDefault="00582E6F">
      <w:pPr>
        <w:jc w:val="both"/>
      </w:pPr>
      <w:r>
        <w:t>Strømstyrken gennem lederne må ikke over</w:t>
      </w:r>
      <w:r>
        <w:softHyphen/>
        <w:t>stige 2 A.</w:t>
      </w:r>
    </w:p>
    <w:p w14:paraId="13CCAFFB" w14:textId="77777777" w:rsidR="00582E6F" w:rsidRDefault="00582E6F">
      <w:pPr>
        <w:pStyle w:val="Brdtekst"/>
      </w:pPr>
      <w:r>
        <w:t>Bøsningerne i venstre side af opstillingen (se figuren) giver forbindelse til den ydre ring med 5 vindinger, de 6 bøsninger anbragt lidt lavere giver forbindelse til 1, 2, 3, 4 eller 5 vindinger i den mid</w:t>
      </w:r>
      <w:r>
        <w:softHyphen/>
        <w:t>terste ring (altid 1 ledning i bøsning nr. 0 til ven</w:t>
      </w:r>
      <w:r>
        <w:softHyphen/>
        <w:t>stre), og endelig giver de to bøsninger i højre side (ikke synlig på billedet) adgang til de 5 vindinger i den indre ring.</w:t>
      </w:r>
    </w:p>
    <w:p w14:paraId="2E87F3C5" w14:textId="0E49D0B8" w:rsidR="00582E6F" w:rsidRDefault="00582E6F">
      <w:pPr>
        <w:jc w:val="both"/>
      </w:pPr>
      <w:r>
        <w:t>Som strømforsyning anvendes en gul kasse</w:t>
      </w:r>
      <w:r w:rsidR="00B249A8">
        <w:t xml:space="preserve">          </w:t>
      </w:r>
      <w:r>
        <w:t>( 0 – 5 A =</w:t>
      </w:r>
      <w:r w:rsidR="00B249A8">
        <w:t xml:space="preserve"> </w:t>
      </w:r>
      <w:r>
        <w:t>).</w:t>
      </w:r>
      <w:r w:rsidR="00E55E9D">
        <w:t xml:space="preserve"> Indsæt en resistor (skydemodstand) for lettere at kunne regulere strømstyrken.</w:t>
      </w:r>
    </w:p>
    <w:p w14:paraId="309FA043" w14:textId="77777777" w:rsidR="00582E6F" w:rsidRDefault="00582E6F">
      <w:pPr>
        <w:jc w:val="both"/>
      </w:pPr>
    </w:p>
    <w:p w14:paraId="76D4000E" w14:textId="77777777" w:rsidR="00582E6F" w:rsidRDefault="00582E6F">
      <w:pPr>
        <w:pStyle w:val="Overskrift2"/>
      </w:pPr>
      <w:r>
        <w:t>Teori</w:t>
      </w:r>
    </w:p>
    <w:p w14:paraId="3E13117F" w14:textId="17935D29" w:rsidR="00582E6F" w:rsidRDefault="00582E6F" w:rsidP="006B0E21">
      <w:r>
        <w:t xml:space="preserve">Magnetnålens hvilestilling er bestemt af retningen af den resulterende horisontale magnetiske induktion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>
        <w:t xml:space="preserve"> i spolens centrum. Denne er givet ved</w:t>
      </w:r>
    </w:p>
    <w:p w14:paraId="7C930B13" w14:textId="77777777" w:rsidR="00582E6F" w:rsidRDefault="00582E6F"/>
    <w:p w14:paraId="301CE538" w14:textId="4426D69F" w:rsidR="00582E6F" w:rsidRDefault="00F5650A" w:rsidP="006B0E21">
      <w:pPr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B</m:t>
                </m:r>
              </m:e>
            </m:acc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</m:rPr>
              <w:rPr>
                <w:rFonts w:ascii="Cambria Math"/>
              </w:rPr>
              <m:t>spole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B</m:t>
                </m:r>
              </m:e>
            </m:acc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</m:rPr>
              <w:rPr>
                <w:rFonts w:ascii="Cambria Math"/>
              </w:rPr>
              <m:t>jord, vandret</m:t>
            </m:r>
            <m:ctrlPr>
              <w:rPr>
                <w:rFonts w:ascii="Cambria Math" w:hAnsi="Cambria Math"/>
              </w:rPr>
            </m:ctrlPr>
          </m:sub>
        </m:sSub>
      </m:oMath>
    </w:p>
    <w:p w14:paraId="5F925EFF" w14:textId="77777777" w:rsidR="00582E6F" w:rsidRDefault="00582E6F"/>
    <w:p w14:paraId="0D534BAF" w14:textId="0A0213E3" w:rsidR="00582E6F" w:rsidRDefault="00582E6F" w:rsidP="006B0E21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B</m:t>
                </m:r>
              </m:e>
            </m:acc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</m:rPr>
              <w:rPr>
                <w:rFonts w:ascii="Cambria Math"/>
              </w:rPr>
              <m:t>spole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er den magnetiske induktion fra spolen,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B</m:t>
                </m:r>
              </m:e>
            </m:acc>
            <m:ctrlPr>
              <w:rPr>
                <w:rFonts w:ascii="Cambria Math" w:hAnsi="Cambria Math"/>
              </w:rPr>
            </m:ctrlPr>
          </m:e>
          <m:sub>
            <m:r>
              <m:rPr>
                <m:nor/>
              </m:rPr>
              <w:rPr>
                <w:rFonts w:ascii="Cambria Math"/>
              </w:rPr>
              <m:t>jord, vandret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er den horisontale komposant af den jordmagnetiske induktion.</w:t>
      </w:r>
    </w:p>
    <w:p w14:paraId="4F8B3364" w14:textId="77777777" w:rsidR="00582E6F" w:rsidRDefault="00582E6F">
      <w:pPr>
        <w:pStyle w:val="Sidehoved"/>
        <w:tabs>
          <w:tab w:val="clear" w:pos="4819"/>
          <w:tab w:val="clear" w:pos="9638"/>
        </w:tabs>
      </w:pPr>
      <w:r>
        <w:t xml:space="preserve">Tangensboussolen stilles, så magnetnålen i hvilepositionen er parallel med ledernes plan – og dermed således, at viseren står vinkelret på ledernes plan. Herved vil spolefeltet være vinkelret på jordfeltets vandrette komposant. Nålens viser vil da dreje en vinkel </w:t>
      </w:r>
      <w:r w:rsidRPr="005C13FD">
        <w:rPr>
          <w:i/>
          <w:iCs/>
        </w:rPr>
        <w:sym w:font="Symbol" w:char="F06A"/>
      </w:r>
      <w:r>
        <w:t xml:space="preserve"> (målt i forhold til viserens retning, når spolefeltet er 0) bestemt ved</w:t>
      </w:r>
    </w:p>
    <w:bookmarkStart w:id="0" w:name="_GoBack"/>
    <w:bookmarkEnd w:id="0"/>
    <w:p w14:paraId="5F47455D" w14:textId="54C0AA8C" w:rsidR="00582E6F" w:rsidRDefault="00F5650A" w:rsidP="006B0E21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spole</m:t>
                </m:r>
                <m:ctrlPr>
                  <w:rPr>
                    <w:rFonts w:ascii="Cambria Math" w:hAnsi="Cambria Math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jord, vandret</m:t>
                </m:r>
                <m:ctrlPr>
                  <w:rPr>
                    <w:rFonts w:ascii="Cambria Math" w:hAnsi="Cambria Math"/>
                  </w:rPr>
                </m:ctrlPr>
              </m:sub>
            </m:sSub>
          </m:den>
        </m:f>
      </m:oMath>
    </w:p>
    <w:p w14:paraId="4C3CF3BA" w14:textId="11ECB22F" w:rsidR="00582E6F" w:rsidRDefault="00582E6F" w:rsidP="006B0E21">
      <w:pPr>
        <w:pStyle w:val="Sidehoved"/>
        <w:tabs>
          <w:tab w:val="clear" w:pos="4819"/>
          <w:tab w:val="clear" w:pos="9638"/>
        </w:tabs>
      </w:pPr>
      <w:r>
        <w:t xml:space="preserve">Idet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m:rPr>
                <m:nor/>
              </m:rPr>
              <w:rPr>
                <w:rFonts w:ascii="Cambria Math"/>
              </w:rPr>
              <m:t>jord, vandret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er konstant, kan vi benytte denne opstilling til at undersøge, hvordan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m:rPr>
                <m:nor/>
              </m:rPr>
              <w:rPr>
                <w:rFonts w:ascii="Cambria Math"/>
              </w:rPr>
              <m:t>spole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afhænger af spolens radius og vindingstal. Metoden bygger – som det fremgår af (2) – på en direkte sammenligning af spolefeltet med det svage jordfelt, og kan bruges til at bestemme dette svage felt.</w:t>
      </w:r>
    </w:p>
    <w:p w14:paraId="595EF279" w14:textId="2539C556" w:rsidR="00582E6F" w:rsidRDefault="00582E6F" w:rsidP="006B0E21">
      <w:pPr>
        <w:pStyle w:val="Sidehoved"/>
        <w:tabs>
          <w:tab w:val="clear" w:pos="4819"/>
          <w:tab w:val="clear" w:pos="9638"/>
        </w:tabs>
      </w:pPr>
      <w:r>
        <w:t xml:space="preserve">Størrelsen af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m:rPr>
                <m:nor/>
              </m:rPr>
              <w:rPr>
                <w:rFonts w:ascii="Cambria Math"/>
              </w:rPr>
              <m:t>jord, vandret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er lig med størrelsen af spolefeltet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spole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, når vinklen </w:t>
      </w:r>
      <w:r w:rsidRPr="009676C2">
        <w:rPr>
          <w:i/>
          <w:iCs/>
        </w:rPr>
        <w:sym w:font="Symbol" w:char="F06A"/>
      </w:r>
      <w:r>
        <w:t xml:space="preserve"> er 45°, idet jo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45</m:t>
                </m:r>
                <m:r>
                  <w:rPr>
                    <w:rFonts w:ascii="Cambria Math"/>
                  </w:rPr>
                  <m:t>°</m:t>
                </m:r>
              </m:e>
            </m:d>
          </m:e>
        </m:func>
        <m:r>
          <w:rPr>
            <w:rFonts w:ascii="Cambria Math"/>
          </w:rPr>
          <m:t>=1</m:t>
        </m:r>
      </m:oMath>
      <w:r>
        <w:t xml:space="preserve"> - se sammenhængen (2).</w:t>
      </w:r>
    </w:p>
    <w:p w14:paraId="3454417F" w14:textId="0AA1AAFA" w:rsidR="00D2113E" w:rsidRDefault="00D2113E" w:rsidP="006B0E21">
      <w:pPr>
        <w:pStyle w:val="Sidehoved"/>
        <w:tabs>
          <w:tab w:val="clear" w:pos="4819"/>
          <w:tab w:val="clear" w:pos="9638"/>
        </w:tabs>
      </w:pPr>
      <w:r>
        <w:t xml:space="preserve">Magnetfeltet </w:t>
      </w:r>
      <w:r w:rsidR="00D46170">
        <w:t xml:space="preserve">i midten af en flad spole </w:t>
      </w:r>
      <w:r w:rsidR="00A10EED">
        <w:t xml:space="preserve">forventes at </w:t>
      </w:r>
      <w:r w:rsidR="00D46170">
        <w:t>være givet ved</w:t>
      </w:r>
    </w:p>
    <w:p w14:paraId="0F02484E" w14:textId="659C9E2B" w:rsidR="00D46170" w:rsidRDefault="00D46170" w:rsidP="006B0E21">
      <w:pPr>
        <w:pStyle w:val="Sidehoved"/>
        <w:tabs>
          <w:tab w:val="clear" w:pos="4819"/>
          <w:tab w:val="clear" w:pos="9638"/>
        </w:tabs>
      </w:pPr>
    </w:p>
    <w:p w14:paraId="446CBC8D" w14:textId="7D93CCD1" w:rsidR="00D46170" w:rsidRPr="009E6F1B" w:rsidRDefault="00D46170" w:rsidP="00D4617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sz w:val="28"/>
          <w:szCs w:val="22"/>
        </w:rPr>
      </w:pPr>
      <m:oMath>
        <m:r>
          <w:rPr>
            <w:rFonts w:ascii="Cambria Math" w:hAnsi="Cambria Math"/>
            <w:sz w:val="28"/>
            <w:szCs w:val="22"/>
          </w:rPr>
          <m:t>B=</m:t>
        </m:r>
        <m:sSub>
          <m:sSubPr>
            <m:ctrlPr>
              <w:rPr>
                <w:rFonts w:ascii="Cambria Math" w:hAnsi="Cambria Math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0</m:t>
            </m:r>
          </m:sub>
        </m:sSub>
        <m:r>
          <w:rPr>
            <w:rFonts w:ascii="Cambria Math" w:hAnsi="Cambria Math"/>
            <w:sz w:val="28"/>
            <w:szCs w:val="22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  <w:szCs w:val="22"/>
              </w:rPr>
              <m:t>N∙I</m:t>
            </m:r>
          </m:num>
          <m:den>
            <m:r>
              <w:rPr>
                <w:rFonts w:ascii="Cambria Math" w:hAnsi="Cambria Math"/>
                <w:sz w:val="28"/>
                <w:szCs w:val="22"/>
              </w:rPr>
              <m:t>2∙R</m:t>
            </m:r>
          </m:den>
        </m:f>
      </m:oMath>
    </w:p>
    <w:p w14:paraId="2A88E5DF" w14:textId="2A257ACB" w:rsidR="00582E6F" w:rsidRDefault="00582E6F">
      <w:pPr>
        <w:pStyle w:val="Sidehoved"/>
        <w:tabs>
          <w:tab w:val="clear" w:pos="4819"/>
          <w:tab w:val="clear" w:pos="9638"/>
        </w:tabs>
      </w:pPr>
    </w:p>
    <w:p w14:paraId="7AE483CD" w14:textId="4DD89853" w:rsidR="009E6F1B" w:rsidRPr="00A10EED" w:rsidRDefault="009E6F1B">
      <w:pPr>
        <w:pStyle w:val="Sidehoved"/>
        <w:tabs>
          <w:tab w:val="clear" w:pos="4819"/>
          <w:tab w:val="clear" w:pos="9638"/>
        </w:tabs>
      </w:pPr>
      <w:r>
        <w:t xml:space="preserve">hvor </w:t>
      </w:r>
      <w:r>
        <w:rPr>
          <w:i/>
          <w:iCs/>
        </w:rPr>
        <w:t>I</w:t>
      </w:r>
      <w:r>
        <w:t xml:space="preserve"> er strømstyrken, </w:t>
      </w:r>
      <w:r>
        <w:rPr>
          <w:i/>
          <w:iCs/>
        </w:rPr>
        <w:t>N</w:t>
      </w:r>
      <w:r>
        <w:t xml:space="preserve"> er antal vindinger</w:t>
      </w:r>
      <w:r w:rsidR="00A10EED">
        <w:t xml:space="preserve">, </w:t>
      </w:r>
      <w:r w:rsidR="00A10EED">
        <w:rPr>
          <w:i/>
          <w:iCs/>
        </w:rPr>
        <w:t>R</w:t>
      </w:r>
      <w:r w:rsidR="00A10EED">
        <w:t xml:space="preserve"> er spolens radius, og </w:t>
      </w:r>
      <w:r w:rsidR="00A10EED">
        <w:rPr>
          <w:i/>
          <w:iCs/>
        </w:rPr>
        <w:t>μ</w:t>
      </w:r>
      <w:r w:rsidR="00A10EED">
        <w:rPr>
          <w:i/>
          <w:iCs/>
          <w:vertAlign w:val="subscript"/>
        </w:rPr>
        <w:t>0</w:t>
      </w:r>
      <w:r w:rsidR="00A10EED">
        <w:t xml:space="preserve"> er vakuumpermeabiliteten.</w:t>
      </w:r>
    </w:p>
    <w:p w14:paraId="60E774A6" w14:textId="77777777" w:rsidR="00582E6F" w:rsidRDefault="00582E6F">
      <w:pPr>
        <w:pStyle w:val="Overskrift2"/>
      </w:pPr>
      <w:r>
        <w:t>Forsøgets udførelse</w:t>
      </w:r>
    </w:p>
    <w:p w14:paraId="2A72FFF0" w14:textId="77777777" w:rsidR="00582E6F" w:rsidRDefault="00582E6F">
      <w:r>
        <w:t>Tangensboussolen opstilles som b</w:t>
      </w:r>
      <w:r w:rsidR="001C4827">
        <w:t>eskrevet ovenfor. De tre diamet</w:t>
      </w:r>
      <w:r>
        <w:t>re af de cirkulære ledere måles.</w:t>
      </w:r>
    </w:p>
    <w:p w14:paraId="34ADD59D" w14:textId="77777777" w:rsidR="00582E6F" w:rsidRDefault="00582E6F">
      <w:r>
        <w:t>1)</w:t>
      </w:r>
    </w:p>
    <w:p w14:paraId="0BE8C5C6" w14:textId="15E857A2" w:rsidR="00582E6F" w:rsidRDefault="00582E6F">
      <w:pPr>
        <w:numPr>
          <w:ilvl w:val="0"/>
          <w:numId w:val="2"/>
        </w:numPr>
      </w:pPr>
      <w:r>
        <w:t xml:space="preserve">I det første forsøg benyttes den indre ring med 5 vindinger. Strømstyrken varieres fra 0,00 A til 2,00 A i spring af 0,50 A. Vinklen </w:t>
      </w:r>
      <w:r w:rsidRPr="00083C46">
        <w:rPr>
          <w:i/>
          <w:iCs/>
        </w:rPr>
        <w:sym w:font="Symbol" w:char="F06A"/>
      </w:r>
      <w:r>
        <w:t xml:space="preserve"> måles for hver strømstyrke. Dernæst vendes strømretningen, og samme procedure gennemføre. Som vinklen </w:t>
      </w:r>
      <w:r w:rsidRPr="00083C46">
        <w:rPr>
          <w:i/>
          <w:iCs/>
        </w:rPr>
        <w:sym w:font="Symbol" w:char="F06A"/>
      </w:r>
      <w:r>
        <w:t xml:space="preserve"> benyttes </w:t>
      </w:r>
      <w:r>
        <w:rPr>
          <w:i/>
        </w:rPr>
        <w:t>gennemsnittet</w:t>
      </w:r>
      <w:r>
        <w:t xml:space="preserve"> af de to vinkler ved samme (numeriske værdi af) strømstyrke.</w:t>
      </w:r>
    </w:p>
    <w:p w14:paraId="7BF7F952" w14:textId="77777777" w:rsidR="00582E6F" w:rsidRDefault="00582E6F">
      <w:pPr>
        <w:numPr>
          <w:ilvl w:val="0"/>
          <w:numId w:val="2"/>
        </w:numPr>
      </w:pPr>
      <w:r>
        <w:t xml:space="preserve">For at vise proportionaliteten med vindingstallet benyttes de midterste cirkulære ledere. Der vælges en fast strømstyrke på fx 2,00 A. Der benyttes nu et antal vindinger på 1, 2, 3, 4 og til sidst 5, og nåleviserens drejningsvinkel </w:t>
      </w:r>
      <w:r w:rsidRPr="00083C46">
        <w:rPr>
          <w:i/>
          <w:iCs/>
        </w:rPr>
        <w:sym w:font="Symbol" w:char="F06A"/>
      </w:r>
      <w:r>
        <w:t xml:space="preserve"> noteres for hve</w:t>
      </w:r>
      <w:r w:rsidR="001C4827">
        <w:t>r</w:t>
      </w:r>
      <w:r>
        <w:t>t delforsøg. Endelig vendes strømmen, og proceduren gentages. Igen benyttes gennemsnitsvinklen, når måleresultaterne skal behandles.</w:t>
      </w:r>
    </w:p>
    <w:p w14:paraId="7324A80F" w14:textId="119263BC" w:rsidR="00582E6F" w:rsidRDefault="00582E6F">
      <w:pPr>
        <w:numPr>
          <w:ilvl w:val="0"/>
          <w:numId w:val="2"/>
        </w:numPr>
      </w:pPr>
      <w:r>
        <w:t xml:space="preserve">Endelig måles nåleviserens drejningsvinkel </w:t>
      </w:r>
      <w:r w:rsidRPr="00083C46">
        <w:rPr>
          <w:i/>
          <w:iCs/>
        </w:rPr>
        <w:sym w:font="Symbol" w:char="F06A"/>
      </w:r>
      <w:r>
        <w:t xml:space="preserve"> for strømstyrken 2,00 A under anvendelse af den ydre ring - med begge strømretninge</w:t>
      </w:r>
      <w:r w:rsidR="00533117">
        <w:t>r</w:t>
      </w:r>
      <w:r>
        <w:t>.</w:t>
      </w:r>
    </w:p>
    <w:p w14:paraId="60504F98" w14:textId="77777777" w:rsidR="00582E6F" w:rsidRDefault="00582E6F"/>
    <w:p w14:paraId="040A55B6" w14:textId="77777777" w:rsidR="00582E6F" w:rsidRDefault="00582E6F">
      <w:pPr>
        <w:pStyle w:val="Sidehoved"/>
        <w:tabs>
          <w:tab w:val="clear" w:pos="4819"/>
          <w:tab w:val="clear" w:pos="9638"/>
        </w:tabs>
      </w:pPr>
      <w:r>
        <w:t xml:space="preserve">2)    </w:t>
      </w:r>
    </w:p>
    <w:p w14:paraId="1B86D247" w14:textId="77777777" w:rsidR="00582E6F" w:rsidRDefault="00582E6F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</w:pPr>
      <w:r>
        <w:t>Igen anvendes den ydre ring. Strømstyrken indstilles, så nåleviserens drejningsvinkel er 45° i gennemsnit af de to vinkler med vendte strømretninger! Denne måling skal benyttes til at bestemme størrelsen af den vandrette komposant af jordfeltet.</w:t>
      </w:r>
    </w:p>
    <w:p w14:paraId="1E3DB940" w14:textId="77777777" w:rsidR="00582E6F" w:rsidRDefault="00582E6F">
      <w:pPr>
        <w:pStyle w:val="Sidehoved"/>
        <w:tabs>
          <w:tab w:val="clear" w:pos="4819"/>
          <w:tab w:val="clear" w:pos="9638"/>
        </w:tabs>
      </w:pPr>
    </w:p>
    <w:p w14:paraId="40F87C5B" w14:textId="77777777" w:rsidR="00582E6F" w:rsidRDefault="00582E6F">
      <w:pPr>
        <w:pStyle w:val="Overskrift2"/>
      </w:pPr>
      <w:r>
        <w:t>Behandling af måleresultater</w:t>
      </w:r>
    </w:p>
    <w:p w14:paraId="17C77A11" w14:textId="77777777" w:rsidR="00582E6F" w:rsidRDefault="00582E6F">
      <w:r>
        <w:t>1)</w:t>
      </w:r>
    </w:p>
    <w:p w14:paraId="5AA28AD5" w14:textId="344D0676" w:rsidR="00582E6F" w:rsidRDefault="00582E6F" w:rsidP="006B0E21">
      <w:pPr>
        <w:numPr>
          <w:ilvl w:val="0"/>
          <w:numId w:val="4"/>
        </w:numPr>
      </w:pPr>
      <w:r>
        <w:t xml:space="preserve">Der laves en passende afbildning af sammenhængen mellem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</m:oMath>
      <w:r>
        <w:t xml:space="preserve"> og strømstyrken </w:t>
      </w:r>
      <w:r>
        <w:rPr>
          <w:i/>
        </w:rPr>
        <w:t>I</w:t>
      </w:r>
      <w:r>
        <w:t>. Afbildningen skulle gerne vise en proportionalitet. Forklar, hvad du herved har vist om spolefeltet.</w:t>
      </w:r>
    </w:p>
    <w:p w14:paraId="28B4F11C" w14:textId="29A5A022" w:rsidR="00582E6F" w:rsidRDefault="00582E6F" w:rsidP="006B0E21">
      <w:pPr>
        <w:numPr>
          <w:ilvl w:val="0"/>
          <w:numId w:val="4"/>
        </w:numPr>
      </w:pPr>
      <w:r>
        <w:t xml:space="preserve">Igen laves en passende afbildning af sammenhængen mellem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φ</m:t>
                </m:r>
              </m:e>
            </m:d>
          </m:e>
        </m:func>
      </m:oMath>
      <w:r>
        <w:t xml:space="preserve"> og vindingsantallet </w:t>
      </w:r>
      <w:r>
        <w:rPr>
          <w:i/>
        </w:rPr>
        <w:t>N</w:t>
      </w:r>
      <w:r>
        <w:t>. Afbildningen skule igen gerne vise en proportionalitet. Forklar, hvad du herved har vist om spolefeltet.</w:t>
      </w:r>
    </w:p>
    <w:p w14:paraId="40928FF2" w14:textId="77777777" w:rsidR="00582E6F" w:rsidRDefault="00582E6F">
      <w:pPr>
        <w:numPr>
          <w:ilvl w:val="0"/>
          <w:numId w:val="4"/>
        </w:numPr>
      </w:pPr>
      <w:r>
        <w:t>Find selv på en metode til at eftervise, at spolefeltet er omvendt proportionalt med radius i spolen.</w:t>
      </w:r>
    </w:p>
    <w:p w14:paraId="51A90969" w14:textId="77777777" w:rsidR="00582E6F" w:rsidRDefault="00582E6F"/>
    <w:p w14:paraId="5CDADA75" w14:textId="77777777" w:rsidR="00582E6F" w:rsidRDefault="00582E6F">
      <w:r>
        <w:t xml:space="preserve">2)   </w:t>
      </w:r>
    </w:p>
    <w:p w14:paraId="1B6DA380" w14:textId="790122FD" w:rsidR="00582E6F" w:rsidRDefault="00582E6F" w:rsidP="009569A0">
      <w:pPr>
        <w:numPr>
          <w:ilvl w:val="0"/>
          <w:numId w:val="6"/>
        </w:numPr>
      </w:pPr>
      <w:r>
        <w:t xml:space="preserve">Benyt udtrykket for spolefeltet til at beregne størrelsen af jordfeltets vandrette komposant. </w:t>
      </w:r>
      <w:r w:rsidR="00483D4A">
        <w:t>Sammenlign med tabelværdien (i Databogen – slå op under Magnetforhold i Danmark).</w:t>
      </w:r>
    </w:p>
    <w:sectPr w:rsidR="00582E6F">
      <w:headerReference w:type="even" r:id="rId8"/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6902" w14:textId="77777777" w:rsidR="00F5650A" w:rsidRDefault="00F5650A">
      <w:r>
        <w:separator/>
      </w:r>
    </w:p>
  </w:endnote>
  <w:endnote w:type="continuationSeparator" w:id="0">
    <w:p w14:paraId="5B5A4C0D" w14:textId="77777777" w:rsidR="00F5650A" w:rsidRDefault="00F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B747" w14:textId="77777777" w:rsidR="00756EE0" w:rsidRDefault="00756E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3E7AA" w14:textId="77777777" w:rsidR="00F5650A" w:rsidRDefault="00F5650A">
      <w:r>
        <w:separator/>
      </w:r>
    </w:p>
  </w:footnote>
  <w:footnote w:type="continuationSeparator" w:id="0">
    <w:p w14:paraId="2356CEF9" w14:textId="77777777" w:rsidR="00F5650A" w:rsidRDefault="00F5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5CC4" w14:textId="77777777" w:rsidR="00582E6F" w:rsidRDefault="00582E6F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309CA0E" w14:textId="77777777" w:rsidR="00582E6F" w:rsidRDefault="00582E6F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977F" w14:textId="77777777" w:rsidR="00582E6F" w:rsidRDefault="00582E6F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D1FC6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/2</w:t>
    </w:r>
  </w:p>
  <w:p w14:paraId="07A1D0FC" w14:textId="77777777" w:rsidR="00582E6F" w:rsidRDefault="00DD1FC6">
    <w:pPr>
      <w:pStyle w:val="Sidehoved"/>
      <w:ind w:right="360"/>
      <w:rPr>
        <w:sz w:val="20"/>
      </w:rPr>
    </w:pPr>
    <w:r>
      <w:rPr>
        <w:sz w:val="20"/>
      </w:rPr>
      <w:t>Egedal Gymnasium og HF jan</w:t>
    </w:r>
    <w:r w:rsidR="001C4827">
      <w:rPr>
        <w:sz w:val="20"/>
      </w:rPr>
      <w:t>. 201</w:t>
    </w:r>
    <w:r>
      <w:rPr>
        <w:sz w:val="20"/>
      </w:rPr>
      <w:t>6</w:t>
    </w:r>
    <w:r w:rsidR="00582E6F">
      <w:rPr>
        <w:sz w:val="20"/>
      </w:rPr>
      <w:t>/BN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9C9"/>
    <w:multiLevelType w:val="singleLevel"/>
    <w:tmpl w:val="8D789C0A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2BDE13B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BC7B3C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701942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2A4ED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7B205A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065EE1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FED1AEB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6F"/>
    <w:rsid w:val="000530CF"/>
    <w:rsid w:val="00083C46"/>
    <w:rsid w:val="000D28EE"/>
    <w:rsid w:val="001A3783"/>
    <w:rsid w:val="001C4827"/>
    <w:rsid w:val="003A434B"/>
    <w:rsid w:val="004014A8"/>
    <w:rsid w:val="004221D4"/>
    <w:rsid w:val="00483D4A"/>
    <w:rsid w:val="00533117"/>
    <w:rsid w:val="00582E6F"/>
    <w:rsid w:val="005C13FD"/>
    <w:rsid w:val="006B0E21"/>
    <w:rsid w:val="00720338"/>
    <w:rsid w:val="00756EE0"/>
    <w:rsid w:val="00866BE9"/>
    <w:rsid w:val="009569A0"/>
    <w:rsid w:val="009676C2"/>
    <w:rsid w:val="009E6F1B"/>
    <w:rsid w:val="00A10EED"/>
    <w:rsid w:val="00A965FE"/>
    <w:rsid w:val="00B249A8"/>
    <w:rsid w:val="00D2113E"/>
    <w:rsid w:val="00D46170"/>
    <w:rsid w:val="00DD1FC6"/>
    <w:rsid w:val="00E55E9D"/>
    <w:rsid w:val="00F03A8E"/>
    <w:rsid w:val="00F26932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6CB9"/>
  <w15:chartTrackingRefBased/>
  <w15:docId w15:val="{86D63A21-46A4-48BA-85CE-7E996988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pPr>
      <w:jc w:val="both"/>
    </w:pPr>
  </w:style>
  <w:style w:type="character" w:customStyle="1" w:styleId="SidefodTegn">
    <w:name w:val="Sidefod Tegn"/>
    <w:basedOn w:val="Standardskrifttypeiafsnit"/>
    <w:link w:val="Sidefod"/>
    <w:uiPriority w:val="99"/>
    <w:rsid w:val="00756EE0"/>
    <w:rPr>
      <w:sz w:val="24"/>
    </w:rPr>
  </w:style>
  <w:style w:type="character" w:styleId="Pladsholdertekst">
    <w:name w:val="Placeholder Text"/>
    <w:basedOn w:val="Standardskrifttypeiafsnit"/>
    <w:uiPriority w:val="99"/>
    <w:semiHidden/>
    <w:rsid w:val="00D461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655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Tangensboussolen</vt:lpstr>
      <vt:lpstr>Tangensboussolen</vt:lpstr>
    </vt:vector>
  </TitlesOfParts>
  <Company>SG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Tangensboussolen</dc:title>
  <dc:subject/>
  <dc:creator>B›rge Nielsen</dc:creator>
  <cp:keywords/>
  <cp:lastModifiedBy>Morten Christensen</cp:lastModifiedBy>
  <cp:revision>9</cp:revision>
  <cp:lastPrinted>2001-02-02T00:49:00Z</cp:lastPrinted>
  <dcterms:created xsi:type="dcterms:W3CDTF">2016-01-04T21:53:00Z</dcterms:created>
  <dcterms:modified xsi:type="dcterms:W3CDTF">2020-02-26T15:22:00Z</dcterms:modified>
</cp:coreProperties>
</file>