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7C5E" w14:textId="77777777" w:rsidR="002E5A1C" w:rsidRPr="002E5A1C" w:rsidRDefault="002E5A1C" w:rsidP="00C14797">
      <w:pPr>
        <w:pStyle w:val="Titel"/>
        <w:rPr>
          <w:rFonts w:eastAsia="Times New Roman"/>
          <w:lang w:eastAsia="da-DK"/>
        </w:rPr>
      </w:pPr>
      <w:r w:rsidRPr="002E5A1C">
        <w:rPr>
          <w:rFonts w:eastAsia="Times New Roman"/>
          <w:lang w:eastAsia="da-DK"/>
        </w:rPr>
        <w:t>SKUESPILLERENS INDRE OG YDRE TEKNIK </w:t>
      </w:r>
    </w:p>
    <w:p w14:paraId="089FF433" w14:textId="77777777" w:rsidR="002E5A1C" w:rsidRPr="002E5A1C" w:rsidRDefault="002E5A1C" w:rsidP="002E5A1C">
      <w:pPr>
        <w:shd w:val="clear" w:color="auto" w:fill="FFFFFF"/>
        <w:spacing w:before="100" w:beforeAutospacing="1" w:after="75" w:line="240" w:lineRule="auto"/>
        <w:outlineLvl w:val="1"/>
        <w:rPr>
          <w:rFonts w:ascii="inherit" w:eastAsia="Times New Roman" w:hAnsi="inherit" w:cs="Arial"/>
          <w:b/>
          <w:bCs/>
          <w:color w:val="00B050"/>
          <w:sz w:val="19"/>
          <w:szCs w:val="19"/>
          <w:lang w:eastAsia="da-DK"/>
        </w:rPr>
      </w:pPr>
      <w:r w:rsidRPr="002E5A1C">
        <w:rPr>
          <w:rFonts w:ascii="inherit" w:eastAsia="Times New Roman" w:hAnsi="inherit" w:cs="Arial"/>
          <w:b/>
          <w:bCs/>
          <w:color w:val="00B050"/>
          <w:sz w:val="19"/>
          <w:szCs w:val="19"/>
          <w:lang w:eastAsia="da-DK"/>
        </w:rPr>
        <w:t>Indre teknik </w:t>
      </w:r>
    </w:p>
    <w:p w14:paraId="7B67F807" w14:textId="77777777" w:rsidR="002E5A1C" w:rsidRPr="002E5A1C" w:rsidRDefault="002E5A1C" w:rsidP="002E5A1C">
      <w:pPr>
        <w:shd w:val="clear" w:color="auto" w:fill="FFFFFF"/>
        <w:spacing w:before="375" w:after="75" w:line="240" w:lineRule="auto"/>
        <w:outlineLvl w:val="2"/>
        <w:rPr>
          <w:rFonts w:ascii="inherit" w:eastAsia="Times New Roman" w:hAnsi="inherit" w:cs="Arial"/>
          <w:b/>
          <w:bCs/>
          <w:color w:val="333333"/>
          <w:sz w:val="17"/>
          <w:szCs w:val="17"/>
          <w:lang w:eastAsia="da-DK"/>
        </w:rPr>
      </w:pPr>
      <w:r w:rsidRPr="002E5A1C">
        <w:rPr>
          <w:rFonts w:ascii="inherit" w:eastAsia="Times New Roman" w:hAnsi="inherit" w:cs="Arial"/>
          <w:b/>
          <w:bCs/>
          <w:color w:val="333333"/>
          <w:sz w:val="17"/>
          <w:szCs w:val="17"/>
          <w:lang w:eastAsia="da-DK"/>
        </w:rPr>
        <w:t>Det magiske "hvis" </w:t>
      </w:r>
    </w:p>
    <w:p w14:paraId="5EA32AE3" w14:textId="77777777" w:rsidR="002E5A1C" w:rsidRPr="002E5A1C" w:rsidRDefault="002E5A1C" w:rsidP="002E5A1C">
      <w:pPr>
        <w:shd w:val="clear" w:color="auto" w:fill="FFFFFF"/>
        <w:spacing w:after="240" w:line="240" w:lineRule="auto"/>
        <w:rPr>
          <w:rFonts w:ascii="Arial" w:eastAsia="Times New Roman" w:hAnsi="Arial" w:cs="Arial"/>
          <w:color w:val="333333"/>
          <w:sz w:val="19"/>
          <w:szCs w:val="19"/>
          <w:lang w:eastAsia="da-DK"/>
        </w:rPr>
      </w:pPr>
      <w:r w:rsidRPr="002E5A1C">
        <w:rPr>
          <w:rFonts w:ascii="Arial" w:eastAsia="Times New Roman" w:hAnsi="Arial" w:cs="Arial"/>
          <w:color w:val="333333"/>
          <w:sz w:val="19"/>
          <w:szCs w:val="19"/>
          <w:lang w:eastAsia="da-DK"/>
        </w:rPr>
        <w:t>Hvis det var mig, der var rollen, hvordan ville jeg så reagere i den pågældende situation? Hvad ville jeg gøre og sige?</w:t>
      </w:r>
    </w:p>
    <w:p w14:paraId="34B13A88" w14:textId="77777777" w:rsidR="002E5A1C" w:rsidRPr="002E5A1C" w:rsidRDefault="002E5A1C" w:rsidP="002E5A1C">
      <w:pPr>
        <w:shd w:val="clear" w:color="auto" w:fill="FFFFFF"/>
        <w:spacing w:before="375" w:after="75" w:line="240" w:lineRule="auto"/>
        <w:outlineLvl w:val="2"/>
        <w:rPr>
          <w:rFonts w:ascii="inherit" w:eastAsia="Times New Roman" w:hAnsi="inherit" w:cs="Arial"/>
          <w:b/>
          <w:bCs/>
          <w:color w:val="333333"/>
          <w:sz w:val="17"/>
          <w:szCs w:val="17"/>
          <w:lang w:eastAsia="da-DK"/>
        </w:rPr>
      </w:pPr>
      <w:r w:rsidRPr="002E5A1C">
        <w:rPr>
          <w:rFonts w:ascii="inherit" w:eastAsia="Times New Roman" w:hAnsi="inherit" w:cs="Arial"/>
          <w:b/>
          <w:bCs/>
          <w:color w:val="333333"/>
          <w:sz w:val="17"/>
          <w:szCs w:val="17"/>
          <w:lang w:eastAsia="da-DK"/>
        </w:rPr>
        <w:t>De givne omstændigheder </w:t>
      </w:r>
    </w:p>
    <w:p w14:paraId="0E1F34BF" w14:textId="77777777" w:rsidR="002E5A1C" w:rsidRPr="002E5A1C" w:rsidRDefault="002E5A1C" w:rsidP="002E5A1C">
      <w:pPr>
        <w:shd w:val="clear" w:color="auto" w:fill="FFFFFF"/>
        <w:spacing w:after="240" w:line="240" w:lineRule="auto"/>
        <w:rPr>
          <w:rFonts w:ascii="Arial" w:eastAsia="Times New Roman" w:hAnsi="Arial" w:cs="Arial"/>
          <w:color w:val="333333"/>
          <w:sz w:val="19"/>
          <w:szCs w:val="19"/>
          <w:lang w:eastAsia="da-DK"/>
        </w:rPr>
      </w:pPr>
      <w:r w:rsidRPr="002E5A1C">
        <w:rPr>
          <w:rFonts w:ascii="Arial" w:eastAsia="Times New Roman" w:hAnsi="Arial" w:cs="Arial"/>
          <w:color w:val="333333"/>
          <w:sz w:val="19"/>
          <w:szCs w:val="19"/>
          <w:lang w:eastAsia="da-DK"/>
        </w:rPr>
        <w:t>Hvor befinder jeg mig, i hvilken situation og sammen med hvem. I hvilken anledning er jeg til stede, og hvilken rolle har jeg i forhold til stedet og de øvrige personer?</w:t>
      </w:r>
    </w:p>
    <w:p w14:paraId="5E3745D9" w14:textId="77777777" w:rsidR="002E5A1C" w:rsidRPr="002E5A1C" w:rsidRDefault="002E5A1C" w:rsidP="002E5A1C">
      <w:pPr>
        <w:shd w:val="clear" w:color="auto" w:fill="FFFFFF"/>
        <w:spacing w:before="375" w:after="75" w:line="240" w:lineRule="auto"/>
        <w:outlineLvl w:val="2"/>
        <w:rPr>
          <w:rFonts w:ascii="inherit" w:eastAsia="Times New Roman" w:hAnsi="inherit" w:cs="Arial"/>
          <w:b/>
          <w:bCs/>
          <w:color w:val="333333"/>
          <w:sz w:val="17"/>
          <w:szCs w:val="17"/>
          <w:lang w:eastAsia="da-DK"/>
        </w:rPr>
      </w:pPr>
      <w:r>
        <w:rPr>
          <w:rFonts w:ascii="inherit" w:eastAsia="Times New Roman" w:hAnsi="inherit" w:cs="Arial"/>
          <w:b/>
          <w:bCs/>
          <w:color w:val="333333"/>
          <w:sz w:val="17"/>
          <w:szCs w:val="17"/>
          <w:lang w:eastAsia="da-DK"/>
        </w:rPr>
        <w:t>Motivering</w:t>
      </w:r>
    </w:p>
    <w:p w14:paraId="097F7418" w14:textId="77777777" w:rsidR="002E5A1C" w:rsidRPr="002E5A1C" w:rsidRDefault="002E5A1C" w:rsidP="002E5A1C">
      <w:pPr>
        <w:shd w:val="clear" w:color="auto" w:fill="FFFFFF"/>
        <w:spacing w:after="240" w:line="240" w:lineRule="auto"/>
        <w:rPr>
          <w:rFonts w:ascii="Arial" w:eastAsia="Times New Roman" w:hAnsi="Arial" w:cs="Arial"/>
          <w:color w:val="333333"/>
          <w:sz w:val="19"/>
          <w:szCs w:val="19"/>
          <w:lang w:eastAsia="da-DK"/>
        </w:rPr>
      </w:pPr>
      <w:r w:rsidRPr="002E5A1C">
        <w:rPr>
          <w:rFonts w:ascii="Arial" w:eastAsia="Times New Roman" w:hAnsi="Arial" w:cs="Arial"/>
          <w:color w:val="333333"/>
          <w:sz w:val="19"/>
          <w:szCs w:val="19"/>
          <w:lang w:eastAsia="da-DK"/>
        </w:rPr>
        <w:t>Hvad vil jeg opnå, hvad er hensigten med mine handlinger, hvad er motivet for handlingens og talens indhold?</w:t>
      </w:r>
    </w:p>
    <w:p w14:paraId="79958386" w14:textId="77777777" w:rsidR="002E5A1C" w:rsidRPr="002E5A1C" w:rsidRDefault="002E5A1C" w:rsidP="002E5A1C">
      <w:pPr>
        <w:shd w:val="clear" w:color="auto" w:fill="FFFFFF"/>
        <w:spacing w:before="375" w:after="75" w:line="240" w:lineRule="auto"/>
        <w:outlineLvl w:val="2"/>
        <w:rPr>
          <w:rFonts w:ascii="inherit" w:eastAsia="Times New Roman" w:hAnsi="inherit" w:cs="Arial"/>
          <w:b/>
          <w:bCs/>
          <w:color w:val="333333"/>
          <w:sz w:val="17"/>
          <w:szCs w:val="17"/>
          <w:lang w:eastAsia="da-DK"/>
        </w:rPr>
      </w:pPr>
      <w:r>
        <w:rPr>
          <w:rFonts w:ascii="inherit" w:eastAsia="Times New Roman" w:hAnsi="inherit" w:cs="Arial"/>
          <w:b/>
          <w:bCs/>
          <w:color w:val="333333"/>
          <w:sz w:val="17"/>
          <w:szCs w:val="17"/>
          <w:lang w:eastAsia="da-DK"/>
        </w:rPr>
        <w:t>Stemningserindring</w:t>
      </w:r>
    </w:p>
    <w:p w14:paraId="77E39E77" w14:textId="77777777" w:rsidR="002E5A1C" w:rsidRPr="002E5A1C" w:rsidRDefault="002E5A1C" w:rsidP="002E5A1C">
      <w:pPr>
        <w:shd w:val="clear" w:color="auto" w:fill="FFFFFF"/>
        <w:spacing w:after="240" w:line="240" w:lineRule="auto"/>
        <w:rPr>
          <w:rFonts w:ascii="Arial" w:eastAsia="Times New Roman" w:hAnsi="Arial" w:cs="Arial"/>
          <w:color w:val="333333"/>
          <w:sz w:val="19"/>
          <w:szCs w:val="19"/>
          <w:lang w:eastAsia="da-DK"/>
        </w:rPr>
      </w:pPr>
      <w:r w:rsidRPr="002E5A1C">
        <w:rPr>
          <w:rFonts w:ascii="Arial" w:eastAsia="Times New Roman" w:hAnsi="Arial" w:cs="Arial"/>
          <w:color w:val="333333"/>
          <w:sz w:val="19"/>
          <w:szCs w:val="19"/>
          <w:lang w:eastAsia="da-DK"/>
        </w:rPr>
        <w:t>For at opnå indlevelse i rollen kan jeg trække på tidligere livserfaringer af grundlæggende følelsesmæssig karakter. Det betyder, at karakteren på scenen bliver troværdig i sine handlinger og sin tale. Den erindrede stemning behøver ikke være oplevet af skuespilleren selv. Det kan være en følelse frembragt af at have overværet noget, der sker for andre, ved læsning eller ved oplevelser på anden vis f.eks. gennem medierne.</w:t>
      </w:r>
    </w:p>
    <w:p w14:paraId="724345EC" w14:textId="77777777" w:rsidR="002E5A1C" w:rsidRPr="002E5A1C" w:rsidRDefault="002E5A1C" w:rsidP="002E5A1C">
      <w:pPr>
        <w:shd w:val="clear" w:color="auto" w:fill="FFFFFF"/>
        <w:spacing w:before="375" w:after="75" w:line="240" w:lineRule="auto"/>
        <w:outlineLvl w:val="1"/>
        <w:rPr>
          <w:rFonts w:ascii="inherit" w:eastAsia="Times New Roman" w:hAnsi="inherit" w:cs="Arial"/>
          <w:b/>
          <w:bCs/>
          <w:color w:val="00B050"/>
          <w:sz w:val="19"/>
          <w:szCs w:val="19"/>
          <w:lang w:eastAsia="da-DK"/>
        </w:rPr>
      </w:pPr>
      <w:r w:rsidRPr="002E5A1C">
        <w:rPr>
          <w:rFonts w:ascii="inherit" w:eastAsia="Times New Roman" w:hAnsi="inherit" w:cs="Arial"/>
          <w:b/>
          <w:bCs/>
          <w:color w:val="00B050"/>
          <w:sz w:val="19"/>
          <w:szCs w:val="19"/>
          <w:lang w:eastAsia="da-DK"/>
        </w:rPr>
        <w:t>Ydre teknik </w:t>
      </w:r>
    </w:p>
    <w:p w14:paraId="19DE50F8" w14:textId="77777777" w:rsidR="002E5A1C" w:rsidRPr="002E5A1C" w:rsidRDefault="002E5A1C" w:rsidP="002E5A1C">
      <w:pPr>
        <w:shd w:val="clear" w:color="auto" w:fill="FFFFFF"/>
        <w:spacing w:before="375" w:after="75" w:line="240" w:lineRule="auto"/>
        <w:outlineLvl w:val="2"/>
        <w:rPr>
          <w:rFonts w:ascii="inherit" w:eastAsia="Times New Roman" w:hAnsi="inherit" w:cs="Arial"/>
          <w:b/>
          <w:bCs/>
          <w:color w:val="333333"/>
          <w:sz w:val="17"/>
          <w:szCs w:val="17"/>
          <w:lang w:eastAsia="da-DK"/>
        </w:rPr>
      </w:pPr>
      <w:r w:rsidRPr="002E5A1C">
        <w:rPr>
          <w:rFonts w:ascii="inherit" w:eastAsia="Times New Roman" w:hAnsi="inherit" w:cs="Arial"/>
          <w:b/>
          <w:bCs/>
          <w:color w:val="333333"/>
          <w:sz w:val="17"/>
          <w:szCs w:val="17"/>
          <w:lang w:eastAsia="da-DK"/>
        </w:rPr>
        <w:t>Det fysiske aspekt </w:t>
      </w:r>
    </w:p>
    <w:p w14:paraId="00D4F2AB" w14:textId="77777777" w:rsidR="002E5A1C" w:rsidRPr="002E5A1C" w:rsidRDefault="002E5A1C" w:rsidP="002E5A1C">
      <w:pPr>
        <w:shd w:val="clear" w:color="auto" w:fill="FFFFFF"/>
        <w:spacing w:after="240" w:line="240" w:lineRule="auto"/>
        <w:rPr>
          <w:rFonts w:ascii="Arial" w:eastAsia="Times New Roman" w:hAnsi="Arial" w:cs="Arial"/>
          <w:color w:val="333333"/>
          <w:sz w:val="19"/>
          <w:szCs w:val="19"/>
          <w:lang w:eastAsia="da-DK"/>
        </w:rPr>
      </w:pPr>
      <w:r w:rsidRPr="002E5A1C">
        <w:rPr>
          <w:rFonts w:ascii="Arial" w:eastAsia="Times New Roman" w:hAnsi="Arial" w:cs="Arial"/>
          <w:color w:val="333333"/>
          <w:sz w:val="19"/>
          <w:szCs w:val="19"/>
          <w:lang w:eastAsia="da-DK"/>
        </w:rPr>
        <w:t>Bevægelsen, stemmen, afspænding og tempo-rytme </w:t>
      </w:r>
    </w:p>
    <w:p w14:paraId="046E42EC" w14:textId="77777777" w:rsidR="002E5A1C" w:rsidRPr="002E5A1C" w:rsidRDefault="002E5A1C" w:rsidP="002E5A1C">
      <w:pPr>
        <w:shd w:val="clear" w:color="auto" w:fill="FFFFFF"/>
        <w:spacing w:after="240" w:line="240" w:lineRule="auto"/>
        <w:rPr>
          <w:rFonts w:ascii="Arial" w:eastAsia="Times New Roman" w:hAnsi="Arial" w:cs="Arial"/>
          <w:color w:val="333333"/>
          <w:sz w:val="19"/>
          <w:szCs w:val="19"/>
          <w:lang w:eastAsia="da-DK"/>
        </w:rPr>
      </w:pPr>
      <w:r w:rsidRPr="002E5A1C">
        <w:rPr>
          <w:rFonts w:ascii="Arial" w:eastAsia="Times New Roman" w:hAnsi="Arial" w:cs="Arial"/>
          <w:color w:val="333333"/>
          <w:sz w:val="19"/>
          <w:szCs w:val="19"/>
          <w:lang w:eastAsia="da-DK"/>
        </w:rPr>
        <w:t>Bevægelsen beskriver </w:t>
      </w:r>
      <w:proofErr w:type="spellStart"/>
      <w:r w:rsidRPr="002E5A1C">
        <w:rPr>
          <w:rFonts w:ascii="Arial" w:eastAsia="Times New Roman" w:hAnsi="Arial" w:cs="Arial"/>
          <w:color w:val="333333"/>
          <w:sz w:val="19"/>
          <w:szCs w:val="19"/>
          <w:lang w:eastAsia="da-DK"/>
        </w:rPr>
        <w:t>Stanislavskij</w:t>
      </w:r>
      <w:proofErr w:type="spellEnd"/>
      <w:r w:rsidRPr="002E5A1C">
        <w:rPr>
          <w:rFonts w:ascii="Arial" w:eastAsia="Times New Roman" w:hAnsi="Arial" w:cs="Arial"/>
          <w:color w:val="333333"/>
          <w:sz w:val="19"/>
          <w:szCs w:val="19"/>
          <w:lang w:eastAsia="da-DK"/>
        </w:rPr>
        <w:t> som "De fysiske handlinger". De fysiske handlinger er dagligdags handlinger som f.eks. at gøre rent, pakke kuffert, samle noget efter en brugsanvisning, fotografere osv., eller det kan være at bevæge sig fra ét sted i rummet til et andet. Skuespilleren skal være præcis i sine bevægelser, i bevægelsesmønstret. Bevægelsens start- og slutpositioner skal understreges, samtidig med at rytme og tempo skal afpasses efter den intention, der ligger som motiv og undertekst for handlingen.</w:t>
      </w:r>
    </w:p>
    <w:p w14:paraId="1509FF13" w14:textId="77777777" w:rsidR="002E5A1C" w:rsidRPr="002E5A1C" w:rsidRDefault="002E5A1C" w:rsidP="002E5A1C">
      <w:pPr>
        <w:shd w:val="clear" w:color="auto" w:fill="FFFFFF"/>
        <w:spacing w:line="240" w:lineRule="auto"/>
        <w:rPr>
          <w:rFonts w:ascii="Arial" w:eastAsia="Times New Roman" w:hAnsi="Arial" w:cs="Arial"/>
          <w:color w:val="333333"/>
          <w:sz w:val="19"/>
          <w:szCs w:val="19"/>
          <w:lang w:eastAsia="da-DK"/>
        </w:rPr>
      </w:pPr>
      <w:r w:rsidRPr="002E5A1C">
        <w:rPr>
          <w:rFonts w:ascii="Arial" w:eastAsia="Times New Roman" w:hAnsi="Arial" w:cs="Arial"/>
          <w:b/>
          <w:bCs/>
          <w:color w:val="333333"/>
          <w:sz w:val="19"/>
          <w:szCs w:val="19"/>
          <w:lang w:eastAsia="da-DK"/>
        </w:rPr>
        <w:t xml:space="preserve">Konstantin </w:t>
      </w:r>
      <w:proofErr w:type="spellStart"/>
      <w:r w:rsidRPr="002E5A1C">
        <w:rPr>
          <w:rFonts w:ascii="Arial" w:eastAsia="Times New Roman" w:hAnsi="Arial" w:cs="Arial"/>
          <w:b/>
          <w:bCs/>
          <w:color w:val="333333"/>
          <w:sz w:val="19"/>
          <w:szCs w:val="19"/>
          <w:lang w:eastAsia="da-DK"/>
        </w:rPr>
        <w:t>Stanislavskijs</w:t>
      </w:r>
      <w:proofErr w:type="spellEnd"/>
      <w:r w:rsidRPr="002E5A1C">
        <w:rPr>
          <w:rFonts w:ascii="Arial" w:eastAsia="Times New Roman" w:hAnsi="Arial" w:cs="Arial"/>
          <w:b/>
          <w:bCs/>
          <w:color w:val="333333"/>
          <w:sz w:val="19"/>
          <w:szCs w:val="19"/>
          <w:lang w:eastAsia="da-DK"/>
        </w:rPr>
        <w:t xml:space="preserve"> teorier om skuespilkunst er også i vor tid et uundværligt værktøj for skuespilleren.</w:t>
      </w:r>
    </w:p>
    <w:p w14:paraId="3B8B48BD" w14:textId="77777777" w:rsidR="00000000" w:rsidRDefault="00000000"/>
    <w:sectPr w:rsidR="00EE44B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A1C"/>
    <w:rsid w:val="002E5A1C"/>
    <w:rsid w:val="008F3553"/>
    <w:rsid w:val="00972B15"/>
    <w:rsid w:val="00C147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286A"/>
  <w15:chartTrackingRefBased/>
  <w15:docId w15:val="{82EAC2D0-E282-4A93-B8FF-D53AABEE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147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1479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748514">
      <w:bodyDiv w:val="1"/>
      <w:marLeft w:val="0"/>
      <w:marRight w:val="0"/>
      <w:marTop w:val="0"/>
      <w:marBottom w:val="0"/>
      <w:divBdr>
        <w:top w:val="none" w:sz="0" w:space="0" w:color="auto"/>
        <w:left w:val="none" w:sz="0" w:space="0" w:color="auto"/>
        <w:bottom w:val="none" w:sz="0" w:space="0" w:color="auto"/>
        <w:right w:val="none" w:sz="0" w:space="0" w:color="auto"/>
      </w:divBdr>
      <w:divsChild>
        <w:div w:id="340740594">
          <w:marLeft w:val="0"/>
          <w:marRight w:val="0"/>
          <w:marTop w:val="0"/>
          <w:marBottom w:val="240"/>
          <w:divBdr>
            <w:top w:val="none" w:sz="0" w:space="0" w:color="auto"/>
            <w:left w:val="none" w:sz="0" w:space="0" w:color="auto"/>
            <w:bottom w:val="none" w:sz="0" w:space="0" w:color="auto"/>
            <w:right w:val="none" w:sz="0" w:space="0" w:color="auto"/>
          </w:divBdr>
          <w:divsChild>
            <w:div w:id="1303920349">
              <w:marLeft w:val="0"/>
              <w:marRight w:val="0"/>
              <w:marTop w:val="0"/>
              <w:marBottom w:val="0"/>
              <w:divBdr>
                <w:top w:val="none" w:sz="0" w:space="0" w:color="auto"/>
                <w:left w:val="none" w:sz="0" w:space="0" w:color="auto"/>
                <w:bottom w:val="none" w:sz="0" w:space="0" w:color="auto"/>
                <w:right w:val="none" w:sz="0" w:space="0" w:color="auto"/>
              </w:divBdr>
              <w:divsChild>
                <w:div w:id="2039352700">
                  <w:marLeft w:val="0"/>
                  <w:marRight w:val="0"/>
                  <w:marTop w:val="0"/>
                  <w:marBottom w:val="0"/>
                  <w:divBdr>
                    <w:top w:val="none" w:sz="0" w:space="0" w:color="auto"/>
                    <w:left w:val="none" w:sz="0" w:space="0" w:color="auto"/>
                    <w:bottom w:val="none" w:sz="0" w:space="0" w:color="auto"/>
                    <w:right w:val="none" w:sz="0" w:space="0" w:color="auto"/>
                  </w:divBdr>
                </w:div>
              </w:divsChild>
            </w:div>
            <w:div w:id="1847282821">
              <w:marLeft w:val="0"/>
              <w:marRight w:val="0"/>
              <w:marTop w:val="0"/>
              <w:marBottom w:val="0"/>
              <w:divBdr>
                <w:top w:val="none" w:sz="0" w:space="0" w:color="auto"/>
                <w:left w:val="none" w:sz="0" w:space="0" w:color="auto"/>
                <w:bottom w:val="none" w:sz="0" w:space="0" w:color="auto"/>
                <w:right w:val="none" w:sz="0" w:space="0" w:color="auto"/>
              </w:divBdr>
              <w:divsChild>
                <w:div w:id="763766949">
                  <w:marLeft w:val="0"/>
                  <w:marRight w:val="0"/>
                  <w:marTop w:val="0"/>
                  <w:marBottom w:val="0"/>
                  <w:divBdr>
                    <w:top w:val="none" w:sz="0" w:space="0" w:color="auto"/>
                    <w:left w:val="none" w:sz="0" w:space="0" w:color="auto"/>
                    <w:bottom w:val="none" w:sz="0" w:space="0" w:color="auto"/>
                    <w:right w:val="none" w:sz="0" w:space="0" w:color="auto"/>
                  </w:divBdr>
                </w:div>
                <w:div w:id="1538006334">
                  <w:marLeft w:val="0"/>
                  <w:marRight w:val="0"/>
                  <w:marTop w:val="0"/>
                  <w:marBottom w:val="0"/>
                  <w:divBdr>
                    <w:top w:val="none" w:sz="0" w:space="0" w:color="auto"/>
                    <w:left w:val="none" w:sz="0" w:space="0" w:color="auto"/>
                    <w:bottom w:val="none" w:sz="0" w:space="0" w:color="auto"/>
                    <w:right w:val="none" w:sz="0" w:space="0" w:color="auto"/>
                  </w:divBdr>
                </w:div>
              </w:divsChild>
            </w:div>
            <w:div w:id="1215698953">
              <w:marLeft w:val="0"/>
              <w:marRight w:val="0"/>
              <w:marTop w:val="0"/>
              <w:marBottom w:val="0"/>
              <w:divBdr>
                <w:top w:val="none" w:sz="0" w:space="0" w:color="auto"/>
                <w:left w:val="none" w:sz="0" w:space="0" w:color="auto"/>
                <w:bottom w:val="none" w:sz="0" w:space="0" w:color="auto"/>
                <w:right w:val="none" w:sz="0" w:space="0" w:color="auto"/>
              </w:divBdr>
              <w:divsChild>
                <w:div w:id="844437115">
                  <w:marLeft w:val="0"/>
                  <w:marRight w:val="0"/>
                  <w:marTop w:val="0"/>
                  <w:marBottom w:val="0"/>
                  <w:divBdr>
                    <w:top w:val="none" w:sz="0" w:space="0" w:color="auto"/>
                    <w:left w:val="none" w:sz="0" w:space="0" w:color="auto"/>
                    <w:bottom w:val="none" w:sz="0" w:space="0" w:color="auto"/>
                    <w:right w:val="none" w:sz="0" w:space="0" w:color="auto"/>
                  </w:divBdr>
                </w:div>
                <w:div w:id="2026124977">
                  <w:marLeft w:val="0"/>
                  <w:marRight w:val="0"/>
                  <w:marTop w:val="0"/>
                  <w:marBottom w:val="0"/>
                  <w:divBdr>
                    <w:top w:val="none" w:sz="0" w:space="0" w:color="auto"/>
                    <w:left w:val="none" w:sz="0" w:space="0" w:color="auto"/>
                    <w:bottom w:val="none" w:sz="0" w:space="0" w:color="auto"/>
                    <w:right w:val="none" w:sz="0" w:space="0" w:color="auto"/>
                  </w:divBdr>
                </w:div>
              </w:divsChild>
            </w:div>
            <w:div w:id="548803980">
              <w:marLeft w:val="0"/>
              <w:marRight w:val="0"/>
              <w:marTop w:val="0"/>
              <w:marBottom w:val="0"/>
              <w:divBdr>
                <w:top w:val="none" w:sz="0" w:space="0" w:color="auto"/>
                <w:left w:val="none" w:sz="0" w:space="0" w:color="auto"/>
                <w:bottom w:val="none" w:sz="0" w:space="0" w:color="auto"/>
                <w:right w:val="none" w:sz="0" w:space="0" w:color="auto"/>
              </w:divBdr>
              <w:divsChild>
                <w:div w:id="664287961">
                  <w:marLeft w:val="0"/>
                  <w:marRight w:val="0"/>
                  <w:marTop w:val="0"/>
                  <w:marBottom w:val="0"/>
                  <w:divBdr>
                    <w:top w:val="none" w:sz="0" w:space="0" w:color="auto"/>
                    <w:left w:val="none" w:sz="0" w:space="0" w:color="auto"/>
                    <w:bottom w:val="none" w:sz="0" w:space="0" w:color="auto"/>
                    <w:right w:val="none" w:sz="0" w:space="0" w:color="auto"/>
                  </w:divBdr>
                </w:div>
                <w:div w:id="686710738">
                  <w:marLeft w:val="0"/>
                  <w:marRight w:val="0"/>
                  <w:marTop w:val="0"/>
                  <w:marBottom w:val="0"/>
                  <w:divBdr>
                    <w:top w:val="none" w:sz="0" w:space="0" w:color="auto"/>
                    <w:left w:val="none" w:sz="0" w:space="0" w:color="auto"/>
                    <w:bottom w:val="none" w:sz="0" w:space="0" w:color="auto"/>
                    <w:right w:val="none" w:sz="0" w:space="0" w:color="auto"/>
                  </w:divBdr>
                </w:div>
              </w:divsChild>
            </w:div>
            <w:div w:id="80882238">
              <w:marLeft w:val="0"/>
              <w:marRight w:val="0"/>
              <w:marTop w:val="0"/>
              <w:marBottom w:val="0"/>
              <w:divBdr>
                <w:top w:val="none" w:sz="0" w:space="0" w:color="auto"/>
                <w:left w:val="none" w:sz="0" w:space="0" w:color="auto"/>
                <w:bottom w:val="none" w:sz="0" w:space="0" w:color="auto"/>
                <w:right w:val="none" w:sz="0" w:space="0" w:color="auto"/>
              </w:divBdr>
              <w:divsChild>
                <w:div w:id="553395020">
                  <w:marLeft w:val="0"/>
                  <w:marRight w:val="0"/>
                  <w:marTop w:val="0"/>
                  <w:marBottom w:val="0"/>
                  <w:divBdr>
                    <w:top w:val="none" w:sz="0" w:space="0" w:color="auto"/>
                    <w:left w:val="none" w:sz="0" w:space="0" w:color="auto"/>
                    <w:bottom w:val="none" w:sz="0" w:space="0" w:color="auto"/>
                    <w:right w:val="none" w:sz="0" w:space="0" w:color="auto"/>
                  </w:divBdr>
                </w:div>
                <w:div w:id="883173382">
                  <w:marLeft w:val="0"/>
                  <w:marRight w:val="0"/>
                  <w:marTop w:val="0"/>
                  <w:marBottom w:val="0"/>
                  <w:divBdr>
                    <w:top w:val="none" w:sz="0" w:space="0" w:color="auto"/>
                    <w:left w:val="none" w:sz="0" w:space="0" w:color="auto"/>
                    <w:bottom w:val="none" w:sz="0" w:space="0" w:color="auto"/>
                    <w:right w:val="none" w:sz="0" w:space="0" w:color="auto"/>
                  </w:divBdr>
                </w:div>
              </w:divsChild>
            </w:div>
            <w:div w:id="58989948">
              <w:marLeft w:val="0"/>
              <w:marRight w:val="0"/>
              <w:marTop w:val="0"/>
              <w:marBottom w:val="0"/>
              <w:divBdr>
                <w:top w:val="none" w:sz="0" w:space="0" w:color="auto"/>
                <w:left w:val="none" w:sz="0" w:space="0" w:color="auto"/>
                <w:bottom w:val="none" w:sz="0" w:space="0" w:color="auto"/>
                <w:right w:val="none" w:sz="0" w:space="0" w:color="auto"/>
              </w:divBdr>
              <w:divsChild>
                <w:div w:id="787043387">
                  <w:marLeft w:val="0"/>
                  <w:marRight w:val="0"/>
                  <w:marTop w:val="0"/>
                  <w:marBottom w:val="0"/>
                  <w:divBdr>
                    <w:top w:val="none" w:sz="0" w:space="0" w:color="auto"/>
                    <w:left w:val="none" w:sz="0" w:space="0" w:color="auto"/>
                    <w:bottom w:val="none" w:sz="0" w:space="0" w:color="auto"/>
                    <w:right w:val="none" w:sz="0" w:space="0" w:color="auto"/>
                  </w:divBdr>
                </w:div>
              </w:divsChild>
            </w:div>
            <w:div w:id="1598633535">
              <w:marLeft w:val="0"/>
              <w:marRight w:val="0"/>
              <w:marTop w:val="0"/>
              <w:marBottom w:val="0"/>
              <w:divBdr>
                <w:top w:val="none" w:sz="0" w:space="0" w:color="auto"/>
                <w:left w:val="none" w:sz="0" w:space="0" w:color="auto"/>
                <w:bottom w:val="none" w:sz="0" w:space="0" w:color="auto"/>
                <w:right w:val="none" w:sz="0" w:space="0" w:color="auto"/>
              </w:divBdr>
              <w:divsChild>
                <w:div w:id="1019815661">
                  <w:marLeft w:val="0"/>
                  <w:marRight w:val="0"/>
                  <w:marTop w:val="0"/>
                  <w:marBottom w:val="0"/>
                  <w:divBdr>
                    <w:top w:val="none" w:sz="0" w:space="0" w:color="auto"/>
                    <w:left w:val="none" w:sz="0" w:space="0" w:color="auto"/>
                    <w:bottom w:val="none" w:sz="0" w:space="0" w:color="auto"/>
                    <w:right w:val="none" w:sz="0" w:space="0" w:color="auto"/>
                  </w:divBdr>
                </w:div>
                <w:div w:id="15383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Pia Bjerre</cp:lastModifiedBy>
  <cp:revision>2</cp:revision>
  <dcterms:created xsi:type="dcterms:W3CDTF">2017-08-15T10:14:00Z</dcterms:created>
  <dcterms:modified xsi:type="dcterms:W3CDTF">2023-11-27T12:01:00Z</dcterms:modified>
</cp:coreProperties>
</file>