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1831" w14:textId="77777777" w:rsidR="00E36BC0" w:rsidRPr="009153D0" w:rsidRDefault="00E36BC0" w:rsidP="00E36BC0">
      <w:pPr>
        <w:pStyle w:val="Overskrift1"/>
      </w:pPr>
      <w:r>
        <w:t>”</w:t>
      </w:r>
      <w:r w:rsidRPr="009153D0">
        <w:t>Sagde han/sagde h</w:t>
      </w:r>
      <w:r>
        <w:t>an”</w:t>
      </w:r>
      <w:r w:rsidRPr="009153D0">
        <w:t xml:space="preserve"> med arketyper</w:t>
      </w:r>
      <w:r>
        <w:rPr>
          <w:rStyle w:val="Fodnotehenvisning"/>
          <w:rFonts w:ascii="Gadugi" w:hAnsi="Gadugi" w:cs="Levenim MT"/>
          <w:b/>
          <w:color w:val="000000"/>
          <w:sz w:val="18"/>
          <w:szCs w:val="18"/>
        </w:rPr>
        <w:footnoteReference w:id="1"/>
      </w:r>
      <w:r w:rsidRPr="009153D0">
        <w:t xml:space="preserve"> og </w:t>
      </w:r>
      <w:r>
        <w:t>tom</w:t>
      </w:r>
      <w:r w:rsidRPr="009153D0">
        <w:t>-tekster</w:t>
      </w:r>
    </w:p>
    <w:p w14:paraId="2D80DEA0" w14:textId="77777777" w:rsidR="00E36BC0" w:rsidRPr="009153D0" w:rsidRDefault="00E36BC0" w:rsidP="00E36BC0">
      <w:pPr>
        <w:spacing w:line="360" w:lineRule="auto"/>
        <w:rPr>
          <w:rFonts w:ascii="Gadugi" w:hAnsi="Gadugi" w:cs="Levenim MT"/>
          <w:b/>
          <w:bCs/>
          <w:color w:val="000000"/>
          <w:sz w:val="18"/>
          <w:szCs w:val="18"/>
        </w:rPr>
      </w:pPr>
      <w:r w:rsidRPr="009153D0">
        <w:rPr>
          <w:rFonts w:ascii="Gadugi" w:hAnsi="Gadugi" w:cs="Levenim MT"/>
          <w:b/>
          <w:bCs/>
          <w:color w:val="000000"/>
          <w:sz w:val="18"/>
          <w:szCs w:val="18"/>
        </w:rPr>
        <w:t>To og to</w:t>
      </w:r>
    </w:p>
    <w:p w14:paraId="43E97D43" w14:textId="77777777" w:rsidR="00E36BC0" w:rsidRDefault="00E36BC0" w:rsidP="00E36BC0">
      <w:pPr>
        <w:spacing w:line="360" w:lineRule="auto"/>
        <w:rPr>
          <w:rFonts w:ascii="Gadugi" w:hAnsi="Gadugi" w:cs="Levenim MT"/>
          <w:b/>
          <w:bCs/>
          <w:color w:val="000000"/>
          <w:sz w:val="18"/>
          <w:szCs w:val="18"/>
        </w:rPr>
      </w:pPr>
      <w:r w:rsidRPr="009153D0">
        <w:rPr>
          <w:rFonts w:ascii="Gadugi" w:hAnsi="Gadugi" w:cs="Levenim MT"/>
          <w:b/>
          <w:bCs/>
          <w:color w:val="000000"/>
          <w:sz w:val="18"/>
          <w:szCs w:val="18"/>
        </w:rPr>
        <w:t xml:space="preserve"> I vælger to </w:t>
      </w:r>
      <w:r w:rsidRPr="009153D0">
        <w:rPr>
          <w:rFonts w:ascii="Gadugi" w:hAnsi="Gadugi" w:cs="Levenim MT"/>
          <w:b/>
          <w:bCs/>
          <w:i/>
          <w:iCs/>
          <w:color w:val="000000"/>
          <w:sz w:val="18"/>
          <w:szCs w:val="18"/>
        </w:rPr>
        <w:t>arketyper</w:t>
      </w:r>
      <w:r w:rsidRPr="009153D0">
        <w:rPr>
          <w:rFonts w:ascii="Gadugi" w:hAnsi="Gadugi" w:cs="Levenim MT"/>
          <w:b/>
          <w:bCs/>
          <w:color w:val="000000"/>
          <w:sz w:val="18"/>
          <w:szCs w:val="18"/>
        </w:rPr>
        <w:t xml:space="preserve">, som I synes passer til teksten og spiller scenen med dem. </w:t>
      </w:r>
    </w:p>
    <w:p w14:paraId="6F7744B6" w14:textId="77777777" w:rsidR="00E36BC0" w:rsidRDefault="00E36BC0" w:rsidP="00E36BC0">
      <w:pPr>
        <w:spacing w:line="360" w:lineRule="auto"/>
        <w:rPr>
          <w:rFonts w:ascii="Gadugi" w:hAnsi="Gadugi" w:cs="Levenim MT"/>
          <w:b/>
          <w:bCs/>
          <w:color w:val="000000"/>
          <w:sz w:val="18"/>
          <w:szCs w:val="18"/>
        </w:rPr>
      </w:pPr>
      <w:r w:rsidRPr="009153D0">
        <w:rPr>
          <w:rFonts w:ascii="Gadugi" w:hAnsi="Gadugi" w:cs="Levenim MT"/>
          <w:b/>
          <w:bCs/>
          <w:color w:val="000000"/>
          <w:sz w:val="18"/>
          <w:szCs w:val="18"/>
        </w:rPr>
        <w:t xml:space="preserve">Spillerne skiftes til at sige en replik, og fortællerne siger: ”sagde han, og…” for hver deres spiller. </w:t>
      </w:r>
    </w:p>
    <w:p w14:paraId="4D93DDFF" w14:textId="77777777" w:rsidR="00E36BC0" w:rsidRPr="009153D0" w:rsidRDefault="00E36BC0" w:rsidP="00E36BC0">
      <w:pPr>
        <w:spacing w:line="360" w:lineRule="auto"/>
        <w:rPr>
          <w:rFonts w:ascii="Gadugi" w:hAnsi="Gadugi" w:cs="Levenim MT"/>
          <w:b/>
          <w:bCs/>
          <w:color w:val="000000"/>
          <w:sz w:val="18"/>
          <w:szCs w:val="18"/>
        </w:rPr>
      </w:pPr>
    </w:p>
    <w:p w14:paraId="3CB85E6C" w14:textId="77777777" w:rsidR="00E36BC0" w:rsidRPr="009153D0" w:rsidRDefault="00E36BC0" w:rsidP="00E36BC0">
      <w:pPr>
        <w:spacing w:line="360" w:lineRule="auto"/>
        <w:ind w:left="360"/>
        <w:rPr>
          <w:rFonts w:ascii="Gadugi" w:hAnsi="Gadugi" w:cs="Levenim MT"/>
          <w:color w:val="000000"/>
          <w:sz w:val="18"/>
          <w:szCs w:val="18"/>
        </w:rPr>
      </w:pPr>
      <w:r w:rsidRPr="009153D0">
        <w:rPr>
          <w:rFonts w:ascii="Gadugi" w:hAnsi="Gadugi" w:cs="Levenim MT"/>
          <w:color w:val="000000"/>
          <w:sz w:val="18"/>
          <w:szCs w:val="18"/>
        </w:rPr>
        <w:t>A: ”her er godt nok varmt!”</w:t>
      </w:r>
    </w:p>
    <w:p w14:paraId="080B2676" w14:textId="77777777" w:rsidR="00E36BC0" w:rsidRPr="009153D0" w:rsidRDefault="00E36BC0" w:rsidP="00E36BC0">
      <w:pPr>
        <w:spacing w:line="360" w:lineRule="auto"/>
        <w:ind w:left="360"/>
        <w:rPr>
          <w:rFonts w:ascii="Gadugi" w:hAnsi="Gadugi" w:cs="Levenim MT"/>
          <w:color w:val="000000"/>
          <w:sz w:val="18"/>
          <w:szCs w:val="18"/>
        </w:rPr>
      </w:pPr>
      <w:r w:rsidRPr="009153D0">
        <w:rPr>
          <w:rFonts w:ascii="Gadugi" w:hAnsi="Gadugi" w:cs="Levenim MT"/>
          <w:color w:val="000000"/>
          <w:sz w:val="18"/>
          <w:szCs w:val="18"/>
        </w:rPr>
        <w:t>B: sagde h</w:t>
      </w:r>
      <w:r>
        <w:rPr>
          <w:rFonts w:ascii="Gadugi" w:hAnsi="Gadugi" w:cs="Levenim MT"/>
          <w:color w:val="000000"/>
          <w:sz w:val="18"/>
          <w:szCs w:val="18"/>
        </w:rPr>
        <w:t>a</w:t>
      </w:r>
      <w:r w:rsidRPr="009153D0">
        <w:rPr>
          <w:rFonts w:ascii="Gadugi" w:hAnsi="Gadugi" w:cs="Levenim MT"/>
          <w:color w:val="000000"/>
          <w:sz w:val="18"/>
          <w:szCs w:val="18"/>
        </w:rPr>
        <w:t xml:space="preserve">n (ude af arketype) og lagde sig </w:t>
      </w:r>
      <w:proofErr w:type="gramStart"/>
      <w:r w:rsidRPr="009153D0">
        <w:rPr>
          <w:rFonts w:ascii="Gadugi" w:hAnsi="Gadugi" w:cs="Levenim MT"/>
          <w:color w:val="000000"/>
          <w:sz w:val="18"/>
          <w:szCs w:val="18"/>
        </w:rPr>
        <w:t>ned :</w:t>
      </w:r>
      <w:proofErr w:type="gramEnd"/>
      <w:r w:rsidRPr="009153D0">
        <w:rPr>
          <w:rFonts w:ascii="Gadugi" w:hAnsi="Gadugi" w:cs="Levenim MT"/>
          <w:color w:val="000000"/>
          <w:sz w:val="18"/>
          <w:szCs w:val="18"/>
        </w:rPr>
        <w:t xml:space="preserve"> ”ja det er 40 grader” (i arketype)</w:t>
      </w:r>
    </w:p>
    <w:p w14:paraId="2ECF2C73" w14:textId="77777777" w:rsidR="00E36BC0" w:rsidRPr="009153D0" w:rsidRDefault="00E36BC0" w:rsidP="00E36BC0">
      <w:pPr>
        <w:spacing w:line="360" w:lineRule="auto"/>
        <w:ind w:left="360"/>
        <w:rPr>
          <w:rFonts w:ascii="Gadugi" w:hAnsi="Gadugi" w:cs="Levenim MT"/>
          <w:color w:val="000000"/>
          <w:sz w:val="18"/>
          <w:szCs w:val="18"/>
        </w:rPr>
      </w:pPr>
      <w:r w:rsidRPr="009153D0">
        <w:rPr>
          <w:rFonts w:ascii="Gadugi" w:hAnsi="Gadugi" w:cs="Levenim MT"/>
          <w:color w:val="000000"/>
          <w:sz w:val="18"/>
          <w:szCs w:val="18"/>
        </w:rPr>
        <w:t>A: sagde h</w:t>
      </w:r>
      <w:r>
        <w:rPr>
          <w:rFonts w:ascii="Gadugi" w:hAnsi="Gadugi" w:cs="Levenim MT"/>
          <w:color w:val="000000"/>
          <w:sz w:val="18"/>
          <w:szCs w:val="18"/>
        </w:rPr>
        <w:t>a</w:t>
      </w:r>
      <w:r w:rsidRPr="009153D0">
        <w:rPr>
          <w:rFonts w:ascii="Gadugi" w:hAnsi="Gadugi" w:cs="Levenim MT"/>
          <w:color w:val="000000"/>
          <w:sz w:val="18"/>
          <w:szCs w:val="18"/>
        </w:rPr>
        <w:t>n og tørrede sig over panden ”skal vi tage en kold øl?”</w:t>
      </w:r>
    </w:p>
    <w:p w14:paraId="5CE8F85D" w14:textId="77777777" w:rsidR="00E36BC0" w:rsidRPr="009153D0" w:rsidRDefault="00E36BC0" w:rsidP="00E36BC0">
      <w:pPr>
        <w:spacing w:line="360" w:lineRule="auto"/>
        <w:ind w:left="360"/>
        <w:rPr>
          <w:rFonts w:ascii="Gadugi" w:hAnsi="Gadugi" w:cs="Levenim MT"/>
          <w:color w:val="000000"/>
          <w:sz w:val="18"/>
          <w:szCs w:val="18"/>
        </w:rPr>
      </w:pPr>
      <w:r w:rsidRPr="009153D0">
        <w:rPr>
          <w:rFonts w:ascii="Gadugi" w:hAnsi="Gadugi" w:cs="Levenim MT"/>
          <w:color w:val="000000"/>
          <w:sz w:val="18"/>
          <w:szCs w:val="18"/>
        </w:rPr>
        <w:t xml:space="preserve">B: sagde </w:t>
      </w:r>
      <w:proofErr w:type="gramStart"/>
      <w:r w:rsidRPr="009153D0">
        <w:rPr>
          <w:rFonts w:ascii="Gadugi" w:hAnsi="Gadugi" w:cs="Levenim MT"/>
          <w:color w:val="000000"/>
          <w:sz w:val="18"/>
          <w:szCs w:val="18"/>
        </w:rPr>
        <w:t>h</w:t>
      </w:r>
      <w:r>
        <w:rPr>
          <w:rFonts w:ascii="Gadugi" w:hAnsi="Gadugi" w:cs="Levenim MT"/>
          <w:color w:val="000000"/>
          <w:sz w:val="18"/>
          <w:szCs w:val="18"/>
        </w:rPr>
        <w:t>a</w:t>
      </w:r>
      <w:r w:rsidRPr="009153D0">
        <w:rPr>
          <w:rFonts w:ascii="Gadugi" w:hAnsi="Gadugi" w:cs="Levenim MT"/>
          <w:color w:val="000000"/>
          <w:sz w:val="18"/>
          <w:szCs w:val="18"/>
        </w:rPr>
        <w:t>n...osv.</w:t>
      </w:r>
      <w:proofErr w:type="gramEnd"/>
    </w:p>
    <w:p w14:paraId="708CF7A7" w14:textId="77777777" w:rsidR="00E36BC0" w:rsidRPr="009153D0" w:rsidRDefault="00E36BC0" w:rsidP="00E36BC0">
      <w:pPr>
        <w:spacing w:line="360" w:lineRule="auto"/>
        <w:rPr>
          <w:rFonts w:ascii="Gadugi" w:hAnsi="Gadugi" w:cs="Levenim MT"/>
          <w:iCs/>
          <w:color w:val="000000"/>
          <w:sz w:val="18"/>
          <w:szCs w:val="18"/>
        </w:rPr>
      </w:pPr>
      <w:r>
        <w:rPr>
          <w:rFonts w:ascii="Gadugi" w:hAnsi="Gadugi" w:cs="Levenim MT"/>
          <w:iCs/>
          <w:color w:val="000000"/>
          <w:sz w:val="18"/>
          <w:szCs w:val="18"/>
        </w:rPr>
        <w:t xml:space="preserve">Fortsæt selv med et par ekstra replikker … </w:t>
      </w:r>
      <w:r w:rsidRPr="009153D0">
        <w:rPr>
          <w:rFonts w:ascii="Gadugi" w:hAnsi="Gadugi" w:cs="Levenim MT"/>
          <w:b/>
          <w:bCs/>
          <w:iCs/>
          <w:color w:val="000000"/>
          <w:sz w:val="18"/>
          <w:szCs w:val="18"/>
        </w:rPr>
        <w:t xml:space="preserve">(Skriv ned i </w:t>
      </w:r>
      <w:proofErr w:type="spellStart"/>
      <w:r w:rsidRPr="009153D0">
        <w:rPr>
          <w:rFonts w:ascii="Gadugi" w:hAnsi="Gadugi" w:cs="Levenim MT"/>
          <w:b/>
          <w:bCs/>
          <w:iCs/>
          <w:color w:val="000000"/>
          <w:sz w:val="18"/>
          <w:szCs w:val="18"/>
        </w:rPr>
        <w:t>portfolio</w:t>
      </w:r>
      <w:proofErr w:type="spellEnd"/>
      <w:r w:rsidRPr="009153D0">
        <w:rPr>
          <w:rFonts w:ascii="Gadugi" w:hAnsi="Gadugi" w:cs="Levenim MT"/>
          <w:b/>
          <w:bCs/>
          <w:iCs/>
          <w:color w:val="000000"/>
          <w:sz w:val="18"/>
          <w:szCs w:val="18"/>
        </w:rPr>
        <w:t>)</w:t>
      </w:r>
    </w:p>
    <w:p w14:paraId="6B05A2C6" w14:textId="77777777" w:rsidR="00E36BC0" w:rsidRDefault="00E36BC0" w:rsidP="00E36BC0">
      <w:pPr>
        <w:spacing w:line="360" w:lineRule="auto"/>
        <w:rPr>
          <w:rFonts w:ascii="Gadugi" w:hAnsi="Gadugi" w:cs="Levenim MT"/>
          <w:color w:val="000000"/>
          <w:sz w:val="18"/>
          <w:szCs w:val="18"/>
        </w:rPr>
      </w:pPr>
    </w:p>
    <w:p w14:paraId="52426F5A" w14:textId="77777777" w:rsidR="00E36BC0" w:rsidRPr="009153D0" w:rsidRDefault="00E36BC0" w:rsidP="00E36BC0">
      <w:pPr>
        <w:spacing w:line="360" w:lineRule="auto"/>
        <w:rPr>
          <w:rFonts w:ascii="Gadugi" w:hAnsi="Gadugi" w:cs="Levenim MT"/>
          <w:b/>
          <w:bCs/>
          <w:color w:val="000000"/>
          <w:sz w:val="18"/>
          <w:szCs w:val="18"/>
        </w:rPr>
      </w:pPr>
      <w:r w:rsidRPr="009153D0">
        <w:rPr>
          <w:rFonts w:ascii="Gadugi" w:hAnsi="Gadugi" w:cs="Levenim MT"/>
          <w:b/>
          <w:bCs/>
          <w:color w:val="000000"/>
          <w:sz w:val="18"/>
          <w:szCs w:val="18"/>
        </w:rPr>
        <w:t>Vi ser nogle tilfældige</w:t>
      </w:r>
    </w:p>
    <w:p w14:paraId="59B6BF6A" w14:textId="77777777" w:rsidR="00E36BC0" w:rsidRPr="009153D0" w:rsidRDefault="00E36BC0" w:rsidP="00E36BC0">
      <w:pPr>
        <w:spacing w:line="360" w:lineRule="auto"/>
        <w:rPr>
          <w:rFonts w:ascii="Gadugi" w:hAnsi="Gadugi" w:cs="Levenim MT"/>
          <w:i/>
          <w:color w:val="000000"/>
          <w:sz w:val="18"/>
          <w:szCs w:val="18"/>
        </w:rPr>
      </w:pPr>
      <w:r w:rsidRPr="009153D0">
        <w:rPr>
          <w:rFonts w:ascii="Gadugi" w:hAnsi="Gadugi" w:cs="Levenim MT"/>
          <w:i/>
          <w:color w:val="000000"/>
          <w:sz w:val="18"/>
          <w:szCs w:val="18"/>
        </w:rPr>
        <w:t>Opgave til publikum: læg mærke til, hvordan de spiller. Hvilke v-effekter og hvad betyder de for publikumsoplevelsen? Oplevelsen af rollerne? Brud med indlevelsen?</w:t>
      </w:r>
    </w:p>
    <w:p w14:paraId="52DA18AD" w14:textId="77777777" w:rsidR="00E36BC0" w:rsidRPr="009153D0" w:rsidRDefault="00E36BC0" w:rsidP="00E36BC0">
      <w:pPr>
        <w:spacing w:line="360" w:lineRule="auto"/>
        <w:rPr>
          <w:rFonts w:ascii="Gadugi" w:hAnsi="Gadugi" w:cs="Levenim MT"/>
          <w:i/>
          <w:color w:val="000000"/>
          <w:sz w:val="18"/>
          <w:szCs w:val="18"/>
        </w:rPr>
      </w:pPr>
    </w:p>
    <w:p w14:paraId="13F19684" w14:textId="77777777" w:rsidR="00E36BC0" w:rsidRPr="009153D0" w:rsidRDefault="00E36BC0" w:rsidP="00E36BC0">
      <w:pPr>
        <w:spacing w:line="360" w:lineRule="auto"/>
        <w:rPr>
          <w:rFonts w:ascii="Gadugi" w:hAnsi="Gadugi" w:cs="Levenim MT"/>
          <w:b/>
          <w:bCs/>
          <w:color w:val="000000"/>
          <w:sz w:val="18"/>
          <w:szCs w:val="18"/>
        </w:rPr>
      </w:pPr>
      <w:r w:rsidRPr="009153D0">
        <w:rPr>
          <w:rFonts w:ascii="Gadugi" w:hAnsi="Gadugi" w:cs="Levenim MT"/>
          <w:b/>
          <w:bCs/>
          <w:color w:val="000000"/>
          <w:sz w:val="18"/>
          <w:szCs w:val="18"/>
        </w:rPr>
        <w:t>Samtale</w:t>
      </w:r>
    </w:p>
    <w:p w14:paraId="36280E7C" w14:textId="77777777" w:rsidR="00E36BC0" w:rsidRPr="009153D0" w:rsidRDefault="00E36BC0" w:rsidP="00E36BC0">
      <w:pPr>
        <w:rPr>
          <w:rFonts w:ascii="Gadugi" w:hAnsi="Gadugi" w:cs="Levenim MT"/>
          <w:i/>
          <w:color w:val="000000"/>
          <w:sz w:val="18"/>
          <w:szCs w:val="18"/>
        </w:rPr>
      </w:pPr>
      <w:r w:rsidRPr="009153D0">
        <w:rPr>
          <w:rFonts w:ascii="Gadugi" w:hAnsi="Gadugi" w:cs="Levenim MT"/>
          <w:i/>
          <w:color w:val="000000"/>
          <w:sz w:val="18"/>
          <w:szCs w:val="18"/>
        </w:rPr>
        <w:t>•Hvad oplever i med øvelsen?</w:t>
      </w:r>
      <w:r w:rsidRPr="009153D0">
        <w:rPr>
          <w:rFonts w:ascii="Gadugi" w:hAnsi="Gadugi" w:cs="Levenim MT"/>
          <w:color w:val="000000"/>
          <w:sz w:val="18"/>
          <w:szCs w:val="18"/>
        </w:rPr>
        <w:t xml:space="preserve"> </w:t>
      </w:r>
      <w:r w:rsidRPr="009153D0">
        <w:rPr>
          <w:rFonts w:ascii="Gadugi" w:hAnsi="Gadugi" w:cs="Levenim MT"/>
          <w:i/>
          <w:color w:val="000000"/>
          <w:sz w:val="18"/>
          <w:szCs w:val="18"/>
        </w:rPr>
        <w:t>Hvordan kan I relatere det til Brecht? Had synes I, det giver for et udtryk</w:t>
      </w:r>
      <w:r>
        <w:rPr>
          <w:rFonts w:ascii="Gadugi" w:hAnsi="Gadugi" w:cs="Levenim MT"/>
          <w:i/>
          <w:color w:val="000000"/>
          <w:sz w:val="18"/>
          <w:szCs w:val="18"/>
        </w:rPr>
        <w:t>/effekt</w:t>
      </w:r>
    </w:p>
    <w:p w14:paraId="39C07E4B" w14:textId="77777777" w:rsidR="00E36BC0" w:rsidRPr="009153D0" w:rsidRDefault="00E36BC0" w:rsidP="00E36BC0">
      <w:pPr>
        <w:rPr>
          <w:rFonts w:ascii="Gadugi" w:hAnsi="Gadugi" w:cs="Levenim MT"/>
          <w:i/>
          <w:color w:val="000000"/>
          <w:sz w:val="18"/>
          <w:szCs w:val="18"/>
        </w:rPr>
      </w:pPr>
      <w:r w:rsidRPr="009153D0">
        <w:rPr>
          <w:rFonts w:ascii="Gadugi" w:hAnsi="Gadugi" w:cs="Levenim MT"/>
          <w:i/>
          <w:color w:val="000000"/>
          <w:sz w:val="18"/>
          <w:szCs w:val="18"/>
        </w:rPr>
        <w:t>•Kan I forestille jer, at dette var et teaterstykke, I skulle ind og se? Ville I kunne lide det?</w:t>
      </w:r>
    </w:p>
    <w:p w14:paraId="28B9D585" w14:textId="77777777" w:rsidR="00E36BC0" w:rsidRPr="009153D0" w:rsidRDefault="00E36BC0" w:rsidP="00E36BC0">
      <w:pPr>
        <w:rPr>
          <w:rFonts w:ascii="Gadugi" w:hAnsi="Gadugi" w:cs="Levenim MT"/>
          <w:b/>
          <w:sz w:val="18"/>
          <w:szCs w:val="18"/>
        </w:rPr>
      </w:pPr>
    </w:p>
    <w:p w14:paraId="7C4113B9" w14:textId="77777777" w:rsidR="00E36BC0" w:rsidRPr="009153D0" w:rsidRDefault="00E36BC0" w:rsidP="00E36BC0">
      <w:pPr>
        <w:rPr>
          <w:rFonts w:ascii="Gadugi" w:hAnsi="Gadugi" w:cs="Levenim MT"/>
          <w:b/>
          <w:sz w:val="18"/>
          <w:szCs w:val="18"/>
        </w:rPr>
      </w:pPr>
    </w:p>
    <w:p w14:paraId="679E9A30" w14:textId="77777777" w:rsidR="00E36BC0" w:rsidRPr="009153D0" w:rsidRDefault="00E36BC0" w:rsidP="00E36BC0">
      <w:pPr>
        <w:rPr>
          <w:rFonts w:ascii="Gadugi" w:hAnsi="Gadugi" w:cs="Levenim MT"/>
          <w:b/>
          <w:sz w:val="18"/>
          <w:szCs w:val="18"/>
        </w:rPr>
      </w:pPr>
      <w:r w:rsidRPr="009153D0">
        <w:rPr>
          <w:rFonts w:ascii="Gadugi" w:hAnsi="Gadugi" w:cs="Levenim MT"/>
          <w:b/>
          <w:sz w:val="18"/>
          <w:szCs w:val="18"/>
        </w:rPr>
        <w:t>Spil scenen helt magen til – blot uden fortællerne</w:t>
      </w:r>
    </w:p>
    <w:p w14:paraId="4A8E188D" w14:textId="77777777" w:rsidR="00E36BC0" w:rsidRPr="009153D0" w:rsidRDefault="00E36BC0" w:rsidP="00E36BC0">
      <w:pPr>
        <w:rPr>
          <w:rFonts w:ascii="Gadugi" w:hAnsi="Gadugi" w:cs="Levenim MT"/>
          <w:b/>
          <w:sz w:val="18"/>
          <w:szCs w:val="18"/>
        </w:rPr>
      </w:pPr>
    </w:p>
    <w:p w14:paraId="4850AF64" w14:textId="77777777" w:rsidR="00E36BC0" w:rsidRPr="009153D0" w:rsidRDefault="00E36BC0" w:rsidP="00E36BC0">
      <w:pPr>
        <w:rPr>
          <w:rFonts w:ascii="Gadugi" w:hAnsi="Gadugi" w:cs="Levenim MT"/>
          <w:b/>
          <w:bCs/>
          <w:sz w:val="18"/>
          <w:szCs w:val="18"/>
        </w:rPr>
      </w:pPr>
      <w:r w:rsidRPr="009153D0">
        <w:rPr>
          <w:rFonts w:ascii="Gadugi" w:hAnsi="Gadugi" w:cs="Levenim MT"/>
          <w:b/>
          <w:bCs/>
          <w:sz w:val="18"/>
          <w:szCs w:val="18"/>
        </w:rPr>
        <w:t>Samtale</w:t>
      </w:r>
    </w:p>
    <w:p w14:paraId="5A6564D2" w14:textId="77777777" w:rsidR="00E36BC0" w:rsidRPr="009153D0" w:rsidRDefault="00E36BC0" w:rsidP="00E36BC0">
      <w:pPr>
        <w:pStyle w:val="Listeafsnit"/>
        <w:numPr>
          <w:ilvl w:val="0"/>
          <w:numId w:val="1"/>
        </w:numPr>
        <w:rPr>
          <w:rFonts w:ascii="Gadugi" w:hAnsi="Gadugi" w:cs="Levenim MT"/>
          <w:i/>
          <w:sz w:val="18"/>
          <w:szCs w:val="18"/>
        </w:rPr>
      </w:pPr>
      <w:r w:rsidRPr="009153D0">
        <w:rPr>
          <w:rFonts w:ascii="Gadugi" w:hAnsi="Gadugi" w:cs="Levenim MT"/>
          <w:i/>
          <w:sz w:val="18"/>
          <w:szCs w:val="18"/>
        </w:rPr>
        <w:t xml:space="preserve">Hvad er der sket med udtrykket? Vil I stadig kalde det episk teater? </w:t>
      </w:r>
      <w:r>
        <w:rPr>
          <w:rFonts w:ascii="Gadugi" w:hAnsi="Gadugi" w:cs="Levenim MT"/>
          <w:i/>
          <w:sz w:val="18"/>
          <w:szCs w:val="18"/>
        </w:rPr>
        <w:t>E</w:t>
      </w:r>
      <w:r w:rsidRPr="009153D0">
        <w:rPr>
          <w:rFonts w:ascii="Gadugi" w:hAnsi="Gadugi" w:cs="Levenim MT"/>
          <w:i/>
          <w:sz w:val="18"/>
          <w:szCs w:val="18"/>
        </w:rPr>
        <w:t xml:space="preserve">r der v-effekter? </w:t>
      </w:r>
    </w:p>
    <w:p w14:paraId="45426E18" w14:textId="77777777" w:rsidR="004C4C4F" w:rsidRDefault="004C4C4F"/>
    <w:sectPr w:rsidR="004C4C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C98F" w14:textId="77777777" w:rsidR="006D7279" w:rsidRDefault="006D7279" w:rsidP="00E36BC0">
      <w:pPr>
        <w:spacing w:after="0" w:line="240" w:lineRule="auto"/>
      </w:pPr>
      <w:r>
        <w:separator/>
      </w:r>
    </w:p>
  </w:endnote>
  <w:endnote w:type="continuationSeparator" w:id="0">
    <w:p w14:paraId="0F5B0E37" w14:textId="77777777" w:rsidR="006D7279" w:rsidRDefault="006D7279" w:rsidP="00E3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76A4" w14:textId="77777777" w:rsidR="006D7279" w:rsidRDefault="006D7279" w:rsidP="00E36BC0">
      <w:pPr>
        <w:spacing w:after="0" w:line="240" w:lineRule="auto"/>
      </w:pPr>
      <w:r>
        <w:separator/>
      </w:r>
    </w:p>
  </w:footnote>
  <w:footnote w:type="continuationSeparator" w:id="0">
    <w:p w14:paraId="39D79E50" w14:textId="77777777" w:rsidR="006D7279" w:rsidRDefault="006D7279" w:rsidP="00E36BC0">
      <w:pPr>
        <w:spacing w:after="0" w:line="240" w:lineRule="auto"/>
      </w:pPr>
      <w:r>
        <w:continuationSeparator/>
      </w:r>
    </w:p>
  </w:footnote>
  <w:footnote w:id="1">
    <w:p w14:paraId="0039E0FB" w14:textId="77777777" w:rsidR="00E36BC0" w:rsidRDefault="00E36BC0" w:rsidP="00E36BC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9153D0">
        <w:rPr>
          <w:b/>
          <w:bCs/>
        </w:rPr>
        <w:t>En arketype repræsenterer menneskelig erfaring og adfærd</w:t>
      </w:r>
      <w:r w:rsidRPr="009153D0">
        <w:t>, hvorfor vi alle vil kunne genkende arketypers træk og karakteristika.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817F5"/>
    <w:multiLevelType w:val="hybridMultilevel"/>
    <w:tmpl w:val="A3043D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C0"/>
    <w:rsid w:val="003B148F"/>
    <w:rsid w:val="004C4C4F"/>
    <w:rsid w:val="006D7279"/>
    <w:rsid w:val="00847AE1"/>
    <w:rsid w:val="00A70354"/>
    <w:rsid w:val="00D13B36"/>
    <w:rsid w:val="00E01C8E"/>
    <w:rsid w:val="00E36BC0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F4184"/>
  <w15:chartTrackingRefBased/>
  <w15:docId w15:val="{137207D8-B689-1D42-912F-D668444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C0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6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6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6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6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B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B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B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B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B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B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6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6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6B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6BC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6B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6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B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6BC0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36BC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36BC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36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2</cp:revision>
  <dcterms:created xsi:type="dcterms:W3CDTF">2025-02-15T14:27:00Z</dcterms:created>
  <dcterms:modified xsi:type="dcterms:W3CDTF">2025-02-15T14:27:00Z</dcterms:modified>
</cp:coreProperties>
</file>