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B920" w14:textId="44CE5DDC" w:rsidR="00766843" w:rsidRDefault="001B53C3" w:rsidP="007668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 offentlige sektor</w:t>
      </w:r>
    </w:p>
    <w:p w14:paraId="13FC0E02" w14:textId="77777777" w:rsidR="001B53C3" w:rsidRDefault="001B53C3" w:rsidP="001B53C3">
      <w:pPr>
        <w:jc w:val="center"/>
        <w:rPr>
          <w:i/>
          <w:iCs/>
        </w:rPr>
      </w:pPr>
      <w:r>
        <w:rPr>
          <w:i/>
          <w:iCs/>
        </w:rPr>
        <w:t xml:space="preserve">Hvad bruger vi egentlig vores penge på i Danmark? </w:t>
      </w:r>
    </w:p>
    <w:p w14:paraId="47B21621" w14:textId="77777777" w:rsidR="001B53C3" w:rsidRPr="00940010" w:rsidRDefault="001B53C3" w:rsidP="001B53C3">
      <w:pPr>
        <w:jc w:val="center"/>
        <w:rPr>
          <w:i/>
          <w:iCs/>
        </w:rPr>
      </w:pPr>
      <w:r>
        <w:rPr>
          <w:i/>
          <w:iCs/>
        </w:rPr>
        <w:t>Hvordan fordeler vi goderne i samfundet?</w:t>
      </w:r>
    </w:p>
    <w:p w14:paraId="0E39D492" w14:textId="77777777" w:rsidR="00D8433C" w:rsidRPr="009C33B5" w:rsidRDefault="00D8433C" w:rsidP="00D8433C">
      <w:pPr>
        <w:pBdr>
          <w:bottom w:val="single" w:sz="12" w:space="1" w:color="auto"/>
        </w:pBdr>
        <w:rPr>
          <w:b/>
          <w:bCs/>
          <w:i/>
          <w:iCs/>
          <w:color w:val="000000" w:themeColor="text1"/>
        </w:rPr>
      </w:pPr>
    </w:p>
    <w:p w14:paraId="1E9BE9F5" w14:textId="77777777" w:rsidR="00D8433C" w:rsidRPr="009C33B5" w:rsidRDefault="00D8433C" w:rsidP="00D8433C">
      <w:pPr>
        <w:rPr>
          <w:b/>
          <w:bCs/>
          <w:color w:val="000000" w:themeColor="text1"/>
        </w:rPr>
      </w:pPr>
      <w:r w:rsidRPr="009C33B5">
        <w:rPr>
          <w:b/>
          <w:bCs/>
          <w:color w:val="000000" w:themeColor="text1"/>
        </w:rPr>
        <w:t>Dagens program</w:t>
      </w:r>
    </w:p>
    <w:p w14:paraId="37BCEED3" w14:textId="4758A346" w:rsidR="00C11EF7" w:rsidRDefault="002B5A69" w:rsidP="00C11EF7">
      <w:pPr>
        <w:pStyle w:val="Listeafsnit"/>
        <w:numPr>
          <w:ilvl w:val="0"/>
          <w:numId w:val="1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 xml:space="preserve">Hvad laver henholdsvis </w:t>
      </w:r>
      <w:r w:rsidR="00C11EF7" w:rsidRPr="00C11EF7">
        <w:rPr>
          <w:rFonts w:ascii="Calibri" w:eastAsia="Times New Roman" w:hAnsi="Calibri" w:cs="Arial"/>
          <w:color w:val="000000" w:themeColor="text1"/>
          <w:lang w:eastAsia="da-DK"/>
        </w:rPr>
        <w:t>stat</w:t>
      </w:r>
      <w:r w:rsidR="00257885">
        <w:rPr>
          <w:rFonts w:ascii="Calibri" w:eastAsia="Times New Roman" w:hAnsi="Calibri" w:cs="Arial"/>
          <w:color w:val="000000" w:themeColor="text1"/>
          <w:lang w:eastAsia="da-DK"/>
        </w:rPr>
        <w:t>en</w:t>
      </w:r>
      <w:r w:rsidR="00C11EF7" w:rsidRPr="00C11EF7">
        <w:rPr>
          <w:rFonts w:ascii="Calibri" w:eastAsia="Times New Roman" w:hAnsi="Calibri" w:cs="Arial"/>
          <w:color w:val="000000" w:themeColor="text1"/>
          <w:lang w:eastAsia="da-DK"/>
        </w:rPr>
        <w:t>, region</w:t>
      </w:r>
      <w:r w:rsidR="00257885">
        <w:rPr>
          <w:rFonts w:ascii="Calibri" w:eastAsia="Times New Roman" w:hAnsi="Calibri" w:cs="Arial"/>
          <w:color w:val="000000" w:themeColor="text1"/>
          <w:lang w:eastAsia="da-DK"/>
        </w:rPr>
        <w:t>erne</w:t>
      </w:r>
      <w:r w:rsidR="00C11EF7" w:rsidRPr="00C11EF7">
        <w:rPr>
          <w:rFonts w:ascii="Calibri" w:eastAsia="Times New Roman" w:hAnsi="Calibri" w:cs="Arial"/>
          <w:color w:val="000000" w:themeColor="text1"/>
          <w:lang w:eastAsia="da-DK"/>
        </w:rPr>
        <w:t xml:space="preserve"> og kommune</w:t>
      </w:r>
      <w:r w:rsidR="00257885">
        <w:rPr>
          <w:rFonts w:ascii="Calibri" w:eastAsia="Times New Roman" w:hAnsi="Calibri" w:cs="Arial"/>
          <w:color w:val="000000" w:themeColor="text1"/>
          <w:lang w:eastAsia="da-DK"/>
        </w:rPr>
        <w:t>rne?</w:t>
      </w:r>
    </w:p>
    <w:p w14:paraId="658B4166" w14:textId="3332B354" w:rsidR="00C11EF7" w:rsidRPr="00C11EF7" w:rsidRDefault="002B5A69" w:rsidP="00C11EF7">
      <w:pPr>
        <w:pStyle w:val="Listeafsnit"/>
        <w:numPr>
          <w:ilvl w:val="0"/>
          <w:numId w:val="1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Hvor stor er den offentlige sektor?</w:t>
      </w:r>
    </w:p>
    <w:p w14:paraId="4E753F89" w14:textId="2F0AC3F4" w:rsidR="000876EB" w:rsidRPr="000876EB" w:rsidRDefault="000876EB" w:rsidP="00343689">
      <w:pPr>
        <w:pStyle w:val="Listeafsnit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rFonts w:ascii="Calibri" w:hAnsi="Calibri"/>
          <w:color w:val="000000" w:themeColor="text1"/>
        </w:rPr>
        <w:t>Den offentlige sektors udgifter.</w:t>
      </w:r>
      <w:r w:rsidR="00C11EF7">
        <w:rPr>
          <w:rFonts w:ascii="Calibri" w:hAnsi="Calibri"/>
          <w:color w:val="000000" w:themeColor="text1"/>
        </w:rPr>
        <w:t xml:space="preserve"> Hvad bruger vi pengene på?</w:t>
      </w:r>
    </w:p>
    <w:p w14:paraId="1C4DA697" w14:textId="78D9AFEF" w:rsidR="00601D22" w:rsidRPr="00601D22" w:rsidRDefault="00601D22" w:rsidP="00343689">
      <w:pPr>
        <w:pStyle w:val="Listeafsnit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Den offentlige sektors indtægter: </w:t>
      </w:r>
      <w:r w:rsidR="00F25CA4">
        <w:rPr>
          <w:rFonts w:ascii="Calibri" w:hAnsi="Calibri"/>
          <w:color w:val="000000" w:themeColor="text1"/>
        </w:rPr>
        <w:t>Hvordan får vi penge ind i kassen?</w:t>
      </w:r>
      <w:r>
        <w:rPr>
          <w:rFonts w:ascii="Calibri" w:hAnsi="Calibri"/>
          <w:color w:val="000000" w:themeColor="text1"/>
        </w:rPr>
        <w:t xml:space="preserve"> </w:t>
      </w:r>
    </w:p>
    <w:p w14:paraId="6185B264" w14:textId="3DC3D19F" w:rsidR="00601D22" w:rsidRPr="000876EB" w:rsidRDefault="00601D22" w:rsidP="00343689">
      <w:pPr>
        <w:pStyle w:val="Listeafsnit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Afrunding. </w:t>
      </w:r>
    </w:p>
    <w:p w14:paraId="38B5D201" w14:textId="77777777" w:rsidR="0049284F" w:rsidRPr="009C33B5" w:rsidRDefault="0049284F">
      <w:pPr>
        <w:pBdr>
          <w:bottom w:val="single" w:sz="12" w:space="1" w:color="auto"/>
        </w:pBdr>
        <w:rPr>
          <w:color w:val="000000" w:themeColor="text1"/>
        </w:rPr>
      </w:pPr>
    </w:p>
    <w:p w14:paraId="1A13853E" w14:textId="16E11E87" w:rsidR="004C7413" w:rsidRDefault="004C7413" w:rsidP="001B53C3">
      <w:p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hAnsi="Calibri"/>
          <w:b/>
          <w:bCs/>
          <w:color w:val="000000" w:themeColor="text1"/>
        </w:rPr>
        <w:t xml:space="preserve">PUNKT </w:t>
      </w:r>
      <w:r w:rsidR="004E7383">
        <w:rPr>
          <w:rFonts w:ascii="Calibri" w:hAnsi="Calibri"/>
          <w:b/>
          <w:bCs/>
          <w:color w:val="000000" w:themeColor="text1"/>
        </w:rPr>
        <w:t>1</w:t>
      </w:r>
      <w:r>
        <w:rPr>
          <w:rFonts w:ascii="Calibri" w:hAnsi="Calibri"/>
          <w:b/>
          <w:bCs/>
          <w:color w:val="000000" w:themeColor="text1"/>
        </w:rPr>
        <w:t xml:space="preserve">. </w:t>
      </w:r>
      <w:r w:rsidR="004E7383" w:rsidRPr="004E7383">
        <w:rPr>
          <w:rFonts w:ascii="Calibri" w:eastAsia="Times New Roman" w:hAnsi="Calibri" w:cs="Arial"/>
          <w:color w:val="000000" w:themeColor="text1"/>
          <w:lang w:eastAsia="da-DK"/>
        </w:rPr>
        <w:t>Opgavefordeling mellem stat, region og kommune</w:t>
      </w:r>
    </w:p>
    <w:p w14:paraId="0ED060F5" w14:textId="3E1821D5" w:rsidR="00F51363" w:rsidRDefault="00F51363" w:rsidP="00F51363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546A0D59" w14:textId="2887BB73" w:rsidR="00C21EF1" w:rsidRDefault="00C21EF1" w:rsidP="00343689">
      <w:pPr>
        <w:pStyle w:val="Listeafsnit"/>
        <w:numPr>
          <w:ilvl w:val="0"/>
          <w:numId w:val="9"/>
        </w:num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 xml:space="preserve">Hvordan er den offentlige sektor opdelt? </w:t>
      </w:r>
    </w:p>
    <w:p w14:paraId="78B9F41A" w14:textId="77777777" w:rsidR="00C21EF1" w:rsidRDefault="00C21EF1" w:rsidP="00C21EF1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0B711C06" w14:textId="0D4CDA1D" w:rsidR="00C21EF1" w:rsidRPr="00C21EF1" w:rsidRDefault="00C21EF1" w:rsidP="00C21EF1">
      <w:pPr>
        <w:jc w:val="center"/>
        <w:rPr>
          <w:rFonts w:ascii="Calibri" w:eastAsia="Times New Roman" w:hAnsi="Calibri" w:cs="Arial"/>
          <w:color w:val="000000" w:themeColor="text1"/>
          <w:lang w:eastAsia="da-DK"/>
        </w:rPr>
      </w:pPr>
      <w:r w:rsidRPr="00F51363">
        <w:rPr>
          <w:rFonts w:ascii="Calibri" w:eastAsia="Times New Roman" w:hAnsi="Calibri" w:cs="Arial"/>
          <w:noProof/>
          <w:color w:val="000000" w:themeColor="text1"/>
          <w:lang w:eastAsia="da-DK"/>
        </w:rPr>
        <w:drawing>
          <wp:inline distT="0" distB="0" distL="0" distR="0" wp14:anchorId="58584C65" wp14:editId="4E77B1EE">
            <wp:extent cx="4287642" cy="2078112"/>
            <wp:effectExtent l="0" t="0" r="5080" b="5080"/>
            <wp:docPr id="5" name="Billede 4" descr="Et billede, der indeholder tekst, skærmbillede, Font/skrifttype, linje/rækk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5DAEE38D-C638-D84E-8282-B819E2543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Et billede, der indeholder tekst, skærmbillede, Font/skrifttype, linje/række&#10;&#10;Automatisk genereret beskrivelse">
                      <a:extLst>
                        <a:ext uri="{FF2B5EF4-FFF2-40B4-BE49-F238E27FC236}">
                          <a16:creationId xmlns:a16="http://schemas.microsoft.com/office/drawing/2014/main" id="{5DAEE38D-C638-D84E-8282-B819E2543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667" cy="208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4C0F3" w14:textId="77777777" w:rsidR="00C21EF1" w:rsidRDefault="00C21EF1" w:rsidP="00F51363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4D65FEFD" w14:textId="77777777" w:rsidR="000F6104" w:rsidRDefault="000F6104">
      <w:pPr>
        <w:rPr>
          <w:rFonts w:ascii="Calibri" w:eastAsia="Times New Roman" w:hAnsi="Calibri" w:cs="Arial"/>
          <w:b/>
          <w:bCs/>
          <w:color w:val="000000" w:themeColor="text1"/>
          <w:sz w:val="32"/>
          <w:szCs w:val="32"/>
          <w:lang w:eastAsia="da-DK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32"/>
          <w:szCs w:val="32"/>
          <w:lang w:eastAsia="da-DK"/>
        </w:rPr>
        <w:br w:type="page"/>
      </w:r>
    </w:p>
    <w:p w14:paraId="3A2FE278" w14:textId="221CFEC1" w:rsidR="000F6104" w:rsidRPr="00C66F40" w:rsidRDefault="000F6104" w:rsidP="000F6104">
      <w:pPr>
        <w:jc w:val="center"/>
        <w:rPr>
          <w:rFonts w:ascii="Calibri" w:eastAsia="Times New Roman" w:hAnsi="Calibri" w:cs="Arial"/>
          <w:b/>
          <w:bCs/>
          <w:color w:val="000000" w:themeColor="text1"/>
          <w:sz w:val="32"/>
          <w:szCs w:val="32"/>
          <w:lang w:eastAsia="da-DK"/>
        </w:rPr>
      </w:pPr>
      <w:r w:rsidRPr="00C66F40">
        <w:rPr>
          <w:rFonts w:ascii="Calibri" w:eastAsia="Times New Roman" w:hAnsi="Calibri" w:cs="Arial"/>
          <w:b/>
          <w:bCs/>
          <w:color w:val="000000" w:themeColor="text1"/>
          <w:sz w:val="32"/>
          <w:szCs w:val="32"/>
          <w:lang w:eastAsia="da-DK"/>
        </w:rPr>
        <w:lastRenderedPageBreak/>
        <w:t>Opgavefordeling mellem stat, region og kommuner</w:t>
      </w:r>
    </w:p>
    <w:p w14:paraId="41319D27" w14:textId="77777777" w:rsidR="000F6104" w:rsidRDefault="000F6104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67137BC5" w14:textId="6974CEE2" w:rsidR="00D6653A" w:rsidRDefault="00D6653A" w:rsidP="00D6653A">
      <w:pPr>
        <w:rPr>
          <w:rFonts w:ascii="Calibri" w:eastAsia="Times New Roman" w:hAnsi="Calibri" w:cs="Arial"/>
          <w:i/>
          <w:iCs/>
          <w:color w:val="000000" w:themeColor="text1"/>
          <w:lang w:eastAsia="da-DK"/>
        </w:rPr>
      </w:pPr>
      <w:r w:rsidRPr="000F6104">
        <w:rPr>
          <w:rFonts w:ascii="Calibri" w:eastAsia="Times New Roman" w:hAnsi="Calibri" w:cs="Arial"/>
          <w:b/>
          <w:bCs/>
          <w:color w:val="000000" w:themeColor="text1"/>
          <w:lang w:eastAsia="da-DK"/>
        </w:rPr>
        <w:t>Opgave</w:t>
      </w:r>
      <w:r>
        <w:rPr>
          <w:rFonts w:ascii="Calibri" w:eastAsia="Times New Roman" w:hAnsi="Calibri" w:cs="Arial"/>
          <w:color w:val="000000" w:themeColor="text1"/>
          <w:lang w:eastAsia="da-DK"/>
        </w:rPr>
        <w:t xml:space="preserve">. </w:t>
      </w:r>
      <w:r w:rsidRPr="0027373A">
        <w:rPr>
          <w:rFonts w:ascii="Calibri" w:eastAsia="Times New Roman" w:hAnsi="Calibri" w:cs="Arial"/>
          <w:i/>
          <w:iCs/>
          <w:color w:val="000000" w:themeColor="text1"/>
          <w:lang w:eastAsia="da-DK"/>
        </w:rPr>
        <w:t>Vi skal have placeret</w:t>
      </w:r>
      <w:r>
        <w:rPr>
          <w:rFonts w:ascii="Calibri" w:eastAsia="Times New Roman" w:hAnsi="Calibri" w:cs="Arial"/>
          <w:i/>
          <w:iCs/>
          <w:color w:val="000000" w:themeColor="text1"/>
          <w:lang w:eastAsia="da-DK"/>
        </w:rPr>
        <w:t xml:space="preserve"> de udleverede</w:t>
      </w:r>
      <w:r w:rsidRPr="0027373A">
        <w:rPr>
          <w:rFonts w:ascii="Calibri" w:eastAsia="Times New Roman" w:hAnsi="Calibri" w:cs="Arial"/>
          <w:i/>
          <w:iCs/>
          <w:color w:val="000000" w:themeColor="text1"/>
          <w:lang w:eastAsia="da-DK"/>
        </w:rPr>
        <w:t xml:space="preserve"> offentlige opgaver på henholdsvis stats-, regions- og kommuneniveau, så vi ved, hvad vi egentlig stemmer om, når vi skal til kommunal</w:t>
      </w:r>
      <w:r>
        <w:rPr>
          <w:rFonts w:ascii="Calibri" w:eastAsia="Times New Roman" w:hAnsi="Calibri" w:cs="Arial"/>
          <w:i/>
          <w:iCs/>
          <w:color w:val="000000" w:themeColor="text1"/>
          <w:lang w:eastAsia="da-DK"/>
        </w:rPr>
        <w:t>-, regions- og folketingsvalg. Eller man ved, hvor man skal gå hen, hvis der er problemer! Klip eller kopiér den offentlige opgave ind under den rigtige kolonne nedenfor.</w:t>
      </w:r>
    </w:p>
    <w:p w14:paraId="7180336B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5E417D91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  <w:sectPr w:rsidR="00D6653A" w:rsidSect="00CB6C76">
          <w:footerReference w:type="even" r:id="rId8"/>
          <w:footerReference w:type="default" r:id="rId9"/>
          <w:pgSz w:w="11900" w:h="16840"/>
          <w:pgMar w:top="1701" w:right="1134" w:bottom="1701" w:left="1134" w:header="708" w:footer="708" w:gutter="0"/>
          <w:cols w:space="708"/>
          <w:docGrid w:linePitch="360"/>
        </w:sectPr>
      </w:pPr>
    </w:p>
    <w:p w14:paraId="117AFA85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Forsvars- og udenrigspolitik</w:t>
      </w:r>
    </w:p>
    <w:p w14:paraId="35E987CD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5B0B81E3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Sygehuse</w:t>
      </w:r>
    </w:p>
    <w:p w14:paraId="6382C711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2B1BBCB5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Folkeskole og SFO</w:t>
      </w:r>
    </w:p>
    <w:p w14:paraId="622323F3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792703F4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Byveje, parker m.v.</w:t>
      </w:r>
    </w:p>
    <w:p w14:paraId="68CFB04F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02ABAC88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Psykiatrisk behandling</w:t>
      </w:r>
    </w:p>
    <w:p w14:paraId="0F068B1E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0913A9BD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Politi og domstole</w:t>
      </w:r>
    </w:p>
    <w:p w14:paraId="526365BE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4A42F8B3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Motorveje</w:t>
      </w:r>
    </w:p>
    <w:p w14:paraId="064BBA3B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22341CB0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Trafikselskaber</w:t>
      </w:r>
    </w:p>
    <w:p w14:paraId="443D48B4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7E1B0724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Byfornyelse</w:t>
      </w:r>
    </w:p>
    <w:p w14:paraId="6DEDE38A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5A3F21E3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Universiteter og forskning</w:t>
      </w:r>
    </w:p>
    <w:p w14:paraId="4303EBF0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087F344D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Handelsskoler og gymnasier</w:t>
      </w:r>
    </w:p>
    <w:p w14:paraId="130626D9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6E0D0123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Specialundervisning</w:t>
      </w:r>
    </w:p>
    <w:p w14:paraId="03F17F4C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62AD4985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Kloakvand, spildevand, m.v.</w:t>
      </w:r>
    </w:p>
    <w:p w14:paraId="2CEA5506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34CC9BA0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Kontanthjælp og sygedagpenge</w:t>
      </w:r>
    </w:p>
    <w:p w14:paraId="287B17CD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154CE2AD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Hjemmepleje og ældreboliger</w:t>
      </w:r>
    </w:p>
    <w:p w14:paraId="41A0BA19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4E103436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Erhvervsudvikling</w:t>
      </w:r>
    </w:p>
    <w:p w14:paraId="5EAFE15E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1C65C69E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Miljøregulering</w:t>
      </w:r>
    </w:p>
    <w:p w14:paraId="07814B5B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06349F21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Fødevarekontrol</w:t>
      </w:r>
    </w:p>
    <w:p w14:paraId="2BC969E4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68F00C71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Folkekirken</w:t>
      </w:r>
    </w:p>
    <w:p w14:paraId="5C1A493B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777831C6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Asylcentre og udlændingepolitik</w:t>
      </w:r>
    </w:p>
    <w:p w14:paraId="591A74DC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6702068B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Arbejdsløshedsforsikring (Dagpenge)</w:t>
      </w:r>
    </w:p>
    <w:p w14:paraId="53C1EE8B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51E9217D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Pension</w:t>
      </w:r>
    </w:p>
    <w:p w14:paraId="77B68DD3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316BDA8E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Dagpleje, børnehaver m.v.</w:t>
      </w:r>
    </w:p>
    <w:p w14:paraId="11AC39A7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172C7AC3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Genoptræning af revalidering</w:t>
      </w:r>
    </w:p>
    <w:p w14:paraId="206E3C12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40033EFA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Jobcentre</w:t>
      </w:r>
    </w:p>
    <w:p w14:paraId="5793DEC0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5ED55519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 xml:space="preserve">Biblioteker </w:t>
      </w:r>
    </w:p>
    <w:p w14:paraId="392E88C2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49414ACD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  <w:sectPr w:rsidR="00D6653A" w:rsidSect="00CB6C76">
          <w:type w:val="continuous"/>
          <w:pgSz w:w="11900" w:h="16840"/>
          <w:pgMar w:top="1701" w:right="1134" w:bottom="1701" w:left="1134" w:header="708" w:footer="708" w:gutter="0"/>
          <w:cols w:num="3" w:space="708"/>
          <w:docGrid w:linePitch="360"/>
        </w:sectPr>
      </w:pPr>
      <w:r>
        <w:rPr>
          <w:rFonts w:ascii="Calibri" w:eastAsia="Times New Roman" w:hAnsi="Calibri" w:cs="Arial"/>
          <w:color w:val="000000" w:themeColor="text1"/>
          <w:lang w:eastAsia="da-DK"/>
        </w:rPr>
        <w:t>Fritidsaktiviteter (fodboldbaner, håndboldhaller m.v.)</w:t>
      </w:r>
    </w:p>
    <w:p w14:paraId="68DF6985" w14:textId="77777777" w:rsidR="00D6653A" w:rsidRDefault="00D6653A" w:rsidP="00D6653A">
      <w:pPr>
        <w:rPr>
          <w:rFonts w:ascii="Calibri" w:eastAsia="Times New Roman" w:hAnsi="Calibri" w:cs="Arial"/>
          <w:color w:val="000000" w:themeColor="text1"/>
          <w:lang w:eastAsia="da-DK"/>
        </w:rPr>
        <w:sectPr w:rsidR="00D6653A" w:rsidSect="00CB6C76">
          <w:type w:val="continuous"/>
          <w:pgSz w:w="11900" w:h="16840"/>
          <w:pgMar w:top="1701" w:right="1134" w:bottom="1701" w:left="1134" w:header="708" w:footer="708" w:gutter="0"/>
          <w:cols w:num="3" w:space="708"/>
          <w:docGrid w:linePitch="360"/>
        </w:sect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14"/>
        <w:gridCol w:w="3017"/>
        <w:gridCol w:w="3029"/>
      </w:tblGrid>
      <w:tr w:rsidR="00D6653A" w14:paraId="763A5F6E" w14:textId="77777777" w:rsidTr="007C1E87">
        <w:tc>
          <w:tcPr>
            <w:tcW w:w="9622" w:type="dxa"/>
            <w:gridSpan w:val="3"/>
          </w:tcPr>
          <w:p w14:paraId="5DE0055B" w14:textId="77777777" w:rsidR="00D6653A" w:rsidRPr="00A43D04" w:rsidRDefault="00D6653A" w:rsidP="007C1E87">
            <w:pPr>
              <w:rPr>
                <w:rFonts w:ascii="Calibri" w:eastAsia="Times New Roman" w:hAnsi="Calibri" w:cs="Arial"/>
                <w:b/>
                <w:bCs/>
                <w:color w:val="000000" w:themeColor="text1"/>
                <w:lang w:eastAsia="da-DK"/>
              </w:rPr>
            </w:pPr>
            <w:r w:rsidRPr="00A43D04">
              <w:rPr>
                <w:rFonts w:ascii="Calibri" w:eastAsia="Times New Roman" w:hAnsi="Calibri" w:cs="Arial"/>
                <w:b/>
                <w:bCs/>
                <w:color w:val="000000" w:themeColor="text1"/>
                <w:lang w:eastAsia="da-DK"/>
              </w:rPr>
              <w:lastRenderedPageBreak/>
              <w:t>Opgavefordeling mellem stat, regioner og kommuner. Indsæt ovenstående offentlige opgaver under den offentlige instans, som du tror, har ansvaret for opgaven</w:t>
            </w:r>
            <w:r>
              <w:rPr>
                <w:rFonts w:ascii="Calibri" w:eastAsia="Times New Roman" w:hAnsi="Calibri" w:cs="Arial"/>
                <w:b/>
                <w:bCs/>
                <w:color w:val="000000" w:themeColor="text1"/>
                <w:lang w:eastAsia="da-DK"/>
              </w:rPr>
              <w:t>.</w:t>
            </w:r>
          </w:p>
        </w:tc>
      </w:tr>
      <w:tr w:rsidR="00D6653A" w14:paraId="6A0A4DD0" w14:textId="77777777" w:rsidTr="007C1E87">
        <w:tc>
          <w:tcPr>
            <w:tcW w:w="3207" w:type="dxa"/>
          </w:tcPr>
          <w:p w14:paraId="386BE3F7" w14:textId="77777777" w:rsidR="00D6653A" w:rsidRPr="00347505" w:rsidRDefault="00D6653A" w:rsidP="007C1E87">
            <w:pPr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lang w:eastAsia="da-DK"/>
              </w:rPr>
            </w:pPr>
            <w:r w:rsidRPr="00347505">
              <w:rPr>
                <w:rFonts w:ascii="Calibri" w:eastAsia="Times New Roman" w:hAnsi="Calibri" w:cs="Arial"/>
                <w:b/>
                <w:bCs/>
                <w:color w:val="000000" w:themeColor="text1"/>
                <w:lang w:eastAsia="da-DK"/>
              </w:rPr>
              <w:t>Stat</w:t>
            </w:r>
          </w:p>
        </w:tc>
        <w:tc>
          <w:tcPr>
            <w:tcW w:w="3207" w:type="dxa"/>
          </w:tcPr>
          <w:p w14:paraId="1E154EE1" w14:textId="77777777" w:rsidR="00D6653A" w:rsidRPr="00347505" w:rsidRDefault="00D6653A" w:rsidP="007C1E87">
            <w:pPr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lang w:eastAsia="da-DK"/>
              </w:rPr>
            </w:pPr>
            <w:r w:rsidRPr="00347505">
              <w:rPr>
                <w:rFonts w:ascii="Calibri" w:eastAsia="Times New Roman" w:hAnsi="Calibri" w:cs="Arial"/>
                <w:b/>
                <w:bCs/>
                <w:color w:val="000000" w:themeColor="text1"/>
                <w:lang w:eastAsia="da-DK"/>
              </w:rPr>
              <w:t>Region</w:t>
            </w:r>
          </w:p>
        </w:tc>
        <w:tc>
          <w:tcPr>
            <w:tcW w:w="3208" w:type="dxa"/>
          </w:tcPr>
          <w:p w14:paraId="327FC08A" w14:textId="77777777" w:rsidR="00D6653A" w:rsidRPr="00347505" w:rsidRDefault="00D6653A" w:rsidP="007C1E87">
            <w:pPr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lang w:eastAsia="da-DK"/>
              </w:rPr>
            </w:pPr>
            <w:r w:rsidRPr="00347505">
              <w:rPr>
                <w:rFonts w:ascii="Calibri" w:eastAsia="Times New Roman" w:hAnsi="Calibri" w:cs="Arial"/>
                <w:b/>
                <w:bCs/>
                <w:color w:val="000000" w:themeColor="text1"/>
                <w:lang w:eastAsia="da-DK"/>
              </w:rPr>
              <w:t>Kommune</w:t>
            </w:r>
          </w:p>
        </w:tc>
      </w:tr>
      <w:tr w:rsidR="00D6653A" w14:paraId="3D2929A5" w14:textId="77777777" w:rsidTr="007C1E87">
        <w:tc>
          <w:tcPr>
            <w:tcW w:w="3207" w:type="dxa"/>
          </w:tcPr>
          <w:p w14:paraId="2858230B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70169B47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2E4FDEC4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4921D54D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3200CB7B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638B05B9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67677474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06EB75B6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120F8C5B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79882C3D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78160E4D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012FA0C7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1B37AF10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4243B834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3AFE7B7E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4FD475C7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24B72770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2170CCDB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7F6FA6E0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7961DDDA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3A88E56A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30D5D8AB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16E5E4B3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0C8372EF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29DCEE60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1BB1B185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0AF3EA3A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4A6D5B4E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  <w:p w14:paraId="6054ADEE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</w:tc>
        <w:tc>
          <w:tcPr>
            <w:tcW w:w="3207" w:type="dxa"/>
          </w:tcPr>
          <w:p w14:paraId="2BA16133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</w:tc>
        <w:tc>
          <w:tcPr>
            <w:tcW w:w="3208" w:type="dxa"/>
          </w:tcPr>
          <w:p w14:paraId="691A9DEB" w14:textId="77777777" w:rsidR="00D6653A" w:rsidRDefault="00D6653A" w:rsidP="007C1E87">
            <w:pPr>
              <w:rPr>
                <w:rFonts w:ascii="Calibri" w:eastAsia="Times New Roman" w:hAnsi="Calibri" w:cs="Arial"/>
                <w:color w:val="000000" w:themeColor="text1"/>
                <w:lang w:eastAsia="da-DK"/>
              </w:rPr>
            </w:pPr>
          </w:p>
        </w:tc>
      </w:tr>
    </w:tbl>
    <w:p w14:paraId="6F2F80A5" w14:textId="77777777" w:rsidR="00D6653A" w:rsidRDefault="00D6653A" w:rsidP="00D6653A"/>
    <w:p w14:paraId="5CB44B2C" w14:textId="4610D322" w:rsidR="00476BA0" w:rsidRDefault="00476BA0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br w:type="page"/>
      </w:r>
    </w:p>
    <w:p w14:paraId="0E809081" w14:textId="77777777" w:rsidR="00DA644F" w:rsidRDefault="00DA644F" w:rsidP="00601D22">
      <w:pPr>
        <w:pBdr>
          <w:bottom w:val="single" w:sz="12" w:space="1" w:color="auto"/>
        </w:pBdr>
        <w:shd w:val="clear" w:color="auto" w:fill="FFFFFF"/>
        <w:rPr>
          <w:rFonts w:ascii="Calibri" w:eastAsia="Times New Roman" w:hAnsi="Calibri" w:cs="Arial"/>
          <w:color w:val="000000" w:themeColor="text1"/>
          <w:lang w:eastAsia="da-DK"/>
        </w:rPr>
      </w:pPr>
    </w:p>
    <w:p w14:paraId="5DE5E8E9" w14:textId="0719C17E" w:rsidR="002271E8" w:rsidRPr="00FA38C6" w:rsidRDefault="002271E8" w:rsidP="00601D22">
      <w:pPr>
        <w:shd w:val="clear" w:color="auto" w:fill="FFFFFF"/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b/>
          <w:bCs/>
          <w:color w:val="000000" w:themeColor="text1"/>
          <w:lang w:eastAsia="da-DK"/>
        </w:rPr>
        <w:t xml:space="preserve">PUNKT 2. </w:t>
      </w:r>
      <w:r w:rsidR="00FA38C6">
        <w:rPr>
          <w:rFonts w:ascii="Calibri" w:eastAsia="Times New Roman" w:hAnsi="Calibri" w:cs="Arial"/>
          <w:b/>
          <w:bCs/>
          <w:color w:val="000000" w:themeColor="text1"/>
          <w:lang w:eastAsia="da-DK"/>
        </w:rPr>
        <w:t>Størrelsen på den offentlig</w:t>
      </w:r>
      <w:r w:rsidR="00B14991">
        <w:rPr>
          <w:rFonts w:ascii="Calibri" w:eastAsia="Times New Roman" w:hAnsi="Calibri" w:cs="Arial"/>
          <w:b/>
          <w:bCs/>
          <w:color w:val="000000" w:themeColor="text1"/>
          <w:lang w:eastAsia="da-DK"/>
        </w:rPr>
        <w:t>e</w:t>
      </w:r>
      <w:r w:rsidR="00FA38C6">
        <w:rPr>
          <w:rFonts w:ascii="Calibri" w:eastAsia="Times New Roman" w:hAnsi="Calibri" w:cs="Arial"/>
          <w:b/>
          <w:bCs/>
          <w:color w:val="000000" w:themeColor="text1"/>
          <w:lang w:eastAsia="da-DK"/>
        </w:rPr>
        <w:t xml:space="preserve"> sektor</w:t>
      </w:r>
      <w:r w:rsidR="00B14991">
        <w:rPr>
          <w:rFonts w:ascii="Calibri" w:eastAsia="Times New Roman" w:hAnsi="Calibri" w:cs="Arial"/>
          <w:b/>
          <w:bCs/>
          <w:color w:val="000000" w:themeColor="text1"/>
          <w:lang w:eastAsia="da-DK"/>
        </w:rPr>
        <w:t>.</w:t>
      </w:r>
    </w:p>
    <w:p w14:paraId="206B32E1" w14:textId="77777777" w:rsidR="009901B2" w:rsidRDefault="009901B2" w:rsidP="009901B2"/>
    <w:p w14:paraId="5A29CEA9" w14:textId="4F1C9ED7" w:rsidR="00FA38C6" w:rsidRDefault="00FA38C6" w:rsidP="009901B2">
      <w:r>
        <w:rPr>
          <w:rFonts w:ascii="Calibri" w:eastAsia="Times New Roman" w:hAnsi="Calibri" w:cs="Arial"/>
          <w:color w:val="000000" w:themeColor="text1"/>
          <w:lang w:eastAsia="da-DK"/>
        </w:rPr>
        <w:t xml:space="preserve">Lyt til </w:t>
      </w:r>
      <w:r w:rsidR="00870101">
        <w:rPr>
          <w:rFonts w:ascii="Calibri" w:eastAsia="Times New Roman" w:hAnsi="Calibri" w:cs="Arial"/>
          <w:color w:val="000000" w:themeColor="text1"/>
          <w:lang w:eastAsia="da-DK"/>
        </w:rPr>
        <w:t>Jacobs</w:t>
      </w:r>
      <w:r>
        <w:rPr>
          <w:rFonts w:ascii="Calibri" w:eastAsia="Times New Roman" w:hAnsi="Calibri" w:cs="Arial"/>
          <w:color w:val="000000" w:themeColor="text1"/>
          <w:lang w:eastAsia="da-DK"/>
        </w:rPr>
        <w:t xml:space="preserve"> PP-præsentation og svar på nedenstående spørgsmål</w:t>
      </w:r>
      <w:r w:rsidR="00DD58D1">
        <w:rPr>
          <w:rFonts w:ascii="Calibri" w:eastAsia="Times New Roman" w:hAnsi="Calibri" w:cs="Arial"/>
          <w:color w:val="000000" w:themeColor="text1"/>
          <w:lang w:eastAsia="da-DK"/>
        </w:rPr>
        <w:t>:</w:t>
      </w:r>
    </w:p>
    <w:p w14:paraId="1D385C06" w14:textId="77777777" w:rsidR="009901B2" w:rsidRDefault="009901B2" w:rsidP="009901B2"/>
    <w:p w14:paraId="65D183A8" w14:textId="77777777" w:rsidR="004C7413" w:rsidRDefault="004C7413" w:rsidP="00343689">
      <w:pPr>
        <w:numPr>
          <w:ilvl w:val="0"/>
          <w:numId w:val="2"/>
        </w:numPr>
      </w:pPr>
      <w:r w:rsidRPr="00940010">
        <w:rPr>
          <w:rFonts w:hint="cs"/>
        </w:rPr>
        <w:t>Hvordan kan man måle størrelsen på den offentlige sektor?</w:t>
      </w:r>
    </w:p>
    <w:p w14:paraId="1E897B09" w14:textId="77777777" w:rsidR="00B14991" w:rsidRDefault="00B14991" w:rsidP="00B14991">
      <w:pPr>
        <w:pStyle w:val="Listeafsnit"/>
        <w:numPr>
          <w:ilvl w:val="0"/>
          <w:numId w:val="10"/>
        </w:numPr>
      </w:pPr>
    </w:p>
    <w:p w14:paraId="6C9FD08E" w14:textId="77777777" w:rsidR="00FA38C6" w:rsidRPr="00940010" w:rsidRDefault="00FA38C6" w:rsidP="00FA38C6">
      <w:pPr>
        <w:ind w:left="720"/>
      </w:pPr>
    </w:p>
    <w:p w14:paraId="3962D0BC" w14:textId="46B04C04" w:rsidR="00343689" w:rsidRDefault="00343689" w:rsidP="00343689">
      <w:pPr>
        <w:numPr>
          <w:ilvl w:val="0"/>
          <w:numId w:val="2"/>
        </w:numPr>
      </w:pPr>
      <w:r>
        <w:t xml:space="preserve">Hvilke lande har et højere skattetryk end Danmark? </w:t>
      </w:r>
    </w:p>
    <w:p w14:paraId="38C56EC3" w14:textId="77777777" w:rsidR="0059054F" w:rsidRDefault="0059054F" w:rsidP="00343689">
      <w:pPr>
        <w:pStyle w:val="Listeafsnit"/>
        <w:numPr>
          <w:ilvl w:val="0"/>
          <w:numId w:val="10"/>
        </w:numPr>
      </w:pPr>
    </w:p>
    <w:p w14:paraId="4622AA8F" w14:textId="34C34F74" w:rsidR="002506C4" w:rsidRDefault="002506C4">
      <w:r>
        <w:br w:type="page"/>
      </w:r>
    </w:p>
    <w:p w14:paraId="43CBF0B4" w14:textId="77777777" w:rsidR="004C7413" w:rsidRDefault="004C7413" w:rsidP="004C7413">
      <w:pPr>
        <w:pBdr>
          <w:bottom w:val="single" w:sz="12" w:space="1" w:color="auto"/>
        </w:pBdr>
      </w:pPr>
    </w:p>
    <w:p w14:paraId="4A264875" w14:textId="5E39291D" w:rsidR="004C7413" w:rsidRDefault="004C7413" w:rsidP="000B6B38">
      <w:pPr>
        <w:shd w:val="clear" w:color="auto" w:fill="FFFFFF"/>
        <w:spacing w:after="74"/>
      </w:pPr>
      <w:r>
        <w:rPr>
          <w:rFonts w:ascii="Calibri" w:hAnsi="Calibri"/>
          <w:b/>
          <w:bCs/>
          <w:color w:val="000000" w:themeColor="text1"/>
        </w:rPr>
        <w:t xml:space="preserve">PUNKT 3. </w:t>
      </w:r>
      <w:r w:rsidR="00C11EF7" w:rsidRPr="00092588">
        <w:rPr>
          <w:rFonts w:ascii="Calibri" w:hAnsi="Calibri"/>
          <w:color w:val="000000" w:themeColor="text1"/>
        </w:rPr>
        <w:t>F</w:t>
      </w:r>
      <w:r w:rsidR="000B6B38" w:rsidRPr="000B6B38">
        <w:t>ordelingen af de offentlige udgifter i 2022</w:t>
      </w:r>
      <w:r w:rsidR="00C11EF7">
        <w:t>. Hvad bruger vi pengene på?</w:t>
      </w:r>
    </w:p>
    <w:p w14:paraId="00548695" w14:textId="1B5A9F9C" w:rsidR="00315E8B" w:rsidRPr="00A66966" w:rsidRDefault="00315E8B" w:rsidP="00315E8B">
      <w:pPr>
        <w:jc w:val="center"/>
        <w:rPr>
          <w:rFonts w:ascii="Calibri" w:hAnsi="Calibri" w:cs="Calibri"/>
          <w:i/>
          <w:iCs/>
          <w:color w:val="000000" w:themeColor="text1"/>
        </w:rPr>
      </w:pPr>
      <w:r w:rsidRPr="00A66966">
        <w:rPr>
          <w:rFonts w:ascii="Calibri" w:hAnsi="Calibri" w:cs="Calibri"/>
          <w:i/>
          <w:iCs/>
          <w:color w:val="000000" w:themeColor="text1"/>
        </w:rPr>
        <w:t xml:space="preserve">Åh nej, fanden er løs i Laksegade! </w:t>
      </w:r>
    </w:p>
    <w:p w14:paraId="45BBB0E2" w14:textId="19CF07C3" w:rsidR="00315E8B" w:rsidRPr="00A66966" w:rsidRDefault="00315E8B" w:rsidP="00315E8B">
      <w:pPr>
        <w:jc w:val="center"/>
        <w:rPr>
          <w:rFonts w:ascii="Calibri" w:hAnsi="Calibri" w:cs="Calibri"/>
          <w:i/>
          <w:iCs/>
          <w:color w:val="000000" w:themeColor="text1"/>
        </w:rPr>
      </w:pPr>
      <w:r w:rsidRPr="00A66966">
        <w:rPr>
          <w:rFonts w:ascii="Calibri" w:hAnsi="Calibri" w:cs="Calibri"/>
          <w:i/>
          <w:iCs/>
          <w:color w:val="000000" w:themeColor="text1"/>
        </w:rPr>
        <w:t xml:space="preserve">Hjælp </w:t>
      </w:r>
      <w:r w:rsidR="00870101">
        <w:rPr>
          <w:rFonts w:ascii="Calibri" w:hAnsi="Calibri" w:cs="Calibri"/>
          <w:i/>
          <w:iCs/>
          <w:color w:val="000000" w:themeColor="text1"/>
        </w:rPr>
        <w:t>Jacob</w:t>
      </w:r>
      <w:r w:rsidRPr="00A66966">
        <w:rPr>
          <w:rFonts w:ascii="Calibri" w:hAnsi="Calibri" w:cs="Calibri"/>
          <w:i/>
          <w:iCs/>
          <w:color w:val="000000" w:themeColor="text1"/>
        </w:rPr>
        <w:t>!</w:t>
      </w:r>
    </w:p>
    <w:p w14:paraId="365BC981" w14:textId="06037F0C" w:rsidR="000B6B38" w:rsidRPr="00887018" w:rsidRDefault="000B6B38" w:rsidP="000B6B38">
      <w:pPr>
        <w:rPr>
          <w:rFonts w:ascii="Calibri" w:hAnsi="Calibri" w:cs="Calibri"/>
          <w:color w:val="000000" w:themeColor="text1"/>
        </w:rPr>
      </w:pPr>
    </w:p>
    <w:p w14:paraId="52CC2D2C" w14:textId="7C997552" w:rsidR="000A75C5" w:rsidRDefault="00315E8B" w:rsidP="00315E8B">
      <w:pPr>
        <w:jc w:val="both"/>
        <w:rPr>
          <w:rFonts w:ascii="Calibri" w:hAnsi="Calibri" w:cs="Calibri"/>
          <w:color w:val="000000" w:themeColor="text1"/>
        </w:rPr>
      </w:pPr>
      <w:r w:rsidRPr="00887018">
        <w:rPr>
          <w:rFonts w:ascii="Calibri" w:hAnsi="Calibri" w:cs="Calibri"/>
          <w:color w:val="000000" w:themeColor="text1"/>
        </w:rPr>
        <w:t>Fanden eller min hund, som jeg i øvrigt desværre ikke har nogen af, har gjort livet surt for mig. Enten har fanden valgt at teste mig, eller</w:t>
      </w:r>
      <w:r w:rsidR="000A75C5">
        <w:rPr>
          <w:rFonts w:ascii="Calibri" w:hAnsi="Calibri" w:cs="Calibri"/>
          <w:color w:val="000000" w:themeColor="text1"/>
        </w:rPr>
        <w:t xml:space="preserve"> også</w:t>
      </w:r>
      <w:r w:rsidRPr="00887018">
        <w:rPr>
          <w:rFonts w:ascii="Calibri" w:hAnsi="Calibri" w:cs="Calibri"/>
          <w:color w:val="000000" w:themeColor="text1"/>
        </w:rPr>
        <w:t xml:space="preserve"> har en golden retriever</w:t>
      </w:r>
      <w:r>
        <w:rPr>
          <w:rFonts w:ascii="Calibri" w:hAnsi="Calibri" w:cs="Calibri"/>
          <w:color w:val="000000" w:themeColor="text1"/>
        </w:rPr>
        <w:t>, som jeg ikke har, rodet rundt på min computer</w:t>
      </w:r>
      <w:r w:rsidR="000A75C5">
        <w:rPr>
          <w:rFonts w:ascii="Calibri" w:hAnsi="Calibri" w:cs="Calibri"/>
          <w:color w:val="000000" w:themeColor="text1"/>
        </w:rPr>
        <w:t xml:space="preserve">. </w:t>
      </w:r>
      <w:r w:rsidRPr="00887018">
        <w:rPr>
          <w:rFonts w:ascii="Calibri" w:hAnsi="Calibri" w:cs="Calibri"/>
          <w:color w:val="000000" w:themeColor="text1"/>
        </w:rPr>
        <w:t xml:space="preserve">I skal hjælpe mig med at </w:t>
      </w:r>
      <w:r w:rsidR="000A75C5">
        <w:rPr>
          <w:rFonts w:ascii="Calibri" w:hAnsi="Calibri" w:cs="Calibri"/>
          <w:color w:val="000000" w:themeColor="text1"/>
        </w:rPr>
        <w:t>få styr på mine noter.</w:t>
      </w:r>
    </w:p>
    <w:p w14:paraId="27820734" w14:textId="77777777" w:rsidR="000A75C5" w:rsidRDefault="000A75C5" w:rsidP="00315E8B">
      <w:pPr>
        <w:jc w:val="both"/>
        <w:rPr>
          <w:rFonts w:ascii="Calibri" w:hAnsi="Calibri" w:cs="Calibri"/>
          <w:color w:val="000000" w:themeColor="text1"/>
        </w:rPr>
      </w:pPr>
    </w:p>
    <w:p w14:paraId="0D9A91DA" w14:textId="759EC349" w:rsidR="00315E8B" w:rsidRPr="00887018" w:rsidRDefault="000A75C5" w:rsidP="00315E8B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Nedenfor står de kategorier, som den offentlige sektor havde udgifter til i 2022</w:t>
      </w:r>
      <w:r w:rsidR="004B7DA7"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</w:rPr>
        <w:t xml:space="preserve"> </w:t>
      </w:r>
      <w:r w:rsidR="004B7DA7">
        <w:rPr>
          <w:rFonts w:ascii="Calibri" w:hAnsi="Calibri" w:cs="Calibri"/>
          <w:color w:val="000000" w:themeColor="text1"/>
        </w:rPr>
        <w:t>og</w:t>
      </w:r>
      <w:r>
        <w:rPr>
          <w:rFonts w:ascii="Calibri" w:hAnsi="Calibri" w:cs="Calibri"/>
          <w:color w:val="000000" w:themeColor="text1"/>
        </w:rPr>
        <w:t xml:space="preserve"> procenterne </w:t>
      </w:r>
      <w:r w:rsidR="00227495">
        <w:rPr>
          <w:rFonts w:ascii="Calibri" w:hAnsi="Calibri" w:cs="Calibri"/>
          <w:color w:val="000000" w:themeColor="text1"/>
        </w:rPr>
        <w:t>for</w:t>
      </w:r>
      <w:r w:rsidR="00F207B9">
        <w:rPr>
          <w:rFonts w:ascii="Calibri" w:hAnsi="Calibri" w:cs="Calibri"/>
          <w:color w:val="000000" w:themeColor="text1"/>
        </w:rPr>
        <w:t xml:space="preserve"> hvor store andele af de samlede udgifter</w:t>
      </w:r>
      <w:r w:rsidR="004B7DA7">
        <w:rPr>
          <w:rFonts w:ascii="Calibri" w:hAnsi="Calibri" w:cs="Calibri"/>
          <w:color w:val="000000" w:themeColor="text1"/>
        </w:rPr>
        <w:t>,</w:t>
      </w:r>
      <w:r w:rsidR="00F207B9">
        <w:rPr>
          <w:rFonts w:ascii="Calibri" w:hAnsi="Calibri" w:cs="Calibri"/>
          <w:color w:val="000000" w:themeColor="text1"/>
        </w:rPr>
        <w:t xml:space="preserve"> står</w:t>
      </w:r>
      <w:r w:rsidR="004B7DA7">
        <w:rPr>
          <w:rFonts w:ascii="Calibri" w:hAnsi="Calibri" w:cs="Calibri"/>
          <w:color w:val="000000" w:themeColor="text1"/>
        </w:rPr>
        <w:t xml:space="preserve"> </w:t>
      </w:r>
      <w:r w:rsidR="00F207B9">
        <w:rPr>
          <w:rFonts w:ascii="Calibri" w:hAnsi="Calibri" w:cs="Calibri"/>
          <w:color w:val="000000" w:themeColor="text1"/>
        </w:rPr>
        <w:t>hulter til bulter. I skal derfor sætte de rigtige procentandele på den rigtige</w:t>
      </w:r>
      <w:r w:rsidR="00E25B48">
        <w:rPr>
          <w:rFonts w:ascii="Calibri" w:hAnsi="Calibri" w:cs="Calibri"/>
          <w:color w:val="000000" w:themeColor="text1"/>
        </w:rPr>
        <w:t xml:space="preserve"> kategori. </w:t>
      </w:r>
    </w:p>
    <w:p w14:paraId="1259BA9C" w14:textId="3DABBFD5" w:rsidR="00BE1435" w:rsidRDefault="00BE1435" w:rsidP="004C741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1552"/>
      </w:tblGrid>
      <w:tr w:rsidR="00E25B48" w14:paraId="324BAD16" w14:textId="77777777" w:rsidTr="000B6B38">
        <w:tc>
          <w:tcPr>
            <w:tcW w:w="9060" w:type="dxa"/>
            <w:gridSpan w:val="3"/>
            <w:tcMar>
              <w:top w:w="28" w:type="dxa"/>
              <w:bottom w:w="28" w:type="dxa"/>
            </w:tcMar>
          </w:tcPr>
          <w:p w14:paraId="67333380" w14:textId="2EE22A64" w:rsidR="00E25B48" w:rsidRPr="00E25B48" w:rsidRDefault="00E25B48" w:rsidP="00E25B48">
            <w:pPr>
              <w:jc w:val="center"/>
              <w:rPr>
                <w:b/>
                <w:bCs/>
              </w:rPr>
            </w:pPr>
            <w:r w:rsidRPr="00E25B48">
              <w:rPr>
                <w:b/>
                <w:bCs/>
              </w:rPr>
              <w:t>Fordelingen af de offentlige udgifter</w:t>
            </w:r>
            <w:r w:rsidR="009653FB">
              <w:rPr>
                <w:b/>
                <w:bCs/>
              </w:rPr>
              <w:t xml:space="preserve"> i 2022</w:t>
            </w:r>
          </w:p>
        </w:tc>
      </w:tr>
      <w:tr w:rsidR="00E25B48" w14:paraId="1C7E5338" w14:textId="77777777" w:rsidTr="00C11EF7">
        <w:tc>
          <w:tcPr>
            <w:tcW w:w="4248" w:type="dxa"/>
            <w:tcMar>
              <w:top w:w="28" w:type="dxa"/>
              <w:bottom w:w="28" w:type="dxa"/>
            </w:tcMar>
          </w:tcPr>
          <w:p w14:paraId="1C3BFAF0" w14:textId="3B606D07" w:rsidR="00E25B48" w:rsidRPr="008F490E" w:rsidRDefault="008F490E" w:rsidP="004C7413">
            <w:pPr>
              <w:rPr>
                <w:b/>
                <w:bCs/>
              </w:rPr>
            </w:pPr>
            <w:r>
              <w:rPr>
                <w:b/>
                <w:bCs/>
              </w:rPr>
              <w:t>Formål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441689C7" w14:textId="6D67E3C6" w:rsidR="00E25B48" w:rsidRDefault="00AC53A9" w:rsidP="00C11EF7">
            <w:pPr>
              <w:jc w:val="center"/>
            </w:pPr>
            <w:r w:rsidRPr="00C11EF7">
              <w:rPr>
                <w:sz w:val="21"/>
                <w:szCs w:val="21"/>
              </w:rPr>
              <w:t xml:space="preserve">Placér den </w:t>
            </w:r>
            <w:r w:rsidR="003E01AE" w:rsidRPr="00C11EF7">
              <w:rPr>
                <w:sz w:val="21"/>
                <w:szCs w:val="21"/>
              </w:rPr>
              <w:t>rigtige procentandel</w:t>
            </w:r>
            <w:r w:rsidRPr="00C11EF7">
              <w:rPr>
                <w:sz w:val="21"/>
                <w:szCs w:val="21"/>
              </w:rPr>
              <w:t xml:space="preserve"> ud for den rigtige kategori</w:t>
            </w:r>
          </w:p>
        </w:tc>
        <w:tc>
          <w:tcPr>
            <w:tcW w:w="1552" w:type="dxa"/>
            <w:tcMar>
              <w:top w:w="28" w:type="dxa"/>
              <w:bottom w:w="28" w:type="dxa"/>
            </w:tcMar>
          </w:tcPr>
          <w:p w14:paraId="2FB060CD" w14:textId="6AFED01D" w:rsidR="00E25B48" w:rsidRDefault="008F490E" w:rsidP="004C7413">
            <w:r w:rsidRPr="00C11EF7">
              <w:rPr>
                <w:sz w:val="22"/>
                <w:szCs w:val="22"/>
              </w:rPr>
              <w:t>Procent</w:t>
            </w:r>
            <w:r w:rsidR="001C2AE1" w:rsidRPr="00C11EF7">
              <w:rPr>
                <w:sz w:val="22"/>
                <w:szCs w:val="22"/>
              </w:rPr>
              <w:t xml:space="preserve">andele </w:t>
            </w:r>
          </w:p>
        </w:tc>
      </w:tr>
      <w:tr w:rsidR="003E01AE" w14:paraId="76D0AFE0" w14:textId="77777777" w:rsidTr="00C11EF7">
        <w:tc>
          <w:tcPr>
            <w:tcW w:w="4248" w:type="dxa"/>
            <w:tcMar>
              <w:top w:w="28" w:type="dxa"/>
              <w:bottom w:w="28" w:type="dxa"/>
            </w:tcMar>
          </w:tcPr>
          <w:p w14:paraId="354B4E68" w14:textId="4FA7046D" w:rsidR="00102E53" w:rsidRDefault="003E01AE" w:rsidP="004C7413">
            <w:r>
              <w:t>Sundhedsvæsen</w:t>
            </w:r>
            <w:r w:rsidR="00B357C2">
              <w:rPr>
                <w:rStyle w:val="Fodnotehenvisning"/>
              </w:rPr>
              <w:footnoteReference w:id="1"/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250BB510" w14:textId="77777777" w:rsidR="003E01AE" w:rsidRDefault="003E01AE" w:rsidP="004C7413"/>
        </w:tc>
        <w:tc>
          <w:tcPr>
            <w:tcW w:w="1552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6268E2AD" w14:textId="77777777" w:rsidR="003E01AE" w:rsidRPr="00196A7E" w:rsidRDefault="009653FB" w:rsidP="008D327C">
            <w:pPr>
              <w:jc w:val="center"/>
            </w:pPr>
            <w:r w:rsidRPr="00196A7E">
              <w:t>42,12 %</w:t>
            </w:r>
          </w:p>
          <w:p w14:paraId="30A0A84D" w14:textId="032D5CB2" w:rsidR="009653FB" w:rsidRPr="00196A7E" w:rsidRDefault="009653FB" w:rsidP="008D327C">
            <w:pPr>
              <w:jc w:val="center"/>
            </w:pPr>
            <w:r w:rsidRPr="00196A7E">
              <w:t>17,7 %</w:t>
            </w:r>
          </w:p>
          <w:p w14:paraId="72CFB43B" w14:textId="69EC2737" w:rsidR="009653FB" w:rsidRPr="00196A7E" w:rsidRDefault="009653FB" w:rsidP="008D327C">
            <w:pPr>
              <w:jc w:val="center"/>
            </w:pPr>
            <w:r w:rsidRPr="00196A7E">
              <w:t>12, 89 %</w:t>
            </w:r>
          </w:p>
          <w:p w14:paraId="6E24D690" w14:textId="60DF5502" w:rsidR="00535F05" w:rsidRPr="00196A7E" w:rsidRDefault="00535F05" w:rsidP="008D327C">
            <w:pPr>
              <w:jc w:val="center"/>
            </w:pPr>
            <w:r w:rsidRPr="00196A7E">
              <w:t>11,8 %</w:t>
            </w:r>
          </w:p>
          <w:p w14:paraId="40D2DE63" w14:textId="7167CCC5" w:rsidR="00535F05" w:rsidRPr="00196A7E" w:rsidRDefault="00535F05" w:rsidP="008D327C">
            <w:pPr>
              <w:jc w:val="center"/>
            </w:pPr>
            <w:r w:rsidRPr="00196A7E">
              <w:t>6,55 %</w:t>
            </w:r>
          </w:p>
          <w:p w14:paraId="2645790B" w14:textId="2B4D2790" w:rsidR="00535F05" w:rsidRPr="00196A7E" w:rsidRDefault="00535F05" w:rsidP="008D327C">
            <w:pPr>
              <w:jc w:val="center"/>
            </w:pPr>
            <w:r w:rsidRPr="00196A7E">
              <w:t>3,11 %</w:t>
            </w:r>
          </w:p>
          <w:p w14:paraId="1C453886" w14:textId="245F82E7" w:rsidR="00535F05" w:rsidRPr="00196A7E" w:rsidRDefault="00535F05" w:rsidP="008D327C">
            <w:pPr>
              <w:jc w:val="center"/>
            </w:pPr>
            <w:r w:rsidRPr="00196A7E">
              <w:t>2,70 %</w:t>
            </w:r>
          </w:p>
          <w:p w14:paraId="14FE08B0" w14:textId="5BBE0231" w:rsidR="00535F05" w:rsidRPr="00196A7E" w:rsidRDefault="00AC53A9" w:rsidP="008D327C">
            <w:pPr>
              <w:jc w:val="center"/>
            </w:pPr>
            <w:r w:rsidRPr="00196A7E">
              <w:t>1,96 %</w:t>
            </w:r>
          </w:p>
          <w:p w14:paraId="42F13022" w14:textId="1E33C983" w:rsidR="00AC53A9" w:rsidRPr="00196A7E" w:rsidRDefault="00AC53A9" w:rsidP="008D327C">
            <w:pPr>
              <w:jc w:val="center"/>
            </w:pPr>
            <w:r w:rsidRPr="00196A7E">
              <w:t>0,8 %</w:t>
            </w:r>
          </w:p>
          <w:p w14:paraId="4D2DF304" w14:textId="4B065781" w:rsidR="009653FB" w:rsidRDefault="00AC53A9" w:rsidP="008D327C">
            <w:pPr>
              <w:jc w:val="center"/>
            </w:pPr>
            <w:r w:rsidRPr="00196A7E">
              <w:t>0,36%</w:t>
            </w:r>
          </w:p>
        </w:tc>
      </w:tr>
      <w:tr w:rsidR="003E01AE" w14:paraId="67820C87" w14:textId="77777777" w:rsidTr="00C11EF7">
        <w:tc>
          <w:tcPr>
            <w:tcW w:w="4248" w:type="dxa"/>
            <w:tcMar>
              <w:top w:w="28" w:type="dxa"/>
              <w:bottom w:w="28" w:type="dxa"/>
            </w:tcMar>
          </w:tcPr>
          <w:p w14:paraId="3EF812E5" w14:textId="66711A96" w:rsidR="00102E53" w:rsidRDefault="003E01AE" w:rsidP="004C7413">
            <w:r>
              <w:t>Generelle offentlige tjenester</w:t>
            </w:r>
            <w:r>
              <w:rPr>
                <w:rStyle w:val="Fodnotehenvisning"/>
              </w:rPr>
              <w:footnoteReference w:id="2"/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4DF9B208" w14:textId="77777777" w:rsidR="003E01AE" w:rsidRDefault="003E01AE" w:rsidP="004C7413"/>
        </w:tc>
        <w:tc>
          <w:tcPr>
            <w:tcW w:w="1552" w:type="dxa"/>
            <w:vMerge/>
            <w:tcMar>
              <w:top w:w="28" w:type="dxa"/>
              <w:bottom w:w="28" w:type="dxa"/>
            </w:tcMar>
          </w:tcPr>
          <w:p w14:paraId="7F2FCABF" w14:textId="77777777" w:rsidR="003E01AE" w:rsidRDefault="003E01AE" w:rsidP="004C7413"/>
        </w:tc>
      </w:tr>
      <w:tr w:rsidR="003E01AE" w14:paraId="7884E164" w14:textId="77777777" w:rsidTr="00C11EF7">
        <w:tc>
          <w:tcPr>
            <w:tcW w:w="4248" w:type="dxa"/>
            <w:tcMar>
              <w:top w:w="28" w:type="dxa"/>
              <w:bottom w:w="28" w:type="dxa"/>
            </w:tcMar>
          </w:tcPr>
          <w:p w14:paraId="649645C3" w14:textId="080A39AD" w:rsidR="003E01AE" w:rsidRDefault="003E01AE" w:rsidP="004C7413">
            <w:r>
              <w:t>Undervisning</w:t>
            </w:r>
            <w:r w:rsidR="009A3596">
              <w:rPr>
                <w:rStyle w:val="Fodnotehenvisning"/>
              </w:rPr>
              <w:footnoteReference w:id="3"/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73FF2746" w14:textId="77777777" w:rsidR="003E01AE" w:rsidRDefault="003E01AE" w:rsidP="004C7413"/>
        </w:tc>
        <w:tc>
          <w:tcPr>
            <w:tcW w:w="1552" w:type="dxa"/>
            <w:vMerge/>
            <w:tcMar>
              <w:top w:w="28" w:type="dxa"/>
              <w:bottom w:w="28" w:type="dxa"/>
            </w:tcMar>
          </w:tcPr>
          <w:p w14:paraId="1E9295AD" w14:textId="77777777" w:rsidR="003E01AE" w:rsidRDefault="003E01AE" w:rsidP="004C7413"/>
        </w:tc>
      </w:tr>
      <w:tr w:rsidR="003E01AE" w14:paraId="7A264408" w14:textId="77777777" w:rsidTr="00C11EF7">
        <w:tc>
          <w:tcPr>
            <w:tcW w:w="4248" w:type="dxa"/>
            <w:tcMar>
              <w:top w:w="28" w:type="dxa"/>
              <w:bottom w:w="28" w:type="dxa"/>
            </w:tcMar>
          </w:tcPr>
          <w:p w14:paraId="77241294" w14:textId="26E50D20" w:rsidR="003E01AE" w:rsidRDefault="003E01AE" w:rsidP="004C7413">
            <w:r>
              <w:t>Boliger og offentlige faciliteter</w:t>
            </w:r>
            <w:r w:rsidR="00960B99">
              <w:rPr>
                <w:rStyle w:val="Fodnotehenvisning"/>
              </w:rPr>
              <w:footnoteReference w:id="4"/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3DE9A529" w14:textId="77777777" w:rsidR="003E01AE" w:rsidRDefault="003E01AE" w:rsidP="004C7413"/>
        </w:tc>
        <w:tc>
          <w:tcPr>
            <w:tcW w:w="1552" w:type="dxa"/>
            <w:vMerge/>
            <w:tcMar>
              <w:top w:w="28" w:type="dxa"/>
              <w:bottom w:w="28" w:type="dxa"/>
            </w:tcMar>
          </w:tcPr>
          <w:p w14:paraId="4771F73A" w14:textId="77777777" w:rsidR="003E01AE" w:rsidRDefault="003E01AE" w:rsidP="004C7413"/>
        </w:tc>
      </w:tr>
      <w:tr w:rsidR="003E01AE" w14:paraId="2F151379" w14:textId="77777777" w:rsidTr="00C11EF7">
        <w:tc>
          <w:tcPr>
            <w:tcW w:w="4248" w:type="dxa"/>
            <w:tcMar>
              <w:top w:w="28" w:type="dxa"/>
              <w:bottom w:w="28" w:type="dxa"/>
            </w:tcMar>
          </w:tcPr>
          <w:p w14:paraId="5A4C6376" w14:textId="4FC39006" w:rsidR="003E01AE" w:rsidRDefault="003E01AE" w:rsidP="004C7413">
            <w:r>
              <w:t>Fritid, kultur og religion</w:t>
            </w:r>
            <w:r w:rsidR="007D65D4">
              <w:rPr>
                <w:rStyle w:val="Fodnotehenvisning"/>
              </w:rPr>
              <w:footnoteReference w:id="5"/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3F909D87" w14:textId="77777777" w:rsidR="003E01AE" w:rsidRDefault="003E01AE" w:rsidP="004C7413"/>
        </w:tc>
        <w:tc>
          <w:tcPr>
            <w:tcW w:w="1552" w:type="dxa"/>
            <w:vMerge/>
            <w:tcMar>
              <w:top w:w="28" w:type="dxa"/>
              <w:bottom w:w="28" w:type="dxa"/>
            </w:tcMar>
          </w:tcPr>
          <w:p w14:paraId="29F820F5" w14:textId="77777777" w:rsidR="003E01AE" w:rsidRDefault="003E01AE" w:rsidP="004C7413"/>
        </w:tc>
      </w:tr>
      <w:tr w:rsidR="003E01AE" w14:paraId="0F4C4434" w14:textId="77777777" w:rsidTr="00C11EF7">
        <w:tc>
          <w:tcPr>
            <w:tcW w:w="4248" w:type="dxa"/>
            <w:tcMar>
              <w:top w:w="28" w:type="dxa"/>
              <w:bottom w:w="28" w:type="dxa"/>
            </w:tcMar>
          </w:tcPr>
          <w:p w14:paraId="03BA1643" w14:textId="4C98E024" w:rsidR="003E01AE" w:rsidRDefault="003E01AE" w:rsidP="003E01AE">
            <w:r>
              <w:t>Offentlig orden og sikkerhed</w:t>
            </w:r>
            <w:r w:rsidR="00BC693B">
              <w:rPr>
                <w:rStyle w:val="Fodnotehenvisning"/>
              </w:rPr>
              <w:footnoteReference w:id="6"/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14F4B2C1" w14:textId="77777777" w:rsidR="003E01AE" w:rsidRDefault="003E01AE" w:rsidP="004C7413"/>
        </w:tc>
        <w:tc>
          <w:tcPr>
            <w:tcW w:w="1552" w:type="dxa"/>
            <w:vMerge/>
            <w:tcMar>
              <w:top w:w="28" w:type="dxa"/>
              <w:bottom w:w="28" w:type="dxa"/>
            </w:tcMar>
          </w:tcPr>
          <w:p w14:paraId="0A7A4240" w14:textId="77777777" w:rsidR="003E01AE" w:rsidRDefault="003E01AE" w:rsidP="004C7413"/>
        </w:tc>
      </w:tr>
      <w:tr w:rsidR="003E01AE" w14:paraId="78F13FC4" w14:textId="77777777" w:rsidTr="00C11EF7">
        <w:tc>
          <w:tcPr>
            <w:tcW w:w="4248" w:type="dxa"/>
            <w:tcMar>
              <w:top w:w="28" w:type="dxa"/>
              <w:bottom w:w="28" w:type="dxa"/>
            </w:tcMar>
          </w:tcPr>
          <w:p w14:paraId="1F81E7A7" w14:textId="56B92C8E" w:rsidR="003E01AE" w:rsidRDefault="003E01AE" w:rsidP="003E01AE">
            <w:r>
              <w:t>Social beskyttelse</w:t>
            </w:r>
            <w:r w:rsidR="00EE5032">
              <w:rPr>
                <w:rStyle w:val="Fodnotehenvisning"/>
              </w:rPr>
              <w:footnoteReference w:id="7"/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55A0A7FD" w14:textId="77777777" w:rsidR="003E01AE" w:rsidRDefault="003E01AE" w:rsidP="004C7413"/>
        </w:tc>
        <w:tc>
          <w:tcPr>
            <w:tcW w:w="1552" w:type="dxa"/>
            <w:vMerge/>
            <w:tcMar>
              <w:top w:w="28" w:type="dxa"/>
              <w:bottom w:w="28" w:type="dxa"/>
            </w:tcMar>
          </w:tcPr>
          <w:p w14:paraId="0F598934" w14:textId="77777777" w:rsidR="003E01AE" w:rsidRDefault="003E01AE" w:rsidP="004C7413"/>
        </w:tc>
      </w:tr>
      <w:tr w:rsidR="003E01AE" w14:paraId="6339A193" w14:textId="77777777" w:rsidTr="00C11EF7">
        <w:tc>
          <w:tcPr>
            <w:tcW w:w="4248" w:type="dxa"/>
            <w:tcMar>
              <w:top w:w="28" w:type="dxa"/>
              <w:bottom w:w="28" w:type="dxa"/>
            </w:tcMar>
          </w:tcPr>
          <w:p w14:paraId="3C4C342C" w14:textId="2CFC6C6C" w:rsidR="003E01AE" w:rsidRDefault="003E01AE" w:rsidP="003E01AE">
            <w:r>
              <w:t>Økonomiske anliggender</w:t>
            </w:r>
            <w:r w:rsidR="00DE18B9">
              <w:rPr>
                <w:rStyle w:val="Fodnotehenvisning"/>
              </w:rPr>
              <w:footnoteReference w:id="8"/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527A5BF7" w14:textId="77777777" w:rsidR="003E01AE" w:rsidRDefault="003E01AE" w:rsidP="004C7413"/>
        </w:tc>
        <w:tc>
          <w:tcPr>
            <w:tcW w:w="1552" w:type="dxa"/>
            <w:vMerge/>
            <w:tcMar>
              <w:top w:w="28" w:type="dxa"/>
              <w:bottom w:w="28" w:type="dxa"/>
            </w:tcMar>
          </w:tcPr>
          <w:p w14:paraId="3B2706B8" w14:textId="77777777" w:rsidR="003E01AE" w:rsidRDefault="003E01AE" w:rsidP="004C7413"/>
        </w:tc>
      </w:tr>
      <w:tr w:rsidR="003E01AE" w14:paraId="4C4AEC37" w14:textId="77777777" w:rsidTr="00C11EF7">
        <w:tc>
          <w:tcPr>
            <w:tcW w:w="4248" w:type="dxa"/>
            <w:tcMar>
              <w:top w:w="28" w:type="dxa"/>
              <w:bottom w:w="28" w:type="dxa"/>
            </w:tcMar>
          </w:tcPr>
          <w:p w14:paraId="57D93FDD" w14:textId="3278DB2A" w:rsidR="003E01AE" w:rsidRDefault="003E01AE" w:rsidP="003E01AE">
            <w:r>
              <w:t>Forsvar</w:t>
            </w:r>
            <w:r w:rsidR="00E31306">
              <w:rPr>
                <w:rStyle w:val="Fodnotehenvisning"/>
              </w:rPr>
              <w:footnoteReference w:id="9"/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4473D62E" w14:textId="77777777" w:rsidR="003E01AE" w:rsidRDefault="003E01AE" w:rsidP="004C7413"/>
        </w:tc>
        <w:tc>
          <w:tcPr>
            <w:tcW w:w="1552" w:type="dxa"/>
            <w:vMerge/>
            <w:tcMar>
              <w:top w:w="28" w:type="dxa"/>
              <w:bottom w:w="28" w:type="dxa"/>
            </w:tcMar>
          </w:tcPr>
          <w:p w14:paraId="2AEC74D5" w14:textId="77777777" w:rsidR="003E01AE" w:rsidRDefault="003E01AE" w:rsidP="004C7413"/>
        </w:tc>
      </w:tr>
      <w:tr w:rsidR="003E01AE" w14:paraId="53438C8E" w14:textId="77777777" w:rsidTr="00C11EF7">
        <w:tc>
          <w:tcPr>
            <w:tcW w:w="4248" w:type="dxa"/>
            <w:tcMar>
              <w:top w:w="28" w:type="dxa"/>
              <w:bottom w:w="28" w:type="dxa"/>
            </w:tcMar>
          </w:tcPr>
          <w:p w14:paraId="428CFBF9" w14:textId="68E36B42" w:rsidR="003E01AE" w:rsidRDefault="003E01AE" w:rsidP="003E01AE">
            <w:r>
              <w:t>Miljøbeskyttelse</w:t>
            </w:r>
            <w:r w:rsidR="00591FFC">
              <w:rPr>
                <w:rStyle w:val="Fodnotehenvisning"/>
              </w:rPr>
              <w:footnoteReference w:id="10"/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35AB5061" w14:textId="77777777" w:rsidR="003E01AE" w:rsidRDefault="003E01AE" w:rsidP="004C7413"/>
        </w:tc>
        <w:tc>
          <w:tcPr>
            <w:tcW w:w="1552" w:type="dxa"/>
            <w:vMerge/>
            <w:tcMar>
              <w:top w:w="28" w:type="dxa"/>
              <w:bottom w:w="28" w:type="dxa"/>
            </w:tcMar>
          </w:tcPr>
          <w:p w14:paraId="083779AD" w14:textId="77777777" w:rsidR="003E01AE" w:rsidRDefault="003E01AE" w:rsidP="004C7413"/>
        </w:tc>
      </w:tr>
    </w:tbl>
    <w:p w14:paraId="6CC81FC1" w14:textId="77777777" w:rsidR="00E25B48" w:rsidRDefault="00E25B48" w:rsidP="004C7413"/>
    <w:p w14:paraId="707139FB" w14:textId="781E17A3" w:rsidR="003171ED" w:rsidRDefault="003171ED" w:rsidP="008D327C"/>
    <w:p w14:paraId="59012759" w14:textId="77777777" w:rsidR="00F351EE" w:rsidRDefault="00F351EE" w:rsidP="004C7413">
      <w:pPr>
        <w:pBdr>
          <w:bottom w:val="single" w:sz="12" w:space="1" w:color="auto"/>
        </w:pBdr>
      </w:pPr>
    </w:p>
    <w:p w14:paraId="62E7AC53" w14:textId="4CD3C129" w:rsidR="004C7413" w:rsidRPr="00940010" w:rsidRDefault="004C7413" w:rsidP="004C7413">
      <w:r>
        <w:rPr>
          <w:rFonts w:ascii="Calibri" w:hAnsi="Calibri"/>
          <w:b/>
          <w:bCs/>
          <w:color w:val="000000" w:themeColor="text1"/>
        </w:rPr>
        <w:t>PUNKT 4.</w:t>
      </w:r>
      <w:r w:rsidR="009D6F4A">
        <w:rPr>
          <w:rFonts w:ascii="Calibri" w:hAnsi="Calibri"/>
          <w:color w:val="000000" w:themeColor="text1"/>
        </w:rPr>
        <w:t xml:space="preserve"> Den offentlige sektors indtægter: Skatter og afgifter. </w:t>
      </w:r>
    </w:p>
    <w:p w14:paraId="358BF512" w14:textId="77777777" w:rsidR="004C7413" w:rsidRDefault="004C7413" w:rsidP="001B53C3">
      <w:p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</w:p>
    <w:p w14:paraId="3D960279" w14:textId="5CDB7746" w:rsidR="005D4610" w:rsidRDefault="005D4610" w:rsidP="005D4610">
      <w:p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 xml:space="preserve">Lyt til </w:t>
      </w:r>
      <w:r w:rsidR="00C80C9A">
        <w:rPr>
          <w:rFonts w:ascii="Calibri" w:eastAsia="Times New Roman" w:hAnsi="Calibri" w:cs="Arial"/>
          <w:color w:val="000000" w:themeColor="text1"/>
          <w:lang w:eastAsia="da-DK"/>
        </w:rPr>
        <w:t>Jacobs</w:t>
      </w:r>
      <w:r>
        <w:rPr>
          <w:rFonts w:ascii="Calibri" w:eastAsia="Times New Roman" w:hAnsi="Calibri" w:cs="Arial"/>
          <w:color w:val="000000" w:themeColor="text1"/>
          <w:lang w:eastAsia="da-DK"/>
        </w:rPr>
        <w:t xml:space="preserve"> og PP-præsentation og svar på nedenstående spørgsmål imens.</w:t>
      </w:r>
    </w:p>
    <w:p w14:paraId="10EDBFA1" w14:textId="24F4841A" w:rsidR="005D4610" w:rsidRDefault="005D4610" w:rsidP="005D4610">
      <w:pPr>
        <w:pStyle w:val="Listeafsnit"/>
        <w:numPr>
          <w:ilvl w:val="0"/>
          <w:numId w:val="16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  <w:r w:rsidRPr="00A50A21">
        <w:rPr>
          <w:rFonts w:ascii="Calibri" w:eastAsia="Times New Roman" w:hAnsi="Calibri" w:cs="Arial"/>
          <w:color w:val="000000" w:themeColor="text1"/>
          <w:lang w:eastAsia="da-DK"/>
        </w:rPr>
        <w:t xml:space="preserve">Hvad menes der med </w:t>
      </w:r>
      <w:r w:rsidRPr="00A50A21">
        <w:rPr>
          <w:rFonts w:ascii="Calibri" w:eastAsia="Times New Roman" w:hAnsi="Calibri" w:cs="Arial"/>
          <w:i/>
          <w:iCs/>
          <w:color w:val="000000" w:themeColor="text1"/>
          <w:lang w:eastAsia="da-DK"/>
        </w:rPr>
        <w:t>“</w:t>
      </w:r>
      <w:r w:rsidR="00A50A21" w:rsidRPr="009D6F4A">
        <w:rPr>
          <w:rFonts w:ascii="Calibri" w:eastAsia="Times New Roman" w:hAnsi="Calibri" w:cs="Arial"/>
          <w:i/>
          <w:iCs/>
          <w:color w:val="000000" w:themeColor="text1"/>
          <w:lang w:eastAsia="da-DK"/>
        </w:rPr>
        <w:t>Skat er det</w:t>
      </w:r>
      <w:r w:rsidR="00681736">
        <w:rPr>
          <w:rFonts w:ascii="Calibri" w:eastAsia="Times New Roman" w:hAnsi="Calibri" w:cs="Arial"/>
          <w:i/>
          <w:iCs/>
          <w:color w:val="000000" w:themeColor="text1"/>
          <w:lang w:eastAsia="da-DK"/>
        </w:rPr>
        <w:t>,</w:t>
      </w:r>
      <w:r w:rsidR="00A50A21" w:rsidRPr="009D6F4A">
        <w:rPr>
          <w:rFonts w:ascii="Calibri" w:eastAsia="Times New Roman" w:hAnsi="Calibri" w:cs="Arial"/>
          <w:i/>
          <w:iCs/>
          <w:color w:val="000000" w:themeColor="text1"/>
          <w:lang w:eastAsia="da-DK"/>
        </w:rPr>
        <w:t xml:space="preserve"> vi betaler for, at vi har et civiliseret</w:t>
      </w:r>
      <w:r w:rsidR="00A50A21" w:rsidRPr="00A50A21">
        <w:rPr>
          <w:rStyle w:val="Fodnotehenvisning"/>
          <w:rFonts w:ascii="Calibri" w:eastAsia="Times New Roman" w:hAnsi="Calibri" w:cs="Arial"/>
          <w:i/>
          <w:iCs/>
          <w:color w:val="000000" w:themeColor="text1"/>
          <w:lang w:eastAsia="da-DK"/>
        </w:rPr>
        <w:footnoteReference w:id="11"/>
      </w:r>
      <w:r w:rsidR="00A50A21" w:rsidRPr="009D6F4A">
        <w:rPr>
          <w:rFonts w:ascii="Calibri" w:eastAsia="Times New Roman" w:hAnsi="Calibri" w:cs="Arial"/>
          <w:i/>
          <w:iCs/>
          <w:color w:val="000000" w:themeColor="text1"/>
          <w:lang w:eastAsia="da-DK"/>
        </w:rPr>
        <w:t xml:space="preserve"> samfund</w:t>
      </w:r>
      <w:r w:rsidRPr="00A50A21">
        <w:rPr>
          <w:rFonts w:ascii="Calibri" w:eastAsia="Times New Roman" w:hAnsi="Calibri" w:cs="Arial"/>
          <w:i/>
          <w:iCs/>
          <w:color w:val="000000" w:themeColor="text1"/>
          <w:lang w:eastAsia="da-DK"/>
        </w:rPr>
        <w:t>”</w:t>
      </w:r>
      <w:r w:rsidRPr="00A50A21">
        <w:rPr>
          <w:rFonts w:ascii="Calibri" w:eastAsia="Times New Roman" w:hAnsi="Calibri" w:cs="Arial"/>
          <w:color w:val="000000" w:themeColor="text1"/>
          <w:lang w:eastAsia="da-DK"/>
        </w:rPr>
        <w:t>?</w:t>
      </w:r>
    </w:p>
    <w:p w14:paraId="66B32661" w14:textId="77777777" w:rsidR="00533626" w:rsidRDefault="00533626" w:rsidP="00533626">
      <w:pPr>
        <w:pStyle w:val="Listeafsnit"/>
        <w:numPr>
          <w:ilvl w:val="0"/>
          <w:numId w:val="10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</w:p>
    <w:p w14:paraId="2A6C169C" w14:textId="77777777" w:rsidR="00C0034A" w:rsidRPr="00533626" w:rsidRDefault="004C7413" w:rsidP="00C0034A">
      <w:pPr>
        <w:pStyle w:val="Listeafsnit"/>
        <w:numPr>
          <w:ilvl w:val="0"/>
          <w:numId w:val="16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  <w:r w:rsidRPr="00940010">
        <w:rPr>
          <w:rFonts w:hint="cs"/>
        </w:rPr>
        <w:t>Hvilken skat bidrager mest til det offentlige budget?</w:t>
      </w:r>
    </w:p>
    <w:p w14:paraId="7628C581" w14:textId="77777777" w:rsidR="00533626" w:rsidRPr="008B56CE" w:rsidRDefault="00533626" w:rsidP="00533626">
      <w:pPr>
        <w:pStyle w:val="Listeafsnit"/>
        <w:numPr>
          <w:ilvl w:val="0"/>
          <w:numId w:val="10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</w:p>
    <w:p w14:paraId="01A191F0" w14:textId="4E938CD8" w:rsidR="008B56CE" w:rsidRPr="00533626" w:rsidRDefault="00BD53A4" w:rsidP="00C0034A">
      <w:pPr>
        <w:pStyle w:val="Listeafsnit"/>
        <w:numPr>
          <w:ilvl w:val="0"/>
          <w:numId w:val="16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  <w:r>
        <w:t xml:space="preserve">Hvilken plads har Danmark </w:t>
      </w:r>
      <w:r w:rsidR="004717BC">
        <w:t>ift. indkomstskat</w:t>
      </w:r>
      <w:r>
        <w:t xml:space="preserve"> </w:t>
      </w:r>
      <w:r w:rsidR="004717BC">
        <w:t xml:space="preserve">for </w:t>
      </w:r>
      <w:r>
        <w:t>alminde</w:t>
      </w:r>
      <w:r w:rsidR="008913A5">
        <w:t>lige lønmodtagere i OECD-lande?</w:t>
      </w:r>
    </w:p>
    <w:p w14:paraId="423C52DF" w14:textId="77777777" w:rsidR="00533626" w:rsidRPr="009E58C9" w:rsidRDefault="00533626" w:rsidP="00533626">
      <w:pPr>
        <w:pStyle w:val="Listeafsnit"/>
        <w:numPr>
          <w:ilvl w:val="0"/>
          <w:numId w:val="10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</w:p>
    <w:p w14:paraId="2F547F68" w14:textId="1AF846F0" w:rsidR="00916375" w:rsidRPr="004717BC" w:rsidRDefault="009E58C9" w:rsidP="008F68BC">
      <w:pPr>
        <w:pStyle w:val="Listeafsnit"/>
        <w:numPr>
          <w:ilvl w:val="0"/>
          <w:numId w:val="16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  <w:r>
        <w:t xml:space="preserve">Hvor meget er momsen på i Danmark? </w:t>
      </w:r>
    </w:p>
    <w:p w14:paraId="4347A0AD" w14:textId="77777777" w:rsidR="004717BC" w:rsidRPr="004717BC" w:rsidRDefault="004717BC" w:rsidP="004717BC">
      <w:pPr>
        <w:pStyle w:val="Listeafsnit"/>
        <w:numPr>
          <w:ilvl w:val="0"/>
          <w:numId w:val="10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</w:p>
    <w:p w14:paraId="0D8A6F2D" w14:textId="134D38BC" w:rsidR="00C0034A" w:rsidRPr="004717BC" w:rsidRDefault="00A7216C" w:rsidP="00C0034A">
      <w:pPr>
        <w:pStyle w:val="Listeafsnit"/>
        <w:numPr>
          <w:ilvl w:val="0"/>
          <w:numId w:val="16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  <w:r>
        <w:t xml:space="preserve">Hvad er kommuneskatten i din kommune? Brug dette link: </w:t>
      </w:r>
      <w:hyperlink r:id="rId10" w:history="1">
        <w:r w:rsidRPr="005E4FCD">
          <w:rPr>
            <w:rStyle w:val="Hyperlink"/>
          </w:rPr>
          <w:t>https://skm.dk/tal-og-metode/satser/oversigt-over-kommuneskatter</w:t>
        </w:r>
      </w:hyperlink>
      <w:r>
        <w:t xml:space="preserve"> </w:t>
      </w:r>
    </w:p>
    <w:p w14:paraId="78C66396" w14:textId="77777777" w:rsidR="004717BC" w:rsidRPr="004717BC" w:rsidRDefault="004717BC" w:rsidP="004717BC">
      <w:pPr>
        <w:pStyle w:val="Listeafsnit"/>
        <w:numPr>
          <w:ilvl w:val="0"/>
          <w:numId w:val="10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</w:p>
    <w:p w14:paraId="7B388B4E" w14:textId="3BFF79A7" w:rsidR="004C7413" w:rsidRDefault="00AF6CEC" w:rsidP="00AF6CEC">
      <w:pPr>
        <w:pStyle w:val="Listeafsnit"/>
        <w:numPr>
          <w:ilvl w:val="0"/>
          <w:numId w:val="16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 xml:space="preserve">Skal man betale topskat af alle de penge, man tjener? </w:t>
      </w:r>
    </w:p>
    <w:p w14:paraId="1669A9C3" w14:textId="77777777" w:rsidR="00AF6CEC" w:rsidRPr="00AF6CEC" w:rsidRDefault="00AF6CEC" w:rsidP="00AF6CEC">
      <w:pPr>
        <w:pStyle w:val="Listeafsnit"/>
        <w:numPr>
          <w:ilvl w:val="0"/>
          <w:numId w:val="10"/>
        </w:numPr>
        <w:shd w:val="clear" w:color="auto" w:fill="FFFFFF"/>
        <w:spacing w:after="74"/>
        <w:rPr>
          <w:rFonts w:ascii="Calibri" w:eastAsia="Times New Roman" w:hAnsi="Calibri" w:cs="Arial"/>
          <w:color w:val="000000" w:themeColor="text1"/>
          <w:lang w:eastAsia="da-DK"/>
        </w:rPr>
      </w:pPr>
    </w:p>
    <w:p w14:paraId="1B5FF241" w14:textId="77777777" w:rsidR="00AF6CEC" w:rsidRDefault="00AF6CEC" w:rsidP="004C7413">
      <w:pPr>
        <w:pBdr>
          <w:bottom w:val="single" w:sz="12" w:space="1" w:color="auto"/>
        </w:pBdr>
        <w:shd w:val="clear" w:color="auto" w:fill="FFFFFF"/>
        <w:spacing w:after="74"/>
        <w:contextualSpacing/>
        <w:rPr>
          <w:rFonts w:ascii="Calibri" w:eastAsia="Times New Roman" w:hAnsi="Calibri" w:cs="Arial"/>
          <w:b/>
          <w:bCs/>
          <w:color w:val="000000" w:themeColor="text1"/>
          <w:lang w:eastAsia="da-DK"/>
        </w:rPr>
      </w:pPr>
    </w:p>
    <w:p w14:paraId="2CB8B4F6" w14:textId="02709E62" w:rsidR="004C7413" w:rsidRDefault="004C7413" w:rsidP="00601D22">
      <w:pPr>
        <w:contextualSpacing/>
        <w:rPr>
          <w:b/>
          <w:bCs/>
        </w:rPr>
      </w:pPr>
      <w:r w:rsidRPr="004C7413">
        <w:rPr>
          <w:b/>
          <w:bCs/>
        </w:rPr>
        <w:t xml:space="preserve">PUNKT </w:t>
      </w:r>
      <w:r w:rsidR="005F59EA">
        <w:rPr>
          <w:b/>
          <w:bCs/>
        </w:rPr>
        <w:t>5</w:t>
      </w:r>
      <w:r w:rsidR="009F017D">
        <w:rPr>
          <w:b/>
          <w:bCs/>
        </w:rPr>
        <w:t xml:space="preserve">. Afrunding. </w:t>
      </w:r>
    </w:p>
    <w:p w14:paraId="73FDCA80" w14:textId="77777777" w:rsidR="009F017D" w:rsidRDefault="009F017D" w:rsidP="00601D22">
      <w:pPr>
        <w:contextualSpacing/>
        <w:rPr>
          <w:b/>
          <w:bCs/>
        </w:rPr>
      </w:pPr>
    </w:p>
    <w:p w14:paraId="6129711F" w14:textId="2AA15C32" w:rsidR="009F017D" w:rsidRDefault="00277B9B" w:rsidP="00277B9B">
      <w:p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Svar på disse tre spørgsmål, som afrunding på dagens modul.</w:t>
      </w:r>
    </w:p>
    <w:p w14:paraId="2F8F208B" w14:textId="77777777" w:rsidR="00277B9B" w:rsidRDefault="00277B9B" w:rsidP="00277B9B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58CC4170" w14:textId="1CD7FFB1" w:rsidR="00547769" w:rsidRDefault="0083515A" w:rsidP="00277B9B">
      <w:pPr>
        <w:pStyle w:val="Listeafsnit"/>
        <w:numPr>
          <w:ilvl w:val="0"/>
          <w:numId w:val="18"/>
        </w:num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Hvor mange kommuner har vi i Danmark?</w:t>
      </w:r>
    </w:p>
    <w:p w14:paraId="351B4A19" w14:textId="77777777" w:rsidR="00AA0FD4" w:rsidRDefault="00AA0FD4" w:rsidP="00AA0FD4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01233E02" w14:textId="77777777" w:rsidR="00AA0FD4" w:rsidRPr="00AA0FD4" w:rsidRDefault="00AA0FD4" w:rsidP="00AA0FD4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55DFA54C" w14:textId="4E70CF44" w:rsidR="00277B9B" w:rsidRDefault="00905219" w:rsidP="00277B9B">
      <w:pPr>
        <w:pStyle w:val="Listeafsnit"/>
        <w:numPr>
          <w:ilvl w:val="0"/>
          <w:numId w:val="18"/>
        </w:num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>Hvad bruger vi flest penge i den offentlig sektor i Danmark?</w:t>
      </w:r>
    </w:p>
    <w:p w14:paraId="08A6C5E9" w14:textId="77777777" w:rsidR="00AA0FD4" w:rsidRDefault="00AA0FD4" w:rsidP="00AA0FD4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7829653D" w14:textId="77777777" w:rsidR="00AA0FD4" w:rsidRPr="00AA0FD4" w:rsidRDefault="00AA0FD4" w:rsidP="00AA0FD4">
      <w:pPr>
        <w:rPr>
          <w:rFonts w:ascii="Calibri" w:eastAsia="Times New Roman" w:hAnsi="Calibri" w:cs="Arial"/>
          <w:color w:val="000000" w:themeColor="text1"/>
          <w:lang w:eastAsia="da-DK"/>
        </w:rPr>
      </w:pPr>
    </w:p>
    <w:p w14:paraId="1F2EB652" w14:textId="11009C9A" w:rsidR="00905219" w:rsidRDefault="00905219" w:rsidP="00277B9B">
      <w:pPr>
        <w:pStyle w:val="Listeafsnit"/>
        <w:numPr>
          <w:ilvl w:val="0"/>
          <w:numId w:val="18"/>
        </w:numPr>
        <w:rPr>
          <w:rFonts w:ascii="Calibri" w:eastAsia="Times New Roman" w:hAnsi="Calibri" w:cs="Arial"/>
          <w:color w:val="000000" w:themeColor="text1"/>
          <w:lang w:eastAsia="da-DK"/>
        </w:rPr>
      </w:pPr>
      <w:r>
        <w:rPr>
          <w:rFonts w:ascii="Calibri" w:eastAsia="Times New Roman" w:hAnsi="Calibri" w:cs="Arial"/>
          <w:color w:val="000000" w:themeColor="text1"/>
          <w:lang w:eastAsia="da-DK"/>
        </w:rPr>
        <w:t xml:space="preserve">Hvilke </w:t>
      </w:r>
      <w:proofErr w:type="gramStart"/>
      <w:r>
        <w:rPr>
          <w:rFonts w:ascii="Calibri" w:eastAsia="Times New Roman" w:hAnsi="Calibri" w:cs="Arial"/>
          <w:color w:val="000000" w:themeColor="text1"/>
          <w:lang w:eastAsia="da-DK"/>
        </w:rPr>
        <w:t>skattetype</w:t>
      </w:r>
      <w:proofErr w:type="gramEnd"/>
      <w:r>
        <w:rPr>
          <w:rFonts w:ascii="Calibri" w:eastAsia="Times New Roman" w:hAnsi="Calibri" w:cs="Arial"/>
          <w:color w:val="000000" w:themeColor="text1"/>
          <w:lang w:eastAsia="da-DK"/>
        </w:rPr>
        <w:t xml:space="preserve"> bidrager mest til det offentlige budget i Danmark?</w:t>
      </w:r>
    </w:p>
    <w:p w14:paraId="2AC2CDD1" w14:textId="77777777" w:rsidR="00A23E73" w:rsidRPr="004C7413" w:rsidRDefault="00A23E73" w:rsidP="001B53C3">
      <w:pPr>
        <w:shd w:val="clear" w:color="auto" w:fill="FFFFFF"/>
        <w:spacing w:after="74"/>
        <w:rPr>
          <w:rFonts w:ascii="Calibri" w:eastAsia="Times New Roman" w:hAnsi="Calibri" w:cs="Arial"/>
          <w:b/>
          <w:bCs/>
          <w:color w:val="000000" w:themeColor="text1"/>
          <w:lang w:eastAsia="da-DK"/>
        </w:rPr>
      </w:pPr>
    </w:p>
    <w:sectPr w:rsidR="00A23E73" w:rsidRPr="004C7413" w:rsidSect="00CB6C76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D79A" w14:textId="77777777" w:rsidR="00CB6C76" w:rsidRDefault="00CB6C76" w:rsidP="001C2AE1">
      <w:r>
        <w:separator/>
      </w:r>
    </w:p>
  </w:endnote>
  <w:endnote w:type="continuationSeparator" w:id="0">
    <w:p w14:paraId="54127948" w14:textId="77777777" w:rsidR="00CB6C76" w:rsidRDefault="00CB6C76" w:rsidP="001C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551313256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C6734C1" w14:textId="77777777" w:rsidR="00D6653A" w:rsidRDefault="00D6653A" w:rsidP="00C42559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E5F787F" w14:textId="77777777" w:rsidR="00D6653A" w:rsidRDefault="00D6653A" w:rsidP="00712F5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66901833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62ED21C3" w14:textId="77777777" w:rsidR="00D6653A" w:rsidRDefault="00D6653A" w:rsidP="00C42559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3E352748" w14:textId="77777777" w:rsidR="00D6653A" w:rsidRDefault="00D6653A" w:rsidP="00712F5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5C17" w14:textId="77777777" w:rsidR="00CB6C76" w:rsidRDefault="00CB6C76" w:rsidP="001C2AE1">
      <w:r>
        <w:separator/>
      </w:r>
    </w:p>
  </w:footnote>
  <w:footnote w:type="continuationSeparator" w:id="0">
    <w:p w14:paraId="478B301D" w14:textId="77777777" w:rsidR="00CB6C76" w:rsidRDefault="00CB6C76" w:rsidP="001C2AE1">
      <w:r>
        <w:continuationSeparator/>
      </w:r>
    </w:p>
  </w:footnote>
  <w:footnote w:id="1">
    <w:p w14:paraId="5561AE86" w14:textId="7035DCA0" w:rsidR="00B357C2" w:rsidRPr="004B7DA7" w:rsidRDefault="00B357C2">
      <w:pPr>
        <w:pStyle w:val="Fodnotetekst"/>
        <w:rPr>
          <w:color w:val="000000" w:themeColor="text1"/>
        </w:rPr>
      </w:pPr>
      <w:r w:rsidRPr="004B7DA7">
        <w:rPr>
          <w:rStyle w:val="Fodnotehenvisning"/>
          <w:color w:val="000000" w:themeColor="text1"/>
        </w:rPr>
        <w:footnoteRef/>
      </w:r>
      <w:r w:rsidRPr="004B7DA7">
        <w:rPr>
          <w:color w:val="000000" w:themeColor="text1"/>
        </w:rPr>
        <w:t xml:space="preserve"> Sundhedsvæsen dækker bl.a. over </w:t>
      </w:r>
      <w:r w:rsidR="00435B3C" w:rsidRPr="004B7DA7">
        <w:rPr>
          <w:color w:val="000000" w:themeColor="text1"/>
        </w:rPr>
        <w:t>medicin, hospitaler, læger, speciallæger m.m.</w:t>
      </w:r>
    </w:p>
  </w:footnote>
  <w:footnote w:id="2">
    <w:p w14:paraId="0EAF01C0" w14:textId="22E90219" w:rsidR="003E01AE" w:rsidRPr="004B7DA7" w:rsidRDefault="003E01AE">
      <w:pPr>
        <w:pStyle w:val="Fodnotetekst"/>
        <w:rPr>
          <w:color w:val="000000" w:themeColor="text1"/>
        </w:rPr>
      </w:pPr>
      <w:r w:rsidRPr="004B7DA7">
        <w:rPr>
          <w:rStyle w:val="Fodnotehenvisning"/>
          <w:color w:val="000000" w:themeColor="text1"/>
        </w:rPr>
        <w:footnoteRef/>
      </w:r>
      <w:r w:rsidRPr="004B7DA7">
        <w:rPr>
          <w:color w:val="000000" w:themeColor="text1"/>
        </w:rPr>
        <w:t xml:space="preserve"> Generelle offentlige tjenester dækker primært offentlig administration</w:t>
      </w:r>
      <w:r w:rsidR="00641545" w:rsidRPr="004B7DA7">
        <w:rPr>
          <w:color w:val="000000" w:themeColor="text1"/>
        </w:rPr>
        <w:t xml:space="preserve">. Det vil sige Folketinget, ministerier, </w:t>
      </w:r>
      <w:r w:rsidR="003C7A93" w:rsidRPr="004B7DA7">
        <w:rPr>
          <w:color w:val="000000" w:themeColor="text1"/>
        </w:rPr>
        <w:t xml:space="preserve">skatte- og finansvæsen, udenrigstjenesten (ambassader osv.), </w:t>
      </w:r>
      <w:r w:rsidR="001B7B33" w:rsidRPr="004B7DA7">
        <w:rPr>
          <w:color w:val="000000" w:themeColor="text1"/>
        </w:rPr>
        <w:t>ulandsbistand</w:t>
      </w:r>
      <w:r w:rsidR="000C3F69" w:rsidRPr="004B7DA7">
        <w:rPr>
          <w:color w:val="000000" w:themeColor="text1"/>
        </w:rPr>
        <w:t>, m.m.</w:t>
      </w:r>
    </w:p>
  </w:footnote>
  <w:footnote w:id="3">
    <w:p w14:paraId="0B536330" w14:textId="4B3F1F77" w:rsidR="009A3596" w:rsidRPr="004B7DA7" w:rsidRDefault="009A3596">
      <w:pPr>
        <w:pStyle w:val="Fodnotetekst"/>
        <w:rPr>
          <w:color w:val="000000" w:themeColor="text1"/>
        </w:rPr>
      </w:pPr>
      <w:r w:rsidRPr="004B7DA7">
        <w:rPr>
          <w:rStyle w:val="Fodnotehenvisning"/>
          <w:color w:val="000000" w:themeColor="text1"/>
        </w:rPr>
        <w:footnoteRef/>
      </w:r>
      <w:r w:rsidRPr="004B7DA7">
        <w:rPr>
          <w:color w:val="000000" w:themeColor="text1"/>
        </w:rPr>
        <w:t xml:space="preserve"> Undervisning dækker over folkeskoler, gymnasier, </w:t>
      </w:r>
      <w:r w:rsidR="00B357C2" w:rsidRPr="004B7DA7">
        <w:rPr>
          <w:color w:val="000000" w:themeColor="text1"/>
        </w:rPr>
        <w:t>videregående uddannelser m.m.</w:t>
      </w:r>
    </w:p>
  </w:footnote>
  <w:footnote w:id="4">
    <w:p w14:paraId="3C35424B" w14:textId="21118D33" w:rsidR="00960B99" w:rsidRPr="004B7DA7" w:rsidRDefault="00960B99">
      <w:pPr>
        <w:pStyle w:val="Fodnotetekst"/>
        <w:rPr>
          <w:color w:val="000000" w:themeColor="text1"/>
        </w:rPr>
      </w:pPr>
      <w:r w:rsidRPr="004B7DA7">
        <w:rPr>
          <w:rStyle w:val="Fodnotehenvisning"/>
          <w:color w:val="000000" w:themeColor="text1"/>
        </w:rPr>
        <w:footnoteRef/>
      </w:r>
      <w:r w:rsidRPr="004B7DA7">
        <w:rPr>
          <w:color w:val="000000" w:themeColor="text1"/>
        </w:rPr>
        <w:t xml:space="preserve"> Boliger og offentlige faciliteter dækker</w:t>
      </w:r>
      <w:r w:rsidR="00606851" w:rsidRPr="004B7DA7">
        <w:rPr>
          <w:color w:val="000000" w:themeColor="text1"/>
        </w:rPr>
        <w:t xml:space="preserve"> bl</w:t>
      </w:r>
      <w:r w:rsidR="00E31306" w:rsidRPr="004B7DA7">
        <w:rPr>
          <w:color w:val="000000" w:themeColor="text1"/>
        </w:rPr>
        <w:t xml:space="preserve">.a. </w:t>
      </w:r>
      <w:r w:rsidRPr="004B7DA7">
        <w:rPr>
          <w:color w:val="000000" w:themeColor="text1"/>
        </w:rPr>
        <w:t xml:space="preserve">over </w:t>
      </w:r>
      <w:r w:rsidR="00F4638E" w:rsidRPr="004B7DA7">
        <w:rPr>
          <w:color w:val="000000" w:themeColor="text1"/>
        </w:rPr>
        <w:t>offentligt boligbyggeri, by- og egnsudvikling, vandforsyning</w:t>
      </w:r>
      <w:r w:rsidR="00606851" w:rsidRPr="004B7DA7">
        <w:rPr>
          <w:color w:val="000000" w:themeColor="text1"/>
        </w:rPr>
        <w:t xml:space="preserve"> og gadebelysning</w:t>
      </w:r>
      <w:r w:rsidR="00E31306" w:rsidRPr="004B7DA7">
        <w:rPr>
          <w:color w:val="000000" w:themeColor="text1"/>
        </w:rPr>
        <w:t>.</w:t>
      </w:r>
    </w:p>
  </w:footnote>
  <w:footnote w:id="5">
    <w:p w14:paraId="1C790AC7" w14:textId="03225142" w:rsidR="007D65D4" w:rsidRPr="004B7DA7" w:rsidRDefault="007D65D4">
      <w:pPr>
        <w:pStyle w:val="Fodnotetekst"/>
        <w:rPr>
          <w:color w:val="000000" w:themeColor="text1"/>
        </w:rPr>
      </w:pPr>
      <w:r w:rsidRPr="004B7DA7">
        <w:rPr>
          <w:rStyle w:val="Fodnotehenvisning"/>
          <w:color w:val="000000" w:themeColor="text1"/>
        </w:rPr>
        <w:footnoteRef/>
      </w:r>
      <w:r w:rsidRPr="004B7DA7">
        <w:rPr>
          <w:color w:val="000000" w:themeColor="text1"/>
        </w:rPr>
        <w:t xml:space="preserve"> Fritid, kultur og religion dækker blandt andet over </w:t>
      </w:r>
      <w:r w:rsidR="003953E8" w:rsidRPr="004B7DA7">
        <w:rPr>
          <w:color w:val="000000" w:themeColor="text1"/>
        </w:rPr>
        <w:t>fritids- og sportsaktiviteter, radio- og tv</w:t>
      </w:r>
      <w:r w:rsidR="000C3F69" w:rsidRPr="004B7DA7">
        <w:rPr>
          <w:color w:val="000000" w:themeColor="text1"/>
        </w:rPr>
        <w:t>-</w:t>
      </w:r>
      <w:r w:rsidR="003953E8" w:rsidRPr="004B7DA7">
        <w:rPr>
          <w:color w:val="000000" w:themeColor="text1"/>
        </w:rPr>
        <w:t>udsendelse</w:t>
      </w:r>
      <w:r w:rsidR="000C3F69" w:rsidRPr="004B7DA7">
        <w:rPr>
          <w:color w:val="000000" w:themeColor="text1"/>
        </w:rPr>
        <w:t>r</w:t>
      </w:r>
      <w:r w:rsidR="00B97369" w:rsidRPr="004B7DA7">
        <w:rPr>
          <w:color w:val="000000" w:themeColor="text1"/>
        </w:rPr>
        <w:t>, religiøse organisation</w:t>
      </w:r>
      <w:r w:rsidR="00E31306" w:rsidRPr="004B7DA7">
        <w:rPr>
          <w:color w:val="000000" w:themeColor="text1"/>
        </w:rPr>
        <w:t>.</w:t>
      </w:r>
    </w:p>
  </w:footnote>
  <w:footnote w:id="6">
    <w:p w14:paraId="1FDB982D" w14:textId="510E73AF" w:rsidR="00BC693B" w:rsidRPr="004B7DA7" w:rsidRDefault="00BC693B">
      <w:pPr>
        <w:pStyle w:val="Fodnotetekst"/>
        <w:rPr>
          <w:color w:val="000000" w:themeColor="text1"/>
        </w:rPr>
      </w:pPr>
      <w:r w:rsidRPr="004B7DA7">
        <w:rPr>
          <w:rStyle w:val="Fodnotehenvisning"/>
          <w:color w:val="000000" w:themeColor="text1"/>
        </w:rPr>
        <w:footnoteRef/>
      </w:r>
      <w:r w:rsidRPr="004B7DA7">
        <w:rPr>
          <w:color w:val="000000" w:themeColor="text1"/>
        </w:rPr>
        <w:t xml:space="preserve"> Offentlig orden og sikkerhed dækker</w:t>
      </w:r>
      <w:r w:rsidR="00E31306" w:rsidRPr="004B7DA7">
        <w:rPr>
          <w:color w:val="000000" w:themeColor="text1"/>
        </w:rPr>
        <w:t xml:space="preserve"> bl.a. over</w:t>
      </w:r>
      <w:r w:rsidRPr="004B7DA7">
        <w:rPr>
          <w:color w:val="000000" w:themeColor="text1"/>
        </w:rPr>
        <w:t xml:space="preserve"> politi, brandvæsen, </w:t>
      </w:r>
      <w:r w:rsidR="005C3F0B" w:rsidRPr="004B7DA7">
        <w:rPr>
          <w:color w:val="000000" w:themeColor="text1"/>
        </w:rPr>
        <w:t>domstole og fæng</w:t>
      </w:r>
      <w:r w:rsidR="00606851" w:rsidRPr="004B7DA7">
        <w:rPr>
          <w:color w:val="000000" w:themeColor="text1"/>
        </w:rPr>
        <w:t>s</w:t>
      </w:r>
      <w:r w:rsidR="005C3F0B" w:rsidRPr="004B7DA7">
        <w:rPr>
          <w:color w:val="000000" w:themeColor="text1"/>
        </w:rPr>
        <w:t>ler</w:t>
      </w:r>
      <w:r w:rsidR="00B97369" w:rsidRPr="004B7DA7">
        <w:rPr>
          <w:color w:val="000000" w:themeColor="text1"/>
        </w:rPr>
        <w:t xml:space="preserve">. </w:t>
      </w:r>
    </w:p>
  </w:footnote>
  <w:footnote w:id="7">
    <w:p w14:paraId="18EF3794" w14:textId="0020860C" w:rsidR="00EE5032" w:rsidRPr="004B7DA7" w:rsidRDefault="00EE5032">
      <w:pPr>
        <w:pStyle w:val="Fodnotetekst"/>
        <w:rPr>
          <w:rFonts w:ascii="Calibri" w:hAnsi="Calibri" w:cs="Calibri"/>
          <w:color w:val="000000" w:themeColor="text1"/>
        </w:rPr>
      </w:pPr>
      <w:r w:rsidRPr="004B7DA7">
        <w:rPr>
          <w:rStyle w:val="Fodnotehenvisning"/>
          <w:rFonts w:ascii="Calibri" w:hAnsi="Calibri" w:cs="Calibri"/>
          <w:color w:val="000000" w:themeColor="text1"/>
        </w:rPr>
        <w:footnoteRef/>
      </w:r>
      <w:r w:rsidRPr="004B7DA7">
        <w:rPr>
          <w:rFonts w:ascii="Calibri" w:hAnsi="Calibri" w:cs="Calibri"/>
          <w:color w:val="000000" w:themeColor="text1"/>
        </w:rPr>
        <w:t xml:space="preserve"> Social beskyttelse </w:t>
      </w:r>
      <w:r w:rsidRPr="004B7DA7">
        <w:rPr>
          <w:rFonts w:ascii="Calibri" w:hAnsi="Calibri" w:cs="Calibri"/>
          <w:color w:val="000000" w:themeColor="text1"/>
          <w:shd w:val="clear" w:color="auto" w:fill="FFFFFF"/>
        </w:rPr>
        <w:t>dækker over</w:t>
      </w:r>
      <w:r w:rsidR="005753D5" w:rsidRPr="004B7DA7">
        <w:rPr>
          <w:rFonts w:ascii="Calibri" w:hAnsi="Calibri" w:cs="Calibri"/>
          <w:color w:val="000000" w:themeColor="text1"/>
          <w:shd w:val="clear" w:color="auto" w:fill="FFFFFF"/>
        </w:rPr>
        <w:t xml:space="preserve"> bl.a. over sygdom, </w:t>
      </w:r>
      <w:r w:rsidR="00641EDB" w:rsidRPr="004B7DA7">
        <w:rPr>
          <w:rFonts w:ascii="Calibri" w:hAnsi="Calibri" w:cs="Calibri"/>
          <w:color w:val="000000" w:themeColor="text1"/>
          <w:shd w:val="clear" w:color="auto" w:fill="FFFFFF"/>
        </w:rPr>
        <w:t>pensioner, børnepenge, dagpenge, kontanthjælp, boligstøtte m.m.</w:t>
      </w:r>
    </w:p>
  </w:footnote>
  <w:footnote w:id="8">
    <w:p w14:paraId="6AD83E41" w14:textId="61690903" w:rsidR="00DE18B9" w:rsidRPr="004B7DA7" w:rsidRDefault="00DE18B9">
      <w:pPr>
        <w:pStyle w:val="Fodnotetekst"/>
        <w:rPr>
          <w:color w:val="000000" w:themeColor="text1"/>
        </w:rPr>
      </w:pPr>
      <w:r w:rsidRPr="004B7DA7">
        <w:rPr>
          <w:rStyle w:val="Fodnotehenvisning"/>
          <w:color w:val="000000" w:themeColor="text1"/>
        </w:rPr>
        <w:footnoteRef/>
      </w:r>
      <w:r w:rsidRPr="004B7DA7">
        <w:rPr>
          <w:color w:val="000000" w:themeColor="text1"/>
        </w:rPr>
        <w:t xml:space="preserve"> Økonomiske anliggender dækker </w:t>
      </w:r>
      <w:r w:rsidR="00487F95" w:rsidRPr="004B7DA7">
        <w:rPr>
          <w:color w:val="000000" w:themeColor="text1"/>
        </w:rPr>
        <w:t>blandt over offentlig transport</w:t>
      </w:r>
      <w:r w:rsidR="009A33C1" w:rsidRPr="004B7DA7">
        <w:rPr>
          <w:color w:val="000000" w:themeColor="text1"/>
        </w:rPr>
        <w:t xml:space="preserve"> samt støtte til erhvervslivet og arbejdsmarkedet.</w:t>
      </w:r>
    </w:p>
  </w:footnote>
  <w:footnote w:id="9">
    <w:p w14:paraId="617CA4E2" w14:textId="74C5F20A" w:rsidR="00E31306" w:rsidRPr="004B7DA7" w:rsidRDefault="00E31306">
      <w:pPr>
        <w:pStyle w:val="Fodnotetekst"/>
        <w:rPr>
          <w:color w:val="000000" w:themeColor="text1"/>
        </w:rPr>
      </w:pPr>
      <w:r w:rsidRPr="004B7DA7">
        <w:rPr>
          <w:rStyle w:val="Fodnotehenvisning"/>
          <w:color w:val="000000" w:themeColor="text1"/>
        </w:rPr>
        <w:footnoteRef/>
      </w:r>
      <w:r w:rsidRPr="004B7DA7">
        <w:rPr>
          <w:color w:val="000000" w:themeColor="text1"/>
        </w:rPr>
        <w:t xml:space="preserve"> </w:t>
      </w:r>
      <w:r w:rsidR="00B7552A" w:rsidRPr="004B7DA7">
        <w:rPr>
          <w:color w:val="000000" w:themeColor="text1"/>
        </w:rPr>
        <w:t xml:space="preserve">Forsvar dækker primært Danmarks forsvar og </w:t>
      </w:r>
      <w:r w:rsidR="00591FFC" w:rsidRPr="004B7DA7">
        <w:rPr>
          <w:color w:val="000000" w:themeColor="text1"/>
        </w:rPr>
        <w:t>militærhjælp til udlandet.</w:t>
      </w:r>
    </w:p>
  </w:footnote>
  <w:footnote w:id="10">
    <w:p w14:paraId="7796A61B" w14:textId="73184A8A" w:rsidR="00591FFC" w:rsidRDefault="00591FFC">
      <w:pPr>
        <w:pStyle w:val="Fodnotetekst"/>
      </w:pPr>
      <w:r w:rsidRPr="004B7DA7">
        <w:rPr>
          <w:rStyle w:val="Fodnotehenvisning"/>
          <w:color w:val="000000" w:themeColor="text1"/>
        </w:rPr>
        <w:footnoteRef/>
      </w:r>
      <w:r w:rsidRPr="004B7DA7">
        <w:rPr>
          <w:color w:val="000000" w:themeColor="text1"/>
        </w:rPr>
        <w:t xml:space="preserve"> Miljøbeskyttelse dækker</w:t>
      </w:r>
      <w:r w:rsidR="004A624E" w:rsidRPr="004B7DA7">
        <w:rPr>
          <w:color w:val="000000" w:themeColor="text1"/>
        </w:rPr>
        <w:t xml:space="preserve"> primært</w:t>
      </w:r>
      <w:r w:rsidRPr="004B7DA7">
        <w:rPr>
          <w:color w:val="000000" w:themeColor="text1"/>
        </w:rPr>
        <w:t xml:space="preserve"> over </w:t>
      </w:r>
      <w:r w:rsidR="00282C4C" w:rsidRPr="004B7DA7">
        <w:rPr>
          <w:color w:val="000000" w:themeColor="text1"/>
        </w:rPr>
        <w:t>affaldssortering, spildevandshåndtering, forureningsbekæmpelse</w:t>
      </w:r>
      <w:r w:rsidR="004A624E" w:rsidRPr="004B7DA7">
        <w:rPr>
          <w:color w:val="000000" w:themeColor="text1"/>
        </w:rPr>
        <w:t xml:space="preserve"> samt beskyttelse af biodiversitet og natur. </w:t>
      </w:r>
    </w:p>
  </w:footnote>
  <w:footnote w:id="11">
    <w:p w14:paraId="27A74589" w14:textId="360F8438" w:rsidR="00A50A21" w:rsidRDefault="00A50A21" w:rsidP="00A50A21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E63C41">
        <w:t>E</w:t>
      </w:r>
      <w:r>
        <w:t>t</w:t>
      </w:r>
      <w:r w:rsidR="00845F07">
        <w:t xml:space="preserve"> civiliseret samfund</w:t>
      </w:r>
      <w:r>
        <w:t xml:space="preserve"> </w:t>
      </w:r>
      <w:r w:rsidRPr="00E63C41">
        <w:t xml:space="preserve">(af latin </w:t>
      </w:r>
      <w:proofErr w:type="spellStart"/>
      <w:r w:rsidRPr="00E63C41">
        <w:t>civis</w:t>
      </w:r>
      <w:proofErr w:type="spellEnd"/>
      <w:r w:rsidRPr="00E63C41">
        <w:t>, borger) er et menneskesamfund, som har en ikke-militær administration (det vil sige en administration</w:t>
      </w:r>
      <w:r>
        <w:t xml:space="preserve"> af borgere</w:t>
      </w:r>
      <w:r w:rsidRPr="00E63C41">
        <w:t xml:space="preserve">) </w:t>
      </w:r>
      <w:r>
        <w:t xml:space="preserve">med </w:t>
      </w:r>
      <w:r w:rsidRPr="00E63C41">
        <w:t xml:space="preserve">velfungerende retsvæsen og politi, som kan beskytte borgerne, </w:t>
      </w:r>
      <w:proofErr w:type="gramStart"/>
      <w:r w:rsidRPr="00E63C41">
        <w:t>så at</w:t>
      </w:r>
      <w:proofErr w:type="gramEnd"/>
      <w:r w:rsidRPr="00E63C41">
        <w:t xml:space="preserve"> de kan færdes ubevæbnede.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422"/>
    <w:multiLevelType w:val="hybridMultilevel"/>
    <w:tmpl w:val="54362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368B"/>
    <w:multiLevelType w:val="hybridMultilevel"/>
    <w:tmpl w:val="69D0AE32"/>
    <w:lvl w:ilvl="0" w:tplc="217AC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89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6AA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A7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65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6D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E8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2D1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4C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863C2"/>
    <w:multiLevelType w:val="hybridMultilevel"/>
    <w:tmpl w:val="875C48AC"/>
    <w:lvl w:ilvl="0" w:tplc="63482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E4AED"/>
    <w:multiLevelType w:val="hybridMultilevel"/>
    <w:tmpl w:val="3C2A88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20C24"/>
    <w:multiLevelType w:val="hybridMultilevel"/>
    <w:tmpl w:val="F0D48F80"/>
    <w:lvl w:ilvl="0" w:tplc="CE529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6F3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3AB9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6C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8A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6E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82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63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2F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97EE9"/>
    <w:multiLevelType w:val="hybridMultilevel"/>
    <w:tmpl w:val="591AA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67D4D"/>
    <w:multiLevelType w:val="multilevel"/>
    <w:tmpl w:val="713223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F029E8"/>
    <w:multiLevelType w:val="hybridMultilevel"/>
    <w:tmpl w:val="E850E034"/>
    <w:lvl w:ilvl="0" w:tplc="63482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06F43"/>
    <w:multiLevelType w:val="hybridMultilevel"/>
    <w:tmpl w:val="415607EA"/>
    <w:lvl w:ilvl="0" w:tplc="FB907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0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A2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886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C7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26A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62C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41C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D68E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5062F"/>
    <w:multiLevelType w:val="hybridMultilevel"/>
    <w:tmpl w:val="B8483372"/>
    <w:lvl w:ilvl="0" w:tplc="63482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300A4"/>
    <w:multiLevelType w:val="hybridMultilevel"/>
    <w:tmpl w:val="780A7C90"/>
    <w:lvl w:ilvl="0" w:tplc="3432B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18B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68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5A6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21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DCB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E3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CF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62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9331FC"/>
    <w:multiLevelType w:val="hybridMultilevel"/>
    <w:tmpl w:val="1632F1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136B1"/>
    <w:multiLevelType w:val="hybridMultilevel"/>
    <w:tmpl w:val="D57A3AA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58548D"/>
    <w:multiLevelType w:val="hybridMultilevel"/>
    <w:tmpl w:val="C75E0158"/>
    <w:lvl w:ilvl="0" w:tplc="EF74E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769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7EFF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C8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69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46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0C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26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D2A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E05EB"/>
    <w:multiLevelType w:val="hybridMultilevel"/>
    <w:tmpl w:val="1484887A"/>
    <w:lvl w:ilvl="0" w:tplc="2F900B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A0C32"/>
    <w:multiLevelType w:val="multilevel"/>
    <w:tmpl w:val="1F2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96BE0"/>
    <w:multiLevelType w:val="hybridMultilevel"/>
    <w:tmpl w:val="87F41308"/>
    <w:lvl w:ilvl="0" w:tplc="6F7A0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E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67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2B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CE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24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A2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CF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CA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042768"/>
    <w:multiLevelType w:val="hybridMultilevel"/>
    <w:tmpl w:val="FDAC40A4"/>
    <w:lvl w:ilvl="0" w:tplc="504AB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0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5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FA8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24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63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4A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E9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C83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470691">
    <w:abstractNumId w:val="14"/>
  </w:num>
  <w:num w:numId="2" w16cid:durableId="508059003">
    <w:abstractNumId w:val="13"/>
  </w:num>
  <w:num w:numId="3" w16cid:durableId="420415176">
    <w:abstractNumId w:val="4"/>
  </w:num>
  <w:num w:numId="4" w16cid:durableId="844323658">
    <w:abstractNumId w:val="10"/>
  </w:num>
  <w:num w:numId="5" w16cid:durableId="1960380592">
    <w:abstractNumId w:val="16"/>
  </w:num>
  <w:num w:numId="6" w16cid:durableId="1918637529">
    <w:abstractNumId w:val="1"/>
  </w:num>
  <w:num w:numId="7" w16cid:durableId="2041780822">
    <w:abstractNumId w:val="8"/>
  </w:num>
  <w:num w:numId="8" w16cid:durableId="989402371">
    <w:abstractNumId w:val="17"/>
  </w:num>
  <w:num w:numId="9" w16cid:durableId="985476654">
    <w:abstractNumId w:val="11"/>
  </w:num>
  <w:num w:numId="10" w16cid:durableId="1460955201">
    <w:abstractNumId w:val="12"/>
  </w:num>
  <w:num w:numId="11" w16cid:durableId="1083987341">
    <w:abstractNumId w:val="2"/>
  </w:num>
  <w:num w:numId="12" w16cid:durableId="675575788">
    <w:abstractNumId w:val="7"/>
  </w:num>
  <w:num w:numId="13" w16cid:durableId="979067820">
    <w:abstractNumId w:val="15"/>
  </w:num>
  <w:num w:numId="14" w16cid:durableId="128981456">
    <w:abstractNumId w:val="6"/>
  </w:num>
  <w:num w:numId="15" w16cid:durableId="2094813528">
    <w:abstractNumId w:val="9"/>
  </w:num>
  <w:num w:numId="16" w16cid:durableId="1950353593">
    <w:abstractNumId w:val="5"/>
  </w:num>
  <w:num w:numId="17" w16cid:durableId="312874597">
    <w:abstractNumId w:val="3"/>
  </w:num>
  <w:num w:numId="18" w16cid:durableId="187565260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43"/>
    <w:rsid w:val="000165A0"/>
    <w:rsid w:val="00021052"/>
    <w:rsid w:val="00083771"/>
    <w:rsid w:val="000876EB"/>
    <w:rsid w:val="00092588"/>
    <w:rsid w:val="000A75C5"/>
    <w:rsid w:val="000B6B38"/>
    <w:rsid w:val="000C3F69"/>
    <w:rsid w:val="000D6F3D"/>
    <w:rsid w:val="000F0B69"/>
    <w:rsid w:val="000F6104"/>
    <w:rsid w:val="00102E53"/>
    <w:rsid w:val="00103DD9"/>
    <w:rsid w:val="00105E0F"/>
    <w:rsid w:val="001527B5"/>
    <w:rsid w:val="00196A7E"/>
    <w:rsid w:val="001A6AD9"/>
    <w:rsid w:val="001B53C3"/>
    <w:rsid w:val="001B7B33"/>
    <w:rsid w:val="001C2AE1"/>
    <w:rsid w:val="002271E8"/>
    <w:rsid w:val="00227495"/>
    <w:rsid w:val="002410FF"/>
    <w:rsid w:val="002506C4"/>
    <w:rsid w:val="00257885"/>
    <w:rsid w:val="002700D2"/>
    <w:rsid w:val="00277B9B"/>
    <w:rsid w:val="00282C4C"/>
    <w:rsid w:val="002A11C3"/>
    <w:rsid w:val="002B5A69"/>
    <w:rsid w:val="002D5D51"/>
    <w:rsid w:val="002E5C1B"/>
    <w:rsid w:val="002F6CA5"/>
    <w:rsid w:val="0030299C"/>
    <w:rsid w:val="00313EA9"/>
    <w:rsid w:val="00315E8B"/>
    <w:rsid w:val="003171ED"/>
    <w:rsid w:val="00322A8A"/>
    <w:rsid w:val="0033133E"/>
    <w:rsid w:val="003372DF"/>
    <w:rsid w:val="00343689"/>
    <w:rsid w:val="003440E6"/>
    <w:rsid w:val="003953E8"/>
    <w:rsid w:val="003B21A2"/>
    <w:rsid w:val="003B4842"/>
    <w:rsid w:val="003C780A"/>
    <w:rsid w:val="003C7A93"/>
    <w:rsid w:val="003D7C60"/>
    <w:rsid w:val="003E01AE"/>
    <w:rsid w:val="003F38D8"/>
    <w:rsid w:val="00435B3C"/>
    <w:rsid w:val="004471B6"/>
    <w:rsid w:val="004717BC"/>
    <w:rsid w:val="00476BA0"/>
    <w:rsid w:val="00483547"/>
    <w:rsid w:val="00487F95"/>
    <w:rsid w:val="0049284F"/>
    <w:rsid w:val="004A624E"/>
    <w:rsid w:val="004B7DA7"/>
    <w:rsid w:val="004C42A1"/>
    <w:rsid w:val="004C7413"/>
    <w:rsid w:val="004D3C31"/>
    <w:rsid w:val="004E5DD8"/>
    <w:rsid w:val="004E683C"/>
    <w:rsid w:val="004E7383"/>
    <w:rsid w:val="004F5B04"/>
    <w:rsid w:val="0051183A"/>
    <w:rsid w:val="0051446F"/>
    <w:rsid w:val="00517A8C"/>
    <w:rsid w:val="005326FD"/>
    <w:rsid w:val="00533626"/>
    <w:rsid w:val="00535F05"/>
    <w:rsid w:val="00547769"/>
    <w:rsid w:val="005636DD"/>
    <w:rsid w:val="00570B2B"/>
    <w:rsid w:val="00574A04"/>
    <w:rsid w:val="005753D5"/>
    <w:rsid w:val="005873D3"/>
    <w:rsid w:val="0059054F"/>
    <w:rsid w:val="00591FFC"/>
    <w:rsid w:val="005A7B7F"/>
    <w:rsid w:val="005C3F0B"/>
    <w:rsid w:val="005D4610"/>
    <w:rsid w:val="005F59EA"/>
    <w:rsid w:val="005F753F"/>
    <w:rsid w:val="00601CF5"/>
    <w:rsid w:val="00601D22"/>
    <w:rsid w:val="00606851"/>
    <w:rsid w:val="00641545"/>
    <w:rsid w:val="00641EDB"/>
    <w:rsid w:val="006529F3"/>
    <w:rsid w:val="006601ED"/>
    <w:rsid w:val="00676C8C"/>
    <w:rsid w:val="00681736"/>
    <w:rsid w:val="006862FB"/>
    <w:rsid w:val="006A6BCF"/>
    <w:rsid w:val="006C51D1"/>
    <w:rsid w:val="006E0899"/>
    <w:rsid w:val="006E30E6"/>
    <w:rsid w:val="0070136B"/>
    <w:rsid w:val="00712D9E"/>
    <w:rsid w:val="007164D9"/>
    <w:rsid w:val="00734B67"/>
    <w:rsid w:val="0075319F"/>
    <w:rsid w:val="00755DA4"/>
    <w:rsid w:val="00760549"/>
    <w:rsid w:val="00760747"/>
    <w:rsid w:val="00766843"/>
    <w:rsid w:val="00767524"/>
    <w:rsid w:val="007722FE"/>
    <w:rsid w:val="007813AB"/>
    <w:rsid w:val="00787C01"/>
    <w:rsid w:val="007D65D4"/>
    <w:rsid w:val="0083515A"/>
    <w:rsid w:val="00845F07"/>
    <w:rsid w:val="00853246"/>
    <w:rsid w:val="00857C53"/>
    <w:rsid w:val="00870101"/>
    <w:rsid w:val="0088781D"/>
    <w:rsid w:val="008913A5"/>
    <w:rsid w:val="008B31A1"/>
    <w:rsid w:val="008B56CE"/>
    <w:rsid w:val="008D327C"/>
    <w:rsid w:val="008D4AD0"/>
    <w:rsid w:val="008D71E3"/>
    <w:rsid w:val="008F490E"/>
    <w:rsid w:val="008F68BC"/>
    <w:rsid w:val="00905219"/>
    <w:rsid w:val="00916375"/>
    <w:rsid w:val="00960B99"/>
    <w:rsid w:val="009653FB"/>
    <w:rsid w:val="009901B2"/>
    <w:rsid w:val="00991038"/>
    <w:rsid w:val="009A33C1"/>
    <w:rsid w:val="009A3596"/>
    <w:rsid w:val="009A4625"/>
    <w:rsid w:val="009C33B5"/>
    <w:rsid w:val="009C47F6"/>
    <w:rsid w:val="009D6F4A"/>
    <w:rsid w:val="009E58C9"/>
    <w:rsid w:val="009F017D"/>
    <w:rsid w:val="00A12F2F"/>
    <w:rsid w:val="00A23E73"/>
    <w:rsid w:val="00A3473B"/>
    <w:rsid w:val="00A44DE6"/>
    <w:rsid w:val="00A50A21"/>
    <w:rsid w:val="00A7216C"/>
    <w:rsid w:val="00A76125"/>
    <w:rsid w:val="00AA0FD4"/>
    <w:rsid w:val="00AC53A9"/>
    <w:rsid w:val="00AD4628"/>
    <w:rsid w:val="00AF6CEC"/>
    <w:rsid w:val="00B1188F"/>
    <w:rsid w:val="00B14991"/>
    <w:rsid w:val="00B357C2"/>
    <w:rsid w:val="00B576E5"/>
    <w:rsid w:val="00B7552A"/>
    <w:rsid w:val="00B80A00"/>
    <w:rsid w:val="00B8164D"/>
    <w:rsid w:val="00B95953"/>
    <w:rsid w:val="00B97369"/>
    <w:rsid w:val="00BA114F"/>
    <w:rsid w:val="00BC693B"/>
    <w:rsid w:val="00BD53A4"/>
    <w:rsid w:val="00BE0CC6"/>
    <w:rsid w:val="00BE1435"/>
    <w:rsid w:val="00C0034A"/>
    <w:rsid w:val="00C01F50"/>
    <w:rsid w:val="00C11EF7"/>
    <w:rsid w:val="00C142A5"/>
    <w:rsid w:val="00C21EF1"/>
    <w:rsid w:val="00C75E3F"/>
    <w:rsid w:val="00C80C9A"/>
    <w:rsid w:val="00C8755F"/>
    <w:rsid w:val="00CA6E80"/>
    <w:rsid w:val="00CB6C76"/>
    <w:rsid w:val="00CE22CB"/>
    <w:rsid w:val="00D0752C"/>
    <w:rsid w:val="00D430D7"/>
    <w:rsid w:val="00D63D6B"/>
    <w:rsid w:val="00D6653A"/>
    <w:rsid w:val="00D8433C"/>
    <w:rsid w:val="00DA644F"/>
    <w:rsid w:val="00DA715F"/>
    <w:rsid w:val="00DB2725"/>
    <w:rsid w:val="00DB79A5"/>
    <w:rsid w:val="00DD58D1"/>
    <w:rsid w:val="00DE18B9"/>
    <w:rsid w:val="00DF5092"/>
    <w:rsid w:val="00E142AE"/>
    <w:rsid w:val="00E15B02"/>
    <w:rsid w:val="00E25B48"/>
    <w:rsid w:val="00E31306"/>
    <w:rsid w:val="00E36277"/>
    <w:rsid w:val="00E506EA"/>
    <w:rsid w:val="00E63C41"/>
    <w:rsid w:val="00E674CB"/>
    <w:rsid w:val="00E97021"/>
    <w:rsid w:val="00EB3C40"/>
    <w:rsid w:val="00EE5032"/>
    <w:rsid w:val="00F1252C"/>
    <w:rsid w:val="00F1473F"/>
    <w:rsid w:val="00F17F1B"/>
    <w:rsid w:val="00F207B9"/>
    <w:rsid w:val="00F25CA4"/>
    <w:rsid w:val="00F351EE"/>
    <w:rsid w:val="00F45CA5"/>
    <w:rsid w:val="00F4638E"/>
    <w:rsid w:val="00F46F2B"/>
    <w:rsid w:val="00F51363"/>
    <w:rsid w:val="00F6083E"/>
    <w:rsid w:val="00FA38C6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6347"/>
  <w15:chartTrackingRefBased/>
  <w15:docId w15:val="{B9F76B2D-CE65-5E4D-87A3-0DFCE203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01"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5B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32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link w:val="Overskrift4Tegn"/>
    <w:uiPriority w:val="9"/>
    <w:qFormat/>
    <w:rsid w:val="0085324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6684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12D9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12D9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0299C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AD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C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853246"/>
    <w:rPr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53246"/>
    <w:rPr>
      <w:rFonts w:ascii="Times New Roman" w:eastAsia="Times New Roman" w:hAnsi="Times New Roman" w:cs="Times New Roman"/>
      <w:b/>
      <w:bCs/>
      <w:kern w:val="0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32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25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C2AE1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C2AE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C2AE1"/>
    <w:rPr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D6653A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D6653A"/>
    <w:rPr>
      <w:kern w:val="0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D6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47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8843552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744188829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7035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2067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006064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76064353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513565999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21436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09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277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61914848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018996289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13124604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594828534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160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2498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60156729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025324510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  <w:div w:id="1710031035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09891530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663704630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2050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230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575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7909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1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113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4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5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026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0152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3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98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2647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  <w:div w:id="4630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473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7340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980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9609215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87264416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59370451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62743368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499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21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68061744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53735309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1039078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761148573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556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8357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1000355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46662495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92079951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45243041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567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2999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  <w:div w:id="7094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24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57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94045278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11247629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20648068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97216694">
                  <w:marLeft w:val="0"/>
                  <w:marRight w:val="0"/>
                  <w:marTop w:val="0"/>
                  <w:marBottom w:val="12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9752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93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3994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45544512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665008979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4488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9668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96199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68251549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76389463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19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935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044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90776367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777263574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08949728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371342066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956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3664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7494974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255788339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2969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71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60356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20077968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592158581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4640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992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474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72362674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26287877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60337038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792893474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1074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161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53519305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002657814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68520239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626282728">
                  <w:marLeft w:val="0"/>
                  <w:marRight w:val="0"/>
                  <w:marTop w:val="0"/>
                  <w:marBottom w:val="12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7426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126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838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91982178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109159339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59766444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435437456">
                  <w:marLeft w:val="0"/>
                  <w:marRight w:val="0"/>
                  <w:marTop w:val="0"/>
                  <w:marBottom w:val="12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908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12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5129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6755732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5396863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5876190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248535965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12337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11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557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13806434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7112186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77165921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513108096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1360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77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932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43714427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28531208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24341868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539823781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1550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0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2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6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74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28350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5158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6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50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  <w:div w:id="1660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67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95633335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443840817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06209837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53302908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  <w:div w:id="1886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223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44507969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30806803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2785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3246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806805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78415478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42095416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8521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4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819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2970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669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93771082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718894195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2709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  <w:div w:id="37808979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750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37512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69715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50439666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382754173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km.dk/tal-og-metode/satser/oversigt-over-kommuneskatte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6</Pages>
  <Words>555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Jacob Bogantes</cp:lastModifiedBy>
  <cp:revision>189</cp:revision>
  <cp:lastPrinted>2023-09-13T06:09:00Z</cp:lastPrinted>
  <dcterms:created xsi:type="dcterms:W3CDTF">2023-08-15T07:23:00Z</dcterms:created>
  <dcterms:modified xsi:type="dcterms:W3CDTF">2024-10-30T08:22:00Z</dcterms:modified>
</cp:coreProperties>
</file>