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0BA0" w14:textId="2972305E" w:rsidR="00D5635A" w:rsidRDefault="005A1D11" w:rsidP="00D5635A">
      <w:pPr>
        <w:shd w:val="clear" w:color="auto" w:fill="FFFFFF"/>
        <w:spacing w:before="375" w:after="75"/>
        <w:outlineLvl w:val="1"/>
        <w:rPr>
          <w:rFonts w:ascii="Cambria" w:eastAsia="Times New Roman" w:hAnsi="Cambria" w:cs="Arial"/>
          <w:color w:val="4472C4" w:themeColor="accent1"/>
          <w:sz w:val="48"/>
          <w:szCs w:val="48"/>
          <w:lang w:eastAsia="da-DK"/>
        </w:rPr>
      </w:pPr>
      <w:r w:rsidRPr="005A1D11">
        <w:rPr>
          <w:rFonts w:ascii="Cambria" w:eastAsia="Times New Roman" w:hAnsi="Cambria" w:cs="Arial"/>
          <w:color w:val="4472C4" w:themeColor="accent1"/>
          <w:sz w:val="48"/>
          <w:szCs w:val="48"/>
          <w:lang w:eastAsia="da-DK"/>
        </w:rPr>
        <w:t xml:space="preserve">Lærerark </w:t>
      </w:r>
      <w:r w:rsidR="00D5635A" w:rsidRPr="00D5635A">
        <w:rPr>
          <w:rFonts w:ascii="Cambria" w:eastAsia="Times New Roman" w:hAnsi="Cambria" w:cs="Arial"/>
          <w:color w:val="4472C4" w:themeColor="accent1"/>
          <w:sz w:val="48"/>
          <w:szCs w:val="48"/>
          <w:lang w:eastAsia="da-DK"/>
        </w:rPr>
        <w:t>Eksistentialisme</w:t>
      </w:r>
      <w:r w:rsidRPr="005A1D11">
        <w:rPr>
          <w:rFonts w:ascii="Cambria" w:eastAsia="Times New Roman" w:hAnsi="Cambria" w:cs="Arial"/>
          <w:color w:val="4472C4" w:themeColor="accent1"/>
          <w:sz w:val="48"/>
          <w:szCs w:val="48"/>
          <w:lang w:eastAsia="da-DK"/>
        </w:rPr>
        <w:t xml:space="preserve"> &amp; Peter Seeberg</w:t>
      </w:r>
    </w:p>
    <w:p w14:paraId="1CB661A3" w14:textId="6AC0FBE7" w:rsidR="005A1D11" w:rsidRPr="00D5635A" w:rsidRDefault="005A1D11" w:rsidP="00D5635A">
      <w:pPr>
        <w:shd w:val="clear" w:color="auto" w:fill="FFFFFF"/>
        <w:spacing w:before="375" w:after="75"/>
        <w:outlineLvl w:val="1"/>
        <w:rPr>
          <w:rFonts w:ascii="Cambria" w:eastAsia="Times New Roman" w:hAnsi="Cambria" w:cs="Arial"/>
          <w:b/>
          <w:bCs/>
          <w:color w:val="4472C4" w:themeColor="accent1"/>
          <w:sz w:val="28"/>
          <w:szCs w:val="28"/>
          <w:lang w:eastAsia="da-DK"/>
        </w:rPr>
      </w:pPr>
      <w:r>
        <w:rPr>
          <w:rFonts w:ascii="Cambria" w:eastAsia="Times New Roman" w:hAnsi="Cambria" w:cs="Arial"/>
          <w:b/>
          <w:bCs/>
          <w:color w:val="4472C4" w:themeColor="accent1"/>
          <w:sz w:val="28"/>
          <w:szCs w:val="28"/>
          <w:lang w:eastAsia="da-DK"/>
        </w:rPr>
        <w:t>Eksistentialisme</w:t>
      </w:r>
    </w:p>
    <w:p w14:paraId="7EF3DA87" w14:textId="77777777" w:rsidR="00D5635A" w:rsidRPr="00D5635A" w:rsidRDefault="00D5635A" w:rsidP="00D5635A">
      <w:pPr>
        <w:shd w:val="clear" w:color="auto" w:fill="FFFFFF"/>
        <w:spacing w:after="240"/>
        <w:rPr>
          <w:rFonts w:ascii="Cambria" w:eastAsia="Times New Roman" w:hAnsi="Cambria" w:cs="Arial"/>
          <w:color w:val="333333"/>
          <w:lang w:eastAsia="da-DK"/>
        </w:rPr>
      </w:pPr>
      <w:proofErr w:type="spellStart"/>
      <w:r w:rsidRPr="00D5635A">
        <w:rPr>
          <w:rFonts w:ascii="Cambria" w:eastAsia="Times New Roman" w:hAnsi="Cambria" w:cs="Arial"/>
          <w:color w:val="333333"/>
          <w:lang w:eastAsia="da-DK"/>
        </w:rPr>
        <w:t>Heretica</w:t>
      </w:r>
      <w:proofErr w:type="spellEnd"/>
      <w:r w:rsidRPr="00D5635A">
        <w:rPr>
          <w:rFonts w:ascii="Cambria" w:eastAsia="Times New Roman" w:hAnsi="Cambria" w:cs="Arial"/>
          <w:color w:val="333333"/>
          <w:lang w:eastAsia="da-DK"/>
        </w:rPr>
        <w:t>-forfatterne er inspireret af den filosofiske retning, der kaldes </w:t>
      </w:r>
      <w:r w:rsidRPr="00D5635A">
        <w:rPr>
          <w:rFonts w:ascii="Cambria" w:eastAsia="Times New Roman" w:hAnsi="Cambria" w:cs="Arial"/>
          <w:i/>
          <w:iCs/>
          <w:color w:val="333333"/>
          <w:lang w:eastAsia="da-DK"/>
        </w:rPr>
        <w:t>eksistentialisme</w:t>
      </w:r>
      <w:r w:rsidRPr="00D5635A">
        <w:rPr>
          <w:rFonts w:ascii="Cambria" w:eastAsia="Times New Roman" w:hAnsi="Cambria" w:cs="Arial"/>
          <w:color w:val="333333"/>
          <w:lang w:eastAsia="da-DK"/>
        </w:rPr>
        <w:t>. Eksistentialisterne er optaget af menneskers ansvar for deres eget liv. 'Valget' er et vigtigt eksistentialistisk begreb. Tanken er, at man skal træffe valg i livet i stedet for at lade sig rive med af det. På den måde bliver livet meningsfyldt. Man skal dog ikke tro, at man frit kan vælge et ønskeliv – man kan ikke vælge at være rig, guddommelig smuk, klog og rask. Man kan ikke vælge andre forældre, end dem man har. Det, man kan vælge, er sit eget liv. Man kan tage sit liv på sig.</w:t>
      </w:r>
    </w:p>
    <w:p w14:paraId="6C137257" w14:textId="77777777" w:rsidR="00D5635A" w:rsidRPr="00D5635A" w:rsidRDefault="00D5635A" w:rsidP="00D5635A">
      <w:pPr>
        <w:shd w:val="clear" w:color="auto" w:fill="FFFFFF"/>
        <w:spacing w:after="240"/>
        <w:rPr>
          <w:rFonts w:ascii="Cambria" w:eastAsia="Times New Roman" w:hAnsi="Cambria" w:cs="Arial"/>
          <w:color w:val="333333"/>
          <w:lang w:eastAsia="da-DK"/>
        </w:rPr>
      </w:pPr>
      <w:r w:rsidRPr="00D5635A">
        <w:rPr>
          <w:rFonts w:ascii="Cambria" w:eastAsia="Times New Roman" w:hAnsi="Cambria" w:cs="Arial"/>
          <w:color w:val="333333"/>
          <w:lang w:eastAsia="da-DK"/>
        </w:rPr>
        <w:t>Et andet grundbegreb hos eksistentialisterne er 'angst'. Det menneske, der oplever angsten, får øjnene op for tilværelsens grundvilkår – at man skal dø, og at man intet er. Det er en oplevelse, der tvinger en til at træffe valget og tage ansvaret for sit eget liv på sig. Eksistentialismen udspringer fra filosoffen Søren Kierkegaard.</w:t>
      </w:r>
    </w:p>
    <w:p w14:paraId="411652D7" w14:textId="77777777" w:rsidR="00D5635A" w:rsidRPr="00B869EE" w:rsidRDefault="00D5635A" w:rsidP="00D5635A">
      <w:pPr>
        <w:shd w:val="clear" w:color="auto" w:fill="FFFFFF"/>
        <w:spacing w:after="240"/>
        <w:rPr>
          <w:rFonts w:ascii="Cambria" w:eastAsia="Times New Roman" w:hAnsi="Cambria" w:cs="Arial"/>
          <w:b/>
          <w:bCs/>
          <w:color w:val="333333"/>
          <w:lang w:eastAsia="da-DK"/>
        </w:rPr>
      </w:pPr>
      <w:r w:rsidRPr="00D5635A">
        <w:rPr>
          <w:rFonts w:ascii="Cambria" w:eastAsia="Times New Roman" w:hAnsi="Cambria" w:cs="Arial"/>
          <w:color w:val="333333"/>
          <w:lang w:eastAsia="da-DK"/>
        </w:rPr>
        <w:t xml:space="preserve">Eksistentialismen er tiltrækkende for forfatterne i efterkrigstiden, fordi den fokuserer på det grundlæggende i mennesket, og på menneskets mulighed for at træffe valg og tage ansvar. Man kan ikke uskyldigt blive medvirkende til et folkedrab som holocaust under 2. verdenskrig. Mennesket er ikke født ondt, men vælger selv sine handlinger – gode som onde. </w:t>
      </w:r>
      <w:r w:rsidRPr="00B869EE">
        <w:rPr>
          <w:rFonts w:ascii="Cambria" w:eastAsia="Times New Roman" w:hAnsi="Cambria" w:cs="Arial"/>
          <w:b/>
          <w:bCs/>
          <w:color w:val="333333"/>
          <w:lang w:eastAsia="da-DK"/>
        </w:rPr>
        <w:t>Den kristne eksistentialisme spiller en rolle for forfatterne i efterkrigstiden. Det dybe aspekt ved livet – sjælen eller Gud – er et håb, man kan lægge sit liv an på.</w:t>
      </w:r>
    </w:p>
    <w:p w14:paraId="1074D6DA" w14:textId="26976B70" w:rsidR="00D5635A" w:rsidRPr="00B869EE" w:rsidRDefault="00D5635A" w:rsidP="00D5635A">
      <w:pPr>
        <w:shd w:val="clear" w:color="auto" w:fill="FFFFFF"/>
        <w:spacing w:after="240"/>
        <w:rPr>
          <w:rFonts w:ascii="Cambria" w:eastAsia="Times New Roman" w:hAnsi="Cambria" w:cs="Arial"/>
          <w:b/>
          <w:bCs/>
          <w:color w:val="333333"/>
          <w:lang w:eastAsia="da-DK"/>
        </w:rPr>
      </w:pPr>
      <w:r w:rsidRPr="00B869EE">
        <w:rPr>
          <w:rFonts w:ascii="Cambria" w:eastAsia="Times New Roman" w:hAnsi="Cambria" w:cs="Arial"/>
          <w:b/>
          <w:bCs/>
          <w:color w:val="333333"/>
          <w:lang w:eastAsia="da-DK"/>
        </w:rPr>
        <w:t>Eksistentialismen findes også i en ikke-religiøs udgave, repræsenteret ved de franske forfattere Albert Camus og Jean-Paul Sartre. Disse får særligt betydning for dansk litteratur i 1960'erne og frem.</w:t>
      </w:r>
    </w:p>
    <w:p w14:paraId="5572A8CB" w14:textId="7BA10B65" w:rsidR="00BC5871" w:rsidRPr="005A1D11" w:rsidRDefault="00BC5871" w:rsidP="00BC5871">
      <w:pPr>
        <w:pStyle w:val="Overskrift1"/>
        <w:shd w:val="clear" w:color="auto" w:fill="FFFFFF"/>
        <w:spacing w:before="375" w:after="75"/>
        <w:rPr>
          <w:rFonts w:ascii="Cambria" w:hAnsi="Cambria" w:cs="Arial"/>
          <w:b/>
          <w:bCs/>
          <w:color w:val="4472C4" w:themeColor="accent1"/>
          <w:sz w:val="28"/>
          <w:szCs w:val="28"/>
        </w:rPr>
      </w:pPr>
      <w:r w:rsidRPr="005A1D11">
        <w:rPr>
          <w:rFonts w:ascii="Cambria" w:hAnsi="Cambria" w:cs="Arial"/>
          <w:b/>
          <w:bCs/>
          <w:color w:val="4472C4" w:themeColor="accent1"/>
          <w:sz w:val="28"/>
          <w:szCs w:val="28"/>
        </w:rPr>
        <w:t>Prosaen i 1960'erne</w:t>
      </w:r>
    </w:p>
    <w:p w14:paraId="2AC256A7" w14:textId="60755118" w:rsidR="00BC5871" w:rsidRPr="005A1D11" w:rsidRDefault="00BC5871" w:rsidP="00BC5871">
      <w:pPr>
        <w:pStyle w:val="NormalWeb"/>
        <w:shd w:val="clear" w:color="auto" w:fill="FFFFFF"/>
        <w:spacing w:before="0" w:beforeAutospacing="0" w:after="240" w:afterAutospacing="0"/>
        <w:rPr>
          <w:rFonts w:ascii="Cambria" w:hAnsi="Cambria" w:cs="Arial"/>
          <w:color w:val="333333"/>
        </w:rPr>
      </w:pPr>
      <w:r w:rsidRPr="005A1D11">
        <w:rPr>
          <w:rFonts w:ascii="Cambria" w:hAnsi="Cambria" w:cs="Arial"/>
          <w:color w:val="333333"/>
        </w:rPr>
        <w:t xml:space="preserve">Prosaen i 1960'erne interesserer sig – ligesom poesien – for den moderne verden. Den vender sig kritisk mod det velfærdssamfund, der er under opbygning. I 1960'erne får mange familier mulighed for at flytte i eget hus – parcelhus – i forstæderne. Børnene kan få hvert sit værelse, kvinden kan få vaskemaskine, og manden kan tage på arbejde inde i byen i egen bil. Denne tilværelse beskrives senere – ukærligt – med 'de tre v-er': villa, vovse og Volvo. I 1870'erne flyttede folk fra land til by, og denne urbanisering ændrede folks livssyn. På samme måde ændres livsforholdene i 1960'erne, ved at folk flytter fra by til forstad (på engelsk: </w:t>
      </w:r>
      <w:proofErr w:type="spellStart"/>
      <w:r w:rsidRPr="005A1D11">
        <w:rPr>
          <w:rFonts w:ascii="Cambria" w:hAnsi="Cambria" w:cs="Arial"/>
          <w:color w:val="333333"/>
        </w:rPr>
        <w:t>suburbs</w:t>
      </w:r>
      <w:proofErr w:type="spellEnd"/>
      <w:r w:rsidRPr="005A1D11">
        <w:rPr>
          <w:rFonts w:ascii="Cambria" w:hAnsi="Cambria" w:cs="Arial"/>
          <w:color w:val="333333"/>
        </w:rPr>
        <w:t>). Det er denne sub-urbanisering og dens følgevirkninger i menneskers oplevelse af verden, som forfatterne skildrer i prosaen.</w:t>
      </w:r>
    </w:p>
    <w:p w14:paraId="49B42E9C" w14:textId="77777777" w:rsidR="005A1D11" w:rsidRPr="005A1D11" w:rsidRDefault="005A1D11" w:rsidP="005A1D11">
      <w:pPr>
        <w:pStyle w:val="NormalWeb"/>
        <w:shd w:val="clear" w:color="auto" w:fill="FFFFFF"/>
        <w:spacing w:before="0" w:beforeAutospacing="0" w:after="240" w:afterAutospacing="0"/>
        <w:rPr>
          <w:rFonts w:ascii="Cambria" w:hAnsi="Cambria" w:cs="Arial"/>
          <w:color w:val="333333"/>
        </w:rPr>
      </w:pPr>
      <w:r w:rsidRPr="005A1D11">
        <w:rPr>
          <w:rFonts w:ascii="Cambria" w:hAnsi="Cambria" w:cs="Arial"/>
          <w:color w:val="333333"/>
        </w:rPr>
        <w:t xml:space="preserve">Peter Seeberg er ligesom mange af de andre forfattere inspireret og optaget af tidens førende filosofiske og kunstneriske strømninger. Blandt andet er den irsk/engelske forfatter Samuel Beckett et forbillede med sit absurde teater (absurdisme). </w:t>
      </w:r>
      <w:r w:rsidRPr="00B869EE">
        <w:rPr>
          <w:rFonts w:ascii="Cambria" w:hAnsi="Cambria" w:cs="Arial"/>
          <w:b/>
          <w:bCs/>
          <w:color w:val="333333"/>
        </w:rPr>
        <w:t xml:space="preserve">Med udgangspunkt i eksistentialismen beskriver absurdismen tilværelsens meningsløshed som et tragisk vilkår, men de giver det et grotesk og komisk udtryk. </w:t>
      </w:r>
      <w:r w:rsidRPr="005A1D11">
        <w:rPr>
          <w:rFonts w:ascii="Cambria" w:hAnsi="Cambria" w:cs="Arial"/>
          <w:color w:val="333333"/>
        </w:rPr>
        <w:t xml:space="preserve">Også eksistentialismen, som den </w:t>
      </w:r>
      <w:r w:rsidRPr="005A1D11">
        <w:rPr>
          <w:rFonts w:ascii="Cambria" w:hAnsi="Cambria" w:cs="Arial"/>
          <w:color w:val="333333"/>
        </w:rPr>
        <w:lastRenderedPageBreak/>
        <w:t>bliver formuleret af Albert Camus og Jean-Paul Sartre, er et væsentligt filosofisk udgangspunkt for Peter Seebergs forfatterskab.</w:t>
      </w:r>
    </w:p>
    <w:p w14:paraId="0FB4F045" w14:textId="0F423888" w:rsidR="005A1D11" w:rsidRPr="00B869EE" w:rsidRDefault="005A1D11" w:rsidP="00BC5871">
      <w:pPr>
        <w:pStyle w:val="NormalWeb"/>
        <w:shd w:val="clear" w:color="auto" w:fill="FFFFFF"/>
        <w:spacing w:before="0" w:beforeAutospacing="0" w:after="240" w:afterAutospacing="0"/>
        <w:rPr>
          <w:rFonts w:ascii="Cambria" w:hAnsi="Cambria" w:cs="Arial"/>
          <w:b/>
          <w:bCs/>
          <w:color w:val="333333"/>
        </w:rPr>
      </w:pPr>
      <w:r w:rsidRPr="005A1D11">
        <w:rPr>
          <w:rFonts w:ascii="Cambria" w:hAnsi="Cambria" w:cs="Arial"/>
          <w:color w:val="333333"/>
        </w:rPr>
        <w:t xml:space="preserve">I eksistentialismen er verden i udgangspunktet uden en på forhånd givet mening - altså meningsløs – men vi mennesker kan gennem en bestemt måde at være til på fylde verden og livet med mening og formål. Mennesket betragtes nemlig ikke som et passivt objekt, ligesom de ting, der omgiver os. Ting har betydning og formål før deres skabelse – vi producerer først et køleskab, når vi har et behov for at få kølet vores madvarer. </w:t>
      </w:r>
      <w:r w:rsidRPr="00B869EE">
        <w:rPr>
          <w:rFonts w:ascii="Cambria" w:hAnsi="Cambria" w:cs="Arial"/>
          <w:b/>
          <w:bCs/>
          <w:color w:val="333333"/>
        </w:rPr>
        <w:t>Mennesket derimod har ikke et medfødt formål, der skal opfyldes, men skal gennem valg i livet selv skabe formål og mening. Men vi mennesker kan også blive tingsliggjort, hvis vi ikke tager denne opgave på os og blot lader os behandle som ting, som andre bestemmer over.</w:t>
      </w:r>
    </w:p>
    <w:p w14:paraId="422C05FE" w14:textId="2452DBC5" w:rsidR="00BC5871" w:rsidRPr="005A1D11" w:rsidRDefault="00BC5871" w:rsidP="00BC5871">
      <w:pPr>
        <w:pStyle w:val="Overskrift2"/>
        <w:shd w:val="clear" w:color="auto" w:fill="FFFFFF"/>
        <w:spacing w:before="375" w:beforeAutospacing="0" w:after="75" w:afterAutospacing="0"/>
        <w:rPr>
          <w:rFonts w:ascii="Cambria" w:hAnsi="Cambria" w:cs="Arial"/>
          <w:color w:val="333333"/>
          <w:sz w:val="24"/>
          <w:szCs w:val="24"/>
        </w:rPr>
      </w:pPr>
      <w:r w:rsidRPr="005A1D11">
        <w:rPr>
          <w:rFonts w:ascii="Cambria" w:hAnsi="Cambria" w:cs="Arial"/>
          <w:color w:val="333333"/>
          <w:sz w:val="24"/>
          <w:szCs w:val="24"/>
        </w:rPr>
        <w:t>Fremmedhed og absurditet</w:t>
      </w:r>
    </w:p>
    <w:p w14:paraId="3A003F8B" w14:textId="063D1C6E" w:rsidR="00BC5871" w:rsidRPr="00B869EE" w:rsidRDefault="00BC5871" w:rsidP="00BC5871">
      <w:pPr>
        <w:pStyle w:val="NormalWeb"/>
        <w:shd w:val="clear" w:color="auto" w:fill="FFFFFF"/>
        <w:spacing w:before="0" w:beforeAutospacing="0" w:after="240" w:afterAutospacing="0"/>
        <w:rPr>
          <w:rFonts w:ascii="Cambria" w:hAnsi="Cambria" w:cs="Arial"/>
          <w:b/>
          <w:bCs/>
          <w:color w:val="333333"/>
        </w:rPr>
      </w:pPr>
      <w:r w:rsidRPr="005A1D11">
        <w:rPr>
          <w:rFonts w:ascii="Cambria" w:hAnsi="Cambria" w:cs="Arial"/>
          <w:color w:val="333333"/>
        </w:rPr>
        <w:t>Flere af 1960'ernes forfattere henter inspiration i den filosofiske </w:t>
      </w:r>
      <w:r w:rsidRPr="005A1D11">
        <w:rPr>
          <w:rStyle w:val="index"/>
          <w:rFonts w:ascii="Cambria" w:hAnsi="Cambria" w:cs="Arial"/>
          <w:color w:val="333333"/>
        </w:rPr>
        <w:t>eksistentialisme</w:t>
      </w:r>
      <w:r w:rsidRPr="005A1D11">
        <w:rPr>
          <w:rFonts w:ascii="Cambria" w:hAnsi="Cambria" w:cs="Arial"/>
          <w:color w:val="333333"/>
        </w:rPr>
        <w:t xml:space="preserve">, når de vil beskrive de </w:t>
      </w:r>
      <w:proofErr w:type="gramStart"/>
      <w:r w:rsidRPr="005A1D11">
        <w:rPr>
          <w:rFonts w:ascii="Cambria" w:hAnsi="Cambria" w:cs="Arial"/>
          <w:color w:val="333333"/>
        </w:rPr>
        <w:t>menneskelige</w:t>
      </w:r>
      <w:proofErr w:type="gramEnd"/>
      <w:r w:rsidRPr="005A1D11">
        <w:rPr>
          <w:rFonts w:ascii="Cambria" w:hAnsi="Cambria" w:cs="Arial"/>
          <w:color w:val="333333"/>
        </w:rPr>
        <w:t xml:space="preserve"> følger af det nye velfærdssamfund. Hvor efterkrigstidens forfattere var optaget af de etisk-eksistentielle spørgsmål om menneskets ansvar, så er eksistentialismen interessant for 60'er-modernisterne, fordi den kan beskrive menneskets forhold til omverdenen. </w:t>
      </w:r>
      <w:r w:rsidRPr="00B869EE">
        <w:rPr>
          <w:rFonts w:ascii="Cambria" w:hAnsi="Cambria" w:cs="Arial"/>
          <w:b/>
          <w:bCs/>
          <w:color w:val="333333"/>
        </w:rPr>
        <w:t>Eksistentialismen beskriver mennesket som en fremmed i en absurd eller grotesk verden, som det ikke kan forstå. Her er det ikke den kristne eksistentialisme og </w:t>
      </w:r>
      <w:r w:rsidRPr="00B869EE">
        <w:rPr>
          <w:rStyle w:val="index"/>
          <w:rFonts w:ascii="Cambria" w:hAnsi="Cambria" w:cs="Arial"/>
          <w:b/>
          <w:bCs/>
          <w:color w:val="333333"/>
        </w:rPr>
        <w:t>Søren Kierkegaard</w:t>
      </w:r>
      <w:r w:rsidRPr="00B869EE">
        <w:rPr>
          <w:rFonts w:ascii="Cambria" w:hAnsi="Cambria" w:cs="Arial"/>
          <w:b/>
          <w:bCs/>
          <w:color w:val="333333"/>
        </w:rPr>
        <w:t>, der inspirerer, men den ikke-religiøse variant i form af de franske eksistentialister </w:t>
      </w:r>
      <w:r w:rsidRPr="00B869EE">
        <w:rPr>
          <w:rStyle w:val="index"/>
          <w:rFonts w:ascii="Cambria" w:hAnsi="Cambria" w:cs="Arial"/>
          <w:b/>
          <w:bCs/>
          <w:color w:val="333333"/>
        </w:rPr>
        <w:t>Jean-Paul Sartre</w:t>
      </w:r>
      <w:r w:rsidRPr="00B869EE">
        <w:rPr>
          <w:rFonts w:ascii="Cambria" w:hAnsi="Cambria" w:cs="Arial"/>
          <w:b/>
          <w:bCs/>
          <w:color w:val="333333"/>
        </w:rPr>
        <w:t> og </w:t>
      </w:r>
      <w:r w:rsidRPr="00B869EE">
        <w:rPr>
          <w:rStyle w:val="index"/>
          <w:rFonts w:ascii="Cambria" w:hAnsi="Cambria" w:cs="Arial"/>
          <w:b/>
          <w:bCs/>
          <w:color w:val="333333"/>
        </w:rPr>
        <w:t>Albert Camus</w:t>
      </w:r>
      <w:r w:rsidRPr="00B869EE">
        <w:rPr>
          <w:rFonts w:ascii="Cambria" w:hAnsi="Cambria" w:cs="Arial"/>
          <w:b/>
          <w:bCs/>
          <w:color w:val="333333"/>
        </w:rPr>
        <w:t>.</w:t>
      </w:r>
    </w:p>
    <w:p w14:paraId="33FF0AD7" w14:textId="1DA01E76" w:rsidR="005A1D11" w:rsidRPr="005A1D11" w:rsidRDefault="005A1D11" w:rsidP="005A1D11">
      <w:pPr>
        <w:pStyle w:val="Overskrift1"/>
        <w:shd w:val="clear" w:color="auto" w:fill="FFFFFF"/>
        <w:spacing w:before="375" w:after="75"/>
        <w:rPr>
          <w:rFonts w:ascii="Cambria" w:hAnsi="Cambria" w:cs="Arial"/>
          <w:b/>
          <w:bCs/>
          <w:color w:val="4472C4" w:themeColor="accent1"/>
          <w:sz w:val="28"/>
          <w:szCs w:val="28"/>
        </w:rPr>
      </w:pPr>
      <w:r w:rsidRPr="005A1D11">
        <w:rPr>
          <w:rFonts w:ascii="Cambria" w:hAnsi="Cambria" w:cs="Arial"/>
          <w:b/>
          <w:bCs/>
          <w:color w:val="4472C4" w:themeColor="accent1"/>
          <w:sz w:val="28"/>
          <w:szCs w:val="28"/>
        </w:rPr>
        <w:t>Forfatteren Peter Seeberg (1925-1999)</w:t>
      </w:r>
    </w:p>
    <w:p w14:paraId="5A4FA628" w14:textId="77777777" w:rsidR="005A1D11" w:rsidRPr="00B869EE" w:rsidRDefault="005A1D11" w:rsidP="005A1D11">
      <w:pPr>
        <w:pStyle w:val="NormalWeb"/>
        <w:shd w:val="clear" w:color="auto" w:fill="FFFFFF"/>
        <w:spacing w:before="0" w:beforeAutospacing="0" w:after="240" w:afterAutospacing="0"/>
        <w:rPr>
          <w:rFonts w:ascii="Cambria" w:hAnsi="Cambria" w:cs="Arial"/>
          <w:b/>
          <w:bCs/>
          <w:color w:val="333333"/>
        </w:rPr>
      </w:pPr>
      <w:r w:rsidRPr="005A1D11">
        <w:rPr>
          <w:rFonts w:ascii="Cambria" w:hAnsi="Cambria" w:cs="Arial"/>
          <w:color w:val="333333"/>
        </w:rPr>
        <w:t xml:space="preserve">Er man fascineret af livets absurde detaljer, skal man læse Peter Seeberg. Den jyske forfatter, der vokser op i et indremissionsk hjem og senere læser litteraturhistorie på Københavns Universitet, er både en tænksom og humoristisk formidler, der konfronterer læseren med eksistensens dilemmaer og fælder. Peter Seebergs forfatterskab er meget omfattende, og han skriver inden for mange forskellige genrer. </w:t>
      </w:r>
      <w:r w:rsidRPr="00B869EE">
        <w:rPr>
          <w:rFonts w:ascii="Cambria" w:hAnsi="Cambria" w:cs="Arial"/>
          <w:b/>
          <w:bCs/>
          <w:color w:val="333333"/>
        </w:rPr>
        <w:t>Et hovedtema i forfatterskabet handler om, hvordan vi som mennesker kan blive ansvarlige hovedpersoner i vores eget liv i stedet for blot at være passive bipersoner, der lader os føre med livets strøm.</w:t>
      </w:r>
    </w:p>
    <w:p w14:paraId="3CA63462" w14:textId="77777777" w:rsidR="005A1D11" w:rsidRPr="005A1D11" w:rsidRDefault="005A1D11" w:rsidP="005A1D11">
      <w:pPr>
        <w:pStyle w:val="NormalWeb"/>
        <w:shd w:val="clear" w:color="auto" w:fill="FFFFFF"/>
        <w:spacing w:before="0" w:beforeAutospacing="0" w:after="240" w:afterAutospacing="0"/>
        <w:rPr>
          <w:rFonts w:ascii="Cambria" w:hAnsi="Cambria" w:cs="Arial"/>
          <w:color w:val="333333"/>
        </w:rPr>
      </w:pPr>
      <w:r w:rsidRPr="005A1D11">
        <w:rPr>
          <w:rFonts w:ascii="Cambria" w:hAnsi="Cambria" w:cs="Arial"/>
          <w:color w:val="333333"/>
        </w:rPr>
        <w:t>Peter Seeberg er en detaljens mester, der i et realistisk og nøgternt sprog formår at få beskrivelser af hverdagens små trivielle begivenheder til at fremstå som foruroligende og dystre eksistentielle spørgsmål. Og i læsningen af hans forfatterskab går man hånd i hånd med tidens største internationale tænkere og kunstnere såsom Albert Camus, Jean-Paul Sartre og Samuel Beckett, som man derved også lærer bedre at kende.</w:t>
      </w:r>
    </w:p>
    <w:p w14:paraId="4F346400" w14:textId="77777777" w:rsidR="005A1D11" w:rsidRPr="005A1D11" w:rsidRDefault="005A1D11" w:rsidP="005A1D11">
      <w:pPr>
        <w:pStyle w:val="NormalWeb"/>
        <w:shd w:val="clear" w:color="auto" w:fill="FFFFFF"/>
        <w:spacing w:before="0" w:beforeAutospacing="0" w:after="240" w:afterAutospacing="0"/>
        <w:rPr>
          <w:rFonts w:ascii="Cambria" w:hAnsi="Cambria" w:cs="Arial"/>
          <w:color w:val="333333"/>
        </w:rPr>
      </w:pPr>
      <w:r w:rsidRPr="005A1D11">
        <w:rPr>
          <w:rFonts w:ascii="Cambria" w:hAnsi="Cambria" w:cs="Arial"/>
          <w:color w:val="333333"/>
        </w:rPr>
        <w:t>Peter Seeberg debuterer som romanforfatter med </w:t>
      </w:r>
      <w:r w:rsidRPr="005A1D11">
        <w:rPr>
          <w:rStyle w:val="Fremhv"/>
          <w:rFonts w:ascii="Cambria" w:hAnsi="Cambria" w:cs="Arial"/>
          <w:color w:val="333333"/>
        </w:rPr>
        <w:t>Bipersonerne</w:t>
      </w:r>
      <w:r w:rsidRPr="005A1D11">
        <w:rPr>
          <w:rFonts w:ascii="Cambria" w:hAnsi="Cambria" w:cs="Arial"/>
          <w:color w:val="333333"/>
        </w:rPr>
        <w:t> (1956). Af andre hovedværker kan nævnes </w:t>
      </w:r>
      <w:r w:rsidRPr="005A1D11">
        <w:rPr>
          <w:rStyle w:val="Fremhv"/>
          <w:rFonts w:ascii="Cambria" w:hAnsi="Cambria" w:cs="Arial"/>
          <w:color w:val="333333"/>
        </w:rPr>
        <w:t>Fugls føde</w:t>
      </w:r>
      <w:r w:rsidRPr="005A1D11">
        <w:rPr>
          <w:rFonts w:ascii="Cambria" w:hAnsi="Cambria" w:cs="Arial"/>
          <w:color w:val="333333"/>
        </w:rPr>
        <w:t> (roman,1957), </w:t>
      </w:r>
      <w:r w:rsidRPr="005A1D11">
        <w:rPr>
          <w:rStyle w:val="Fremhv"/>
          <w:rFonts w:ascii="Cambria" w:hAnsi="Cambria" w:cs="Arial"/>
          <w:color w:val="333333"/>
        </w:rPr>
        <w:t>Eftersøgningen og andre noveller</w:t>
      </w:r>
      <w:r w:rsidRPr="005A1D11">
        <w:rPr>
          <w:rFonts w:ascii="Cambria" w:hAnsi="Cambria" w:cs="Arial"/>
          <w:color w:val="333333"/>
        </w:rPr>
        <w:t> (1962), </w:t>
      </w:r>
      <w:r w:rsidRPr="005A1D11">
        <w:rPr>
          <w:rStyle w:val="Fremhv"/>
          <w:rFonts w:ascii="Cambria" w:hAnsi="Cambria" w:cs="Arial"/>
          <w:color w:val="333333"/>
        </w:rPr>
        <w:t>Argumenter for benådning</w:t>
      </w:r>
      <w:r w:rsidRPr="005A1D11">
        <w:rPr>
          <w:rFonts w:ascii="Cambria" w:hAnsi="Cambria" w:cs="Arial"/>
          <w:color w:val="333333"/>
        </w:rPr>
        <w:t> (noveller, 1976) og </w:t>
      </w:r>
      <w:r w:rsidRPr="005A1D11">
        <w:rPr>
          <w:rStyle w:val="Fremhv"/>
          <w:rFonts w:ascii="Cambria" w:hAnsi="Cambria" w:cs="Arial"/>
          <w:color w:val="333333"/>
        </w:rPr>
        <w:t>Rejsen til Ribe</w:t>
      </w:r>
      <w:r w:rsidRPr="005A1D11">
        <w:rPr>
          <w:rFonts w:ascii="Cambria" w:hAnsi="Cambria" w:cs="Arial"/>
          <w:color w:val="333333"/>
        </w:rPr>
        <w:t> (noveller, 1990).</w:t>
      </w:r>
    </w:p>
    <w:p w14:paraId="31C1C784" w14:textId="77777777" w:rsidR="00BC5871" w:rsidRPr="005A1D11" w:rsidRDefault="00D5635A">
      <w:pPr>
        <w:rPr>
          <w:rFonts w:ascii="Cambria" w:hAnsi="Cambria"/>
        </w:rPr>
      </w:pPr>
      <w:r w:rsidRPr="005A1D11">
        <w:rPr>
          <w:rFonts w:ascii="Cambria" w:hAnsi="Cambria"/>
        </w:rPr>
        <w:t>Kilde</w:t>
      </w:r>
      <w:r w:rsidR="00BC5871" w:rsidRPr="005A1D11">
        <w:rPr>
          <w:rFonts w:ascii="Cambria" w:hAnsi="Cambria"/>
        </w:rPr>
        <w:t>r</w:t>
      </w:r>
    </w:p>
    <w:p w14:paraId="3FB1FF02" w14:textId="022A0639" w:rsidR="005D27DD" w:rsidRPr="005A1D11" w:rsidRDefault="002B51AC">
      <w:pPr>
        <w:rPr>
          <w:rFonts w:ascii="Cambria" w:hAnsi="Cambria"/>
        </w:rPr>
      </w:pPr>
      <w:hyperlink r:id="rId4" w:anchor="c489" w:history="1">
        <w:r w:rsidR="00BC5871" w:rsidRPr="005A1D11">
          <w:rPr>
            <w:rStyle w:val="Hyperlink"/>
            <w:rFonts w:ascii="Cambria" w:hAnsi="Cambria"/>
          </w:rPr>
          <w:t>https://litthist.systime.dk/index.php?id=173#c489</w:t>
        </w:r>
      </w:hyperlink>
    </w:p>
    <w:p w14:paraId="5704D839" w14:textId="74FF358A" w:rsidR="00BC5871" w:rsidRPr="005A1D11" w:rsidRDefault="002B51AC">
      <w:pPr>
        <w:rPr>
          <w:rFonts w:ascii="Cambria" w:hAnsi="Cambria"/>
        </w:rPr>
      </w:pPr>
      <w:hyperlink r:id="rId5" w:anchor="c502" w:history="1">
        <w:r w:rsidR="00BC5871" w:rsidRPr="005A1D11">
          <w:rPr>
            <w:rStyle w:val="Hyperlink"/>
            <w:rFonts w:ascii="Cambria" w:hAnsi="Cambria"/>
          </w:rPr>
          <w:t>https://litthist.systime.dk/index.php?id=174#c502</w:t>
        </w:r>
      </w:hyperlink>
    </w:p>
    <w:p w14:paraId="7DB5D52F" w14:textId="45DA4031" w:rsidR="00BC5871" w:rsidRPr="005A1D11" w:rsidRDefault="002B51AC">
      <w:pPr>
        <w:rPr>
          <w:rFonts w:ascii="Cambria" w:hAnsi="Cambria"/>
        </w:rPr>
      </w:pPr>
      <w:hyperlink r:id="rId6" w:anchor="c1236" w:history="1">
        <w:r w:rsidR="00BC5871" w:rsidRPr="005A1D11">
          <w:rPr>
            <w:rStyle w:val="Hyperlink"/>
            <w:rFonts w:ascii="Cambria" w:hAnsi="Cambria"/>
          </w:rPr>
          <w:t>https://litthist.systime.dk/index.php?id=269#c1236</w:t>
        </w:r>
      </w:hyperlink>
    </w:p>
    <w:p w14:paraId="0681BC6E" w14:textId="77777777" w:rsidR="00BC5871" w:rsidRPr="005A1D11" w:rsidRDefault="00BC5871">
      <w:pPr>
        <w:rPr>
          <w:rFonts w:ascii="Cambria" w:hAnsi="Cambria"/>
        </w:rPr>
      </w:pPr>
    </w:p>
    <w:p w14:paraId="6C1D53B5" w14:textId="213D6824" w:rsidR="00BC5871" w:rsidRPr="005A1D11" w:rsidRDefault="00BC5871">
      <w:pPr>
        <w:rPr>
          <w:rFonts w:ascii="Cambria" w:hAnsi="Cambria"/>
        </w:rPr>
      </w:pPr>
    </w:p>
    <w:p w14:paraId="4BD0DFBB" w14:textId="77777777" w:rsidR="00BC5871" w:rsidRPr="005A1D11" w:rsidRDefault="00BC5871">
      <w:pPr>
        <w:rPr>
          <w:rFonts w:ascii="Cambria" w:hAnsi="Cambria"/>
        </w:rPr>
      </w:pPr>
    </w:p>
    <w:sectPr w:rsidR="00BC5871" w:rsidRPr="005A1D1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5A"/>
    <w:rsid w:val="002B51AC"/>
    <w:rsid w:val="005A1D11"/>
    <w:rsid w:val="005D27DD"/>
    <w:rsid w:val="00673DC9"/>
    <w:rsid w:val="00A46BEA"/>
    <w:rsid w:val="00B869EE"/>
    <w:rsid w:val="00BC5871"/>
    <w:rsid w:val="00D5635A"/>
    <w:rsid w:val="00E55EEF"/>
    <w:rsid w:val="00FA57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4CF4"/>
  <w15:chartTrackingRefBased/>
  <w15:docId w15:val="{001FDCBA-6A8D-954E-B834-069FD677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C58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D5635A"/>
    <w:pPr>
      <w:spacing w:before="100" w:beforeAutospacing="1" w:after="100" w:afterAutospacing="1"/>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5635A"/>
    <w:rPr>
      <w:rFonts w:ascii="Times New Roman" w:eastAsia="Times New Roman" w:hAnsi="Times New Roman" w:cs="Times New Roman"/>
      <w:b/>
      <w:bCs/>
      <w:sz w:val="36"/>
      <w:szCs w:val="36"/>
      <w:lang w:eastAsia="da-DK"/>
    </w:rPr>
  </w:style>
  <w:style w:type="character" w:customStyle="1" w:styleId="label">
    <w:name w:val="label"/>
    <w:basedOn w:val="Standardskrifttypeiafsnit"/>
    <w:rsid w:val="00D5635A"/>
  </w:style>
  <w:style w:type="paragraph" w:styleId="NormalWeb">
    <w:name w:val="Normal (Web)"/>
    <w:basedOn w:val="Normal"/>
    <w:uiPriority w:val="99"/>
    <w:semiHidden/>
    <w:unhideWhenUsed/>
    <w:rsid w:val="00D5635A"/>
    <w:pPr>
      <w:spacing w:before="100" w:beforeAutospacing="1" w:after="100" w:afterAutospacing="1"/>
    </w:pPr>
    <w:rPr>
      <w:rFonts w:ascii="Times New Roman" w:eastAsia="Times New Roman" w:hAnsi="Times New Roman" w:cs="Times New Roman"/>
      <w:lang w:eastAsia="da-DK"/>
    </w:rPr>
  </w:style>
  <w:style w:type="character" w:customStyle="1" w:styleId="index">
    <w:name w:val="index"/>
    <w:basedOn w:val="Standardskrifttypeiafsnit"/>
    <w:rsid w:val="00D5635A"/>
  </w:style>
  <w:style w:type="character" w:styleId="Fremhv">
    <w:name w:val="Emphasis"/>
    <w:basedOn w:val="Standardskrifttypeiafsnit"/>
    <w:uiPriority w:val="20"/>
    <w:qFormat/>
    <w:rsid w:val="00D5635A"/>
    <w:rPr>
      <w:i/>
      <w:iCs/>
    </w:rPr>
  </w:style>
  <w:style w:type="character" w:customStyle="1" w:styleId="Overskrift1Tegn">
    <w:name w:val="Overskrift 1 Tegn"/>
    <w:basedOn w:val="Standardskrifttypeiafsnit"/>
    <w:link w:val="Overskrift1"/>
    <w:uiPriority w:val="9"/>
    <w:rsid w:val="00BC5871"/>
    <w:rPr>
      <w:rFonts w:asciiTheme="majorHAnsi" w:eastAsiaTheme="majorEastAsia" w:hAnsiTheme="majorHAnsi" w:cstheme="majorBidi"/>
      <w:color w:val="2F5496" w:themeColor="accent1" w:themeShade="BF"/>
      <w:sz w:val="32"/>
      <w:szCs w:val="32"/>
    </w:rPr>
  </w:style>
  <w:style w:type="character" w:customStyle="1" w:styleId="credits">
    <w:name w:val="credits"/>
    <w:basedOn w:val="Standardskrifttypeiafsnit"/>
    <w:rsid w:val="00BC5871"/>
  </w:style>
  <w:style w:type="character" w:styleId="HTML-citat">
    <w:name w:val="HTML Cite"/>
    <w:basedOn w:val="Standardskrifttypeiafsnit"/>
    <w:uiPriority w:val="99"/>
    <w:semiHidden/>
    <w:unhideWhenUsed/>
    <w:rsid w:val="00BC5871"/>
    <w:rPr>
      <w:i/>
      <w:iCs/>
    </w:rPr>
  </w:style>
  <w:style w:type="paragraph" w:customStyle="1" w:styleId="kilde">
    <w:name w:val="kilde"/>
    <w:basedOn w:val="Normal"/>
    <w:rsid w:val="00BC5871"/>
    <w:pPr>
      <w:spacing w:before="100" w:beforeAutospacing="1" w:after="100" w:afterAutospacing="1"/>
    </w:pPr>
    <w:rPr>
      <w:rFonts w:ascii="Times New Roman" w:eastAsia="Times New Roman" w:hAnsi="Times New Roman" w:cs="Times New Roman"/>
      <w:lang w:eastAsia="da-DK"/>
    </w:rPr>
  </w:style>
  <w:style w:type="character" w:styleId="Hyperlink">
    <w:name w:val="Hyperlink"/>
    <w:basedOn w:val="Standardskrifttypeiafsnit"/>
    <w:uiPriority w:val="99"/>
    <w:unhideWhenUsed/>
    <w:rsid w:val="00BC5871"/>
    <w:rPr>
      <w:color w:val="0563C1" w:themeColor="hyperlink"/>
      <w:u w:val="single"/>
    </w:rPr>
  </w:style>
  <w:style w:type="character" w:styleId="Ulstomtale">
    <w:name w:val="Unresolved Mention"/>
    <w:basedOn w:val="Standardskrifttypeiafsnit"/>
    <w:uiPriority w:val="99"/>
    <w:semiHidden/>
    <w:unhideWhenUsed/>
    <w:rsid w:val="00BC5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78416">
      <w:bodyDiv w:val="1"/>
      <w:marLeft w:val="0"/>
      <w:marRight w:val="0"/>
      <w:marTop w:val="0"/>
      <w:marBottom w:val="0"/>
      <w:divBdr>
        <w:top w:val="none" w:sz="0" w:space="0" w:color="auto"/>
        <w:left w:val="none" w:sz="0" w:space="0" w:color="auto"/>
        <w:bottom w:val="none" w:sz="0" w:space="0" w:color="auto"/>
        <w:right w:val="none" w:sz="0" w:space="0" w:color="auto"/>
      </w:divBdr>
    </w:div>
    <w:div w:id="699866530">
      <w:bodyDiv w:val="1"/>
      <w:marLeft w:val="0"/>
      <w:marRight w:val="0"/>
      <w:marTop w:val="0"/>
      <w:marBottom w:val="0"/>
      <w:divBdr>
        <w:top w:val="none" w:sz="0" w:space="0" w:color="auto"/>
        <w:left w:val="none" w:sz="0" w:space="0" w:color="auto"/>
        <w:bottom w:val="none" w:sz="0" w:space="0" w:color="auto"/>
        <w:right w:val="none" w:sz="0" w:space="0" w:color="auto"/>
      </w:divBdr>
      <w:divsChild>
        <w:div w:id="1474520207">
          <w:marLeft w:val="0"/>
          <w:marRight w:val="0"/>
          <w:marTop w:val="0"/>
          <w:marBottom w:val="0"/>
          <w:divBdr>
            <w:top w:val="none" w:sz="0" w:space="0" w:color="auto"/>
            <w:left w:val="none" w:sz="0" w:space="0" w:color="auto"/>
            <w:bottom w:val="none" w:sz="0" w:space="0" w:color="auto"/>
            <w:right w:val="none" w:sz="0" w:space="0" w:color="auto"/>
          </w:divBdr>
        </w:div>
        <w:div w:id="2007245873">
          <w:marLeft w:val="0"/>
          <w:marRight w:val="0"/>
          <w:marTop w:val="0"/>
          <w:marBottom w:val="0"/>
          <w:divBdr>
            <w:top w:val="none" w:sz="0" w:space="0" w:color="auto"/>
            <w:left w:val="none" w:sz="0" w:space="0" w:color="auto"/>
            <w:bottom w:val="none" w:sz="0" w:space="0" w:color="auto"/>
            <w:right w:val="none" w:sz="0" w:space="0" w:color="auto"/>
          </w:divBdr>
        </w:div>
        <w:div w:id="1821578512">
          <w:marLeft w:val="0"/>
          <w:marRight w:val="0"/>
          <w:marTop w:val="0"/>
          <w:marBottom w:val="0"/>
          <w:divBdr>
            <w:top w:val="none" w:sz="0" w:space="0" w:color="auto"/>
            <w:left w:val="none" w:sz="0" w:space="0" w:color="auto"/>
            <w:bottom w:val="none" w:sz="0" w:space="0" w:color="auto"/>
            <w:right w:val="none" w:sz="0" w:space="0" w:color="auto"/>
          </w:divBdr>
        </w:div>
        <w:div w:id="38167924">
          <w:marLeft w:val="0"/>
          <w:marRight w:val="0"/>
          <w:marTop w:val="0"/>
          <w:marBottom w:val="0"/>
          <w:divBdr>
            <w:top w:val="none" w:sz="0" w:space="0" w:color="auto"/>
            <w:left w:val="none" w:sz="0" w:space="0" w:color="auto"/>
            <w:bottom w:val="none" w:sz="0" w:space="0" w:color="auto"/>
            <w:right w:val="none" w:sz="0" w:space="0" w:color="auto"/>
          </w:divBdr>
        </w:div>
      </w:divsChild>
    </w:div>
    <w:div w:id="1462461478">
      <w:bodyDiv w:val="1"/>
      <w:marLeft w:val="0"/>
      <w:marRight w:val="0"/>
      <w:marTop w:val="0"/>
      <w:marBottom w:val="0"/>
      <w:divBdr>
        <w:top w:val="none" w:sz="0" w:space="0" w:color="auto"/>
        <w:left w:val="none" w:sz="0" w:space="0" w:color="auto"/>
        <w:bottom w:val="none" w:sz="0" w:space="0" w:color="auto"/>
        <w:right w:val="none" w:sz="0" w:space="0" w:color="auto"/>
      </w:divBdr>
      <w:divsChild>
        <w:div w:id="950551631">
          <w:marLeft w:val="0"/>
          <w:marRight w:val="0"/>
          <w:marTop w:val="0"/>
          <w:marBottom w:val="0"/>
          <w:divBdr>
            <w:top w:val="none" w:sz="0" w:space="0" w:color="auto"/>
            <w:left w:val="none" w:sz="0" w:space="0" w:color="auto"/>
            <w:bottom w:val="none" w:sz="0" w:space="0" w:color="auto"/>
            <w:right w:val="none" w:sz="0" w:space="0" w:color="auto"/>
          </w:divBdr>
        </w:div>
        <w:div w:id="448671838">
          <w:marLeft w:val="0"/>
          <w:marRight w:val="0"/>
          <w:marTop w:val="0"/>
          <w:marBottom w:val="0"/>
          <w:divBdr>
            <w:top w:val="none" w:sz="0" w:space="0" w:color="auto"/>
            <w:left w:val="none" w:sz="0" w:space="0" w:color="auto"/>
            <w:bottom w:val="none" w:sz="0" w:space="0" w:color="auto"/>
            <w:right w:val="none" w:sz="0" w:space="0" w:color="auto"/>
          </w:divBdr>
        </w:div>
        <w:div w:id="276987579">
          <w:marLeft w:val="0"/>
          <w:marRight w:val="0"/>
          <w:marTop w:val="0"/>
          <w:marBottom w:val="0"/>
          <w:divBdr>
            <w:top w:val="none" w:sz="0" w:space="0" w:color="auto"/>
            <w:left w:val="none" w:sz="0" w:space="0" w:color="auto"/>
            <w:bottom w:val="none" w:sz="0" w:space="0" w:color="auto"/>
            <w:right w:val="none" w:sz="0" w:space="0" w:color="auto"/>
          </w:divBdr>
        </w:div>
        <w:div w:id="2011327890">
          <w:marLeft w:val="0"/>
          <w:marRight w:val="0"/>
          <w:marTop w:val="0"/>
          <w:marBottom w:val="0"/>
          <w:divBdr>
            <w:top w:val="none" w:sz="0" w:space="0" w:color="auto"/>
            <w:left w:val="none" w:sz="0" w:space="0" w:color="auto"/>
            <w:bottom w:val="none" w:sz="0" w:space="0" w:color="auto"/>
            <w:right w:val="none" w:sz="0" w:space="0" w:color="auto"/>
          </w:divBdr>
        </w:div>
        <w:div w:id="481848891">
          <w:marLeft w:val="0"/>
          <w:marRight w:val="0"/>
          <w:marTop w:val="240"/>
          <w:marBottom w:val="240"/>
          <w:divBdr>
            <w:top w:val="none" w:sz="0" w:space="0" w:color="auto"/>
            <w:left w:val="none" w:sz="0" w:space="0" w:color="auto"/>
            <w:bottom w:val="none" w:sz="0" w:space="0" w:color="auto"/>
            <w:right w:val="none" w:sz="0" w:space="0" w:color="auto"/>
          </w:divBdr>
          <w:divsChild>
            <w:div w:id="653142166">
              <w:marLeft w:val="0"/>
              <w:marRight w:val="0"/>
              <w:marTop w:val="100"/>
              <w:marBottom w:val="100"/>
              <w:divBdr>
                <w:top w:val="none" w:sz="0" w:space="0" w:color="auto"/>
                <w:left w:val="none" w:sz="0" w:space="0" w:color="auto"/>
                <w:bottom w:val="none" w:sz="0" w:space="0" w:color="auto"/>
                <w:right w:val="none" w:sz="0" w:space="0" w:color="auto"/>
              </w:divBdr>
              <w:divsChild>
                <w:div w:id="272827828">
                  <w:marLeft w:val="0"/>
                  <w:marRight w:val="0"/>
                  <w:marTop w:val="0"/>
                  <w:marBottom w:val="0"/>
                  <w:divBdr>
                    <w:top w:val="none" w:sz="0" w:space="0" w:color="auto"/>
                    <w:left w:val="none" w:sz="0" w:space="0" w:color="auto"/>
                    <w:bottom w:val="none" w:sz="0" w:space="0" w:color="auto"/>
                    <w:right w:val="none" w:sz="0" w:space="0" w:color="auto"/>
                  </w:divBdr>
                </w:div>
                <w:div w:id="1922640096">
                  <w:marLeft w:val="0"/>
                  <w:marRight w:val="0"/>
                  <w:marTop w:val="96"/>
                  <w:marBottom w:val="96"/>
                  <w:divBdr>
                    <w:top w:val="none" w:sz="0" w:space="0" w:color="auto"/>
                    <w:left w:val="none" w:sz="0" w:space="0" w:color="auto"/>
                    <w:bottom w:val="none" w:sz="0" w:space="0" w:color="auto"/>
                    <w:right w:val="none" w:sz="0" w:space="0" w:color="auto"/>
                  </w:divBdr>
                  <w:divsChild>
                    <w:div w:id="15148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570">
          <w:marLeft w:val="0"/>
          <w:marRight w:val="0"/>
          <w:marTop w:val="0"/>
          <w:marBottom w:val="0"/>
          <w:divBdr>
            <w:top w:val="none" w:sz="0" w:space="0" w:color="auto"/>
            <w:left w:val="none" w:sz="0" w:space="0" w:color="auto"/>
            <w:bottom w:val="none" w:sz="0" w:space="0" w:color="auto"/>
            <w:right w:val="none" w:sz="0" w:space="0" w:color="auto"/>
          </w:divBdr>
        </w:div>
        <w:div w:id="327438506">
          <w:marLeft w:val="0"/>
          <w:marRight w:val="0"/>
          <w:marTop w:val="0"/>
          <w:marBottom w:val="0"/>
          <w:divBdr>
            <w:top w:val="none" w:sz="0" w:space="0" w:color="auto"/>
            <w:left w:val="none" w:sz="0" w:space="0" w:color="auto"/>
            <w:bottom w:val="none" w:sz="0" w:space="0" w:color="auto"/>
            <w:right w:val="none" w:sz="0" w:space="0" w:color="auto"/>
          </w:divBdr>
        </w:div>
        <w:div w:id="754284109">
          <w:marLeft w:val="0"/>
          <w:marRight w:val="0"/>
          <w:marTop w:val="0"/>
          <w:marBottom w:val="0"/>
          <w:divBdr>
            <w:top w:val="none" w:sz="0" w:space="0" w:color="auto"/>
            <w:left w:val="none" w:sz="0" w:space="0" w:color="auto"/>
            <w:bottom w:val="none" w:sz="0" w:space="0" w:color="auto"/>
            <w:right w:val="none" w:sz="0" w:space="0" w:color="auto"/>
          </w:divBdr>
        </w:div>
        <w:div w:id="922298066">
          <w:marLeft w:val="0"/>
          <w:marRight w:val="0"/>
          <w:marTop w:val="0"/>
          <w:marBottom w:val="0"/>
          <w:divBdr>
            <w:top w:val="none" w:sz="0" w:space="0" w:color="auto"/>
            <w:left w:val="none" w:sz="0" w:space="0" w:color="auto"/>
            <w:bottom w:val="none" w:sz="0" w:space="0" w:color="auto"/>
            <w:right w:val="none" w:sz="0" w:space="0" w:color="auto"/>
          </w:divBdr>
          <w:divsChild>
            <w:div w:id="1391537706">
              <w:marLeft w:val="150"/>
              <w:marRight w:val="0"/>
              <w:marTop w:val="0"/>
              <w:marBottom w:val="240"/>
              <w:divBdr>
                <w:top w:val="none" w:sz="0" w:space="0" w:color="auto"/>
                <w:left w:val="none" w:sz="0" w:space="0" w:color="auto"/>
                <w:bottom w:val="none" w:sz="0" w:space="0" w:color="auto"/>
                <w:right w:val="none" w:sz="0" w:space="0" w:color="auto"/>
              </w:divBdr>
              <w:divsChild>
                <w:div w:id="1199046848">
                  <w:marLeft w:val="0"/>
                  <w:marRight w:val="0"/>
                  <w:marTop w:val="0"/>
                  <w:marBottom w:val="0"/>
                  <w:divBdr>
                    <w:top w:val="none" w:sz="0" w:space="0" w:color="auto"/>
                    <w:left w:val="none" w:sz="0" w:space="0" w:color="auto"/>
                    <w:bottom w:val="none" w:sz="0" w:space="0" w:color="auto"/>
                    <w:right w:val="none" w:sz="0" w:space="0" w:color="auto"/>
                  </w:divBdr>
                  <w:divsChild>
                    <w:div w:id="131756416">
                      <w:marLeft w:val="0"/>
                      <w:marRight w:val="0"/>
                      <w:marTop w:val="0"/>
                      <w:marBottom w:val="0"/>
                      <w:divBdr>
                        <w:top w:val="none" w:sz="0" w:space="0" w:color="auto"/>
                        <w:left w:val="none" w:sz="0" w:space="0" w:color="auto"/>
                        <w:bottom w:val="none" w:sz="0" w:space="0" w:color="auto"/>
                        <w:right w:val="none" w:sz="0" w:space="0" w:color="auto"/>
                      </w:divBdr>
                    </w:div>
                    <w:div w:id="179701542">
                      <w:marLeft w:val="0"/>
                      <w:marRight w:val="0"/>
                      <w:marTop w:val="96"/>
                      <w:marBottom w:val="96"/>
                      <w:divBdr>
                        <w:top w:val="none" w:sz="0" w:space="0" w:color="auto"/>
                        <w:left w:val="none" w:sz="0" w:space="0" w:color="auto"/>
                        <w:bottom w:val="none" w:sz="0" w:space="0" w:color="auto"/>
                        <w:right w:val="none" w:sz="0" w:space="0" w:color="auto"/>
                      </w:divBdr>
                      <w:divsChild>
                        <w:div w:id="16655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07825">
              <w:marLeft w:val="0"/>
              <w:marRight w:val="0"/>
              <w:marTop w:val="0"/>
              <w:marBottom w:val="0"/>
              <w:divBdr>
                <w:top w:val="none" w:sz="0" w:space="0" w:color="auto"/>
                <w:left w:val="none" w:sz="0" w:space="0" w:color="auto"/>
                <w:bottom w:val="none" w:sz="0" w:space="0" w:color="auto"/>
                <w:right w:val="none" w:sz="0" w:space="0" w:color="auto"/>
              </w:divBdr>
              <w:divsChild>
                <w:div w:id="54526280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tthist.systime.dk/index.php?id=269" TargetMode="External"/><Relationship Id="rId5" Type="http://schemas.openxmlformats.org/officeDocument/2006/relationships/hyperlink" Target="https://litthist.systime.dk/index.php?id=174" TargetMode="External"/><Relationship Id="rId4" Type="http://schemas.openxmlformats.org/officeDocument/2006/relationships/hyperlink" Target="https://litthist.systime.dk/index.php?id=17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5277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Bunch</dc:creator>
  <cp:keywords/>
  <dc:description/>
  <cp:lastModifiedBy>Jacob Bogantes</cp:lastModifiedBy>
  <cp:revision>2</cp:revision>
  <dcterms:created xsi:type="dcterms:W3CDTF">2023-10-05T08:13:00Z</dcterms:created>
  <dcterms:modified xsi:type="dcterms:W3CDTF">2023-10-05T08:13:00Z</dcterms:modified>
</cp:coreProperties>
</file>