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DFD5" w14:textId="77777777" w:rsidR="00766587" w:rsidRPr="00766587" w:rsidRDefault="00766587" w:rsidP="00766587">
      <w:pPr>
        <w:rPr>
          <w:rFonts w:ascii="Cambria" w:eastAsia="Times New Roman" w:hAnsi="Cambria" w:cs="Times New Roman"/>
        </w:rPr>
      </w:pPr>
    </w:p>
    <w:p w14:paraId="466F432B" w14:textId="3B468F5C" w:rsidR="00766587" w:rsidRDefault="00766587" w:rsidP="00766587">
      <w:pPr>
        <w:jc w:val="center"/>
        <w:rPr>
          <w:rFonts w:ascii="Cambria" w:eastAsia="Times New Roman" w:hAnsi="Cambria" w:cs="Times New Roman"/>
          <w:color w:val="4472C4" w:themeColor="accent1"/>
          <w:sz w:val="48"/>
          <w:szCs w:val="48"/>
        </w:rPr>
      </w:pPr>
      <w:r>
        <w:rPr>
          <w:rFonts w:ascii="Cambria" w:eastAsia="Times New Roman" w:hAnsi="Cambria" w:cs="Times New Roman"/>
          <w:color w:val="4472C4" w:themeColor="accent1"/>
          <w:sz w:val="48"/>
          <w:szCs w:val="48"/>
        </w:rPr>
        <w:t>11</w:t>
      </w:r>
      <w:r w:rsidRPr="00766587">
        <w:rPr>
          <w:rFonts w:ascii="Cambria" w:eastAsia="Times New Roman" w:hAnsi="Cambria" w:cs="Times New Roman"/>
          <w:color w:val="4472C4" w:themeColor="accent1"/>
          <w:sz w:val="48"/>
          <w:szCs w:val="48"/>
        </w:rPr>
        <w:t>. modul</w:t>
      </w:r>
      <w:r>
        <w:rPr>
          <w:rFonts w:ascii="Cambria" w:eastAsia="Times New Roman" w:hAnsi="Cambria" w:cs="Times New Roman"/>
          <w:color w:val="4472C4" w:themeColor="accent1"/>
          <w:sz w:val="48"/>
          <w:szCs w:val="48"/>
        </w:rPr>
        <w:t>: R</w:t>
      </w:r>
      <w:r w:rsidRPr="00766587">
        <w:rPr>
          <w:rFonts w:ascii="Cambria" w:eastAsia="Times New Roman" w:hAnsi="Cambria" w:cs="Times New Roman"/>
          <w:color w:val="4472C4" w:themeColor="accent1"/>
          <w:sz w:val="48"/>
          <w:szCs w:val="48"/>
        </w:rPr>
        <w:t>ealisme</w:t>
      </w:r>
      <w:r>
        <w:rPr>
          <w:rFonts w:ascii="Cambria" w:eastAsia="Times New Roman" w:hAnsi="Cambria" w:cs="Times New Roman"/>
          <w:color w:val="4472C4" w:themeColor="accent1"/>
          <w:sz w:val="48"/>
          <w:szCs w:val="48"/>
        </w:rPr>
        <w:t xml:space="preserve"> og </w:t>
      </w:r>
      <w:r w:rsidRPr="00766587">
        <w:rPr>
          <w:rFonts w:ascii="Cambria" w:eastAsia="Times New Roman" w:hAnsi="Cambria" w:cs="Times New Roman"/>
          <w:color w:val="4472C4" w:themeColor="accent1"/>
          <w:sz w:val="48"/>
          <w:szCs w:val="48"/>
        </w:rPr>
        <w:t xml:space="preserve">virkelighedsopfattelser </w:t>
      </w:r>
    </w:p>
    <w:p w14:paraId="3A44B6FC" w14:textId="246B60DA" w:rsidR="00766587" w:rsidRPr="00766587" w:rsidRDefault="00766587" w:rsidP="00766587">
      <w:pPr>
        <w:jc w:val="center"/>
        <w:rPr>
          <w:rFonts w:ascii="Cambria" w:eastAsia="Times New Roman" w:hAnsi="Cambria" w:cs="Times New Roman"/>
          <w:color w:val="4472C4" w:themeColor="accent1"/>
          <w:sz w:val="48"/>
          <w:szCs w:val="48"/>
        </w:rPr>
      </w:pPr>
      <w:r w:rsidRPr="00766587">
        <w:rPr>
          <w:rFonts w:ascii="Cambria" w:eastAsia="Times New Roman" w:hAnsi="Cambria" w:cs="Times New Roman"/>
          <w:color w:val="4472C4" w:themeColor="accent1"/>
          <w:sz w:val="48"/>
          <w:szCs w:val="48"/>
        </w:rPr>
        <w:t>– magisk realisme</w:t>
      </w:r>
    </w:p>
    <w:p w14:paraId="792CBBC2" w14:textId="77777777" w:rsidR="00766587" w:rsidRPr="00766587" w:rsidRDefault="00766587" w:rsidP="00766587">
      <w:pPr>
        <w:rPr>
          <w:rFonts w:ascii="Cambria" w:eastAsia="Times New Roman" w:hAnsi="Cambria" w:cs="Times New Roman"/>
        </w:rPr>
      </w:pPr>
    </w:p>
    <w:p w14:paraId="442BF5FD" w14:textId="77777777" w:rsidR="00766587" w:rsidRPr="00766587" w:rsidRDefault="00766587" w:rsidP="00766587">
      <w:pPr>
        <w:rPr>
          <w:rFonts w:ascii="Cambria" w:eastAsia="Times New Roman" w:hAnsi="Cambria" w:cs="Times New Roman"/>
        </w:rPr>
      </w:pPr>
    </w:p>
    <w:p w14:paraId="6588D621" w14:textId="77777777" w:rsidR="00766587" w:rsidRPr="00766587" w:rsidRDefault="00766587" w:rsidP="00766587">
      <w:pPr>
        <w:rPr>
          <w:rFonts w:ascii="Cambria" w:eastAsia="Times New Roman" w:hAnsi="Cambria" w:cs="Times New Roman"/>
          <w:b/>
        </w:rPr>
      </w:pPr>
      <w:r w:rsidRPr="00766587">
        <w:rPr>
          <w:rFonts w:ascii="Cambria" w:eastAsia="Times New Roman" w:hAnsi="Cambria" w:cs="Times New Roman"/>
          <w:b/>
        </w:rPr>
        <w:t>Program:</w:t>
      </w:r>
    </w:p>
    <w:p w14:paraId="4D8BAD6B" w14:textId="6537E117" w:rsidR="00766587" w:rsidRPr="00766587" w:rsidRDefault="00766587" w:rsidP="00766587">
      <w:pPr>
        <w:pStyle w:val="Listeafsnit"/>
        <w:numPr>
          <w:ilvl w:val="0"/>
          <w:numId w:val="1"/>
        </w:numPr>
        <w:rPr>
          <w:rFonts w:ascii="Cambria" w:eastAsia="Times New Roman" w:hAnsi="Cambria" w:cs="Times New Roman"/>
        </w:rPr>
      </w:pPr>
      <w:r>
        <w:rPr>
          <w:rFonts w:ascii="Cambria" w:eastAsia="Times New Roman" w:hAnsi="Cambria" w:cs="Times New Roman"/>
        </w:rPr>
        <w:t>Styr</w:t>
      </w:r>
      <w:r w:rsidRPr="00766587">
        <w:rPr>
          <w:rFonts w:ascii="Cambria" w:eastAsia="Times New Roman" w:hAnsi="Cambria" w:cs="Times New Roman"/>
        </w:rPr>
        <w:t xml:space="preserve"> </w:t>
      </w:r>
      <w:r>
        <w:rPr>
          <w:rFonts w:ascii="Cambria" w:eastAsia="Times New Roman" w:hAnsi="Cambria" w:cs="Times New Roman"/>
        </w:rPr>
        <w:t xml:space="preserve">på </w:t>
      </w:r>
      <w:r w:rsidRPr="00766587">
        <w:rPr>
          <w:rFonts w:ascii="Cambria" w:eastAsia="Times New Roman" w:hAnsi="Cambria" w:cs="Times New Roman"/>
        </w:rPr>
        <w:t>den magiske realisme</w:t>
      </w:r>
    </w:p>
    <w:p w14:paraId="52F7C264" w14:textId="7452F430" w:rsidR="00766587" w:rsidRPr="00766587" w:rsidRDefault="00766587" w:rsidP="00766587">
      <w:pPr>
        <w:pStyle w:val="Listeafsnit"/>
        <w:numPr>
          <w:ilvl w:val="0"/>
          <w:numId w:val="1"/>
        </w:numPr>
        <w:rPr>
          <w:rFonts w:ascii="Cambria" w:eastAsia="Times New Roman" w:hAnsi="Cambria" w:cs="Times New Roman"/>
        </w:rPr>
      </w:pPr>
      <w:r w:rsidRPr="00766587">
        <w:rPr>
          <w:rFonts w:ascii="Cambria" w:eastAsia="Times New Roman" w:hAnsi="Cambria" w:cs="Times New Roman"/>
        </w:rPr>
        <w:t>Opstilling af fortolkning</w:t>
      </w:r>
      <w:r>
        <w:rPr>
          <w:rFonts w:ascii="Cambria" w:eastAsia="Times New Roman" w:hAnsi="Cambria" w:cs="Times New Roman"/>
        </w:rPr>
        <w:t>s</w:t>
      </w:r>
      <w:r w:rsidRPr="00766587">
        <w:rPr>
          <w:rFonts w:ascii="Cambria" w:eastAsia="Times New Roman" w:hAnsi="Cambria" w:cs="Times New Roman"/>
        </w:rPr>
        <w:t>hypotese</w:t>
      </w:r>
    </w:p>
    <w:p w14:paraId="05E95D10" w14:textId="32CDAE0D" w:rsidR="00766587" w:rsidRPr="00766587" w:rsidRDefault="00D03921" w:rsidP="00766587">
      <w:pPr>
        <w:pStyle w:val="Listeafsnit"/>
        <w:numPr>
          <w:ilvl w:val="0"/>
          <w:numId w:val="1"/>
        </w:numPr>
        <w:rPr>
          <w:rFonts w:ascii="Cambria" w:eastAsia="Times New Roman" w:hAnsi="Cambria" w:cs="Times New Roman"/>
        </w:rPr>
      </w:pPr>
      <w:r>
        <w:rPr>
          <w:rFonts w:ascii="Cambria" w:eastAsia="Times New Roman" w:hAnsi="Cambria" w:cs="Times New Roman"/>
        </w:rPr>
        <w:t>N</w:t>
      </w:r>
      <w:r w:rsidRPr="00766587">
        <w:rPr>
          <w:rFonts w:ascii="Cambria" w:eastAsia="Times New Roman" w:hAnsi="Cambria" w:cs="Times New Roman"/>
        </w:rPr>
        <w:t>ykriti</w:t>
      </w:r>
      <w:r>
        <w:rPr>
          <w:rFonts w:ascii="Cambria" w:eastAsia="Times New Roman" w:hAnsi="Cambria" w:cs="Times New Roman"/>
        </w:rPr>
        <w:t>s</w:t>
      </w:r>
      <w:r w:rsidRPr="00766587">
        <w:rPr>
          <w:rFonts w:ascii="Cambria" w:eastAsia="Times New Roman" w:hAnsi="Cambria" w:cs="Times New Roman"/>
        </w:rPr>
        <w:t>k/strukturalis</w:t>
      </w:r>
      <w:r>
        <w:rPr>
          <w:rFonts w:ascii="Cambria" w:eastAsia="Times New Roman" w:hAnsi="Cambria" w:cs="Times New Roman"/>
        </w:rPr>
        <w:t xml:space="preserve">tisk analyse af </w:t>
      </w:r>
      <w:r w:rsidR="00766587" w:rsidRPr="00766587">
        <w:rPr>
          <w:rFonts w:ascii="Cambria" w:eastAsia="Times New Roman" w:hAnsi="Cambria" w:cs="Times New Roman"/>
        </w:rPr>
        <w:t>teksten</w:t>
      </w:r>
      <w:r>
        <w:rPr>
          <w:rFonts w:ascii="Cambria" w:eastAsia="Times New Roman" w:hAnsi="Cambria" w:cs="Times New Roman"/>
        </w:rPr>
        <w:t>.</w:t>
      </w:r>
    </w:p>
    <w:p w14:paraId="64A3D40D" w14:textId="77777777" w:rsidR="00766587" w:rsidRPr="00766587" w:rsidRDefault="00766587" w:rsidP="00766587">
      <w:pPr>
        <w:rPr>
          <w:rFonts w:ascii="Cambria" w:eastAsia="Times New Roman" w:hAnsi="Cambria" w:cs="Times New Roman"/>
        </w:rPr>
      </w:pPr>
    </w:p>
    <w:p w14:paraId="7C0ADB20" w14:textId="77777777" w:rsidR="00766587" w:rsidRPr="00766587" w:rsidRDefault="00766587" w:rsidP="00766587">
      <w:pPr>
        <w:rPr>
          <w:rFonts w:ascii="Cambria" w:eastAsia="Times New Roman" w:hAnsi="Cambria" w:cs="Times New Roman"/>
          <w:b/>
        </w:rPr>
      </w:pPr>
      <w:r w:rsidRPr="00766587">
        <w:rPr>
          <w:rFonts w:ascii="Cambria" w:eastAsia="Times New Roman" w:hAnsi="Cambria" w:cs="Times New Roman"/>
          <w:b/>
        </w:rPr>
        <w:t>Fokuspunkter</w:t>
      </w:r>
    </w:p>
    <w:p w14:paraId="478543C0" w14:textId="582E1E50" w:rsidR="00766587" w:rsidRPr="00766587" w:rsidRDefault="00766587" w:rsidP="00766587">
      <w:pPr>
        <w:pStyle w:val="Listeafsnit"/>
        <w:numPr>
          <w:ilvl w:val="0"/>
          <w:numId w:val="2"/>
        </w:numPr>
        <w:rPr>
          <w:rFonts w:ascii="Cambria" w:eastAsia="Times New Roman" w:hAnsi="Cambria" w:cs="Times New Roman"/>
        </w:rPr>
      </w:pPr>
      <w:r w:rsidRPr="00766587">
        <w:rPr>
          <w:rFonts w:ascii="Cambria" w:eastAsia="Times New Roman" w:hAnsi="Cambria" w:cs="Times New Roman"/>
        </w:rPr>
        <w:t>At kunne redegøre for magisk realisme og forholde sig til magisk realisme i</w:t>
      </w:r>
      <w:r w:rsidR="00D03921">
        <w:rPr>
          <w:rFonts w:ascii="Cambria" w:eastAsia="Times New Roman" w:hAnsi="Cambria" w:cs="Times New Roman"/>
        </w:rPr>
        <w:t xml:space="preserve"> </w:t>
      </w:r>
      <w:r w:rsidRPr="00766587">
        <w:rPr>
          <w:rFonts w:ascii="Cambria" w:eastAsia="Times New Roman" w:hAnsi="Cambria" w:cs="Times New Roman"/>
        </w:rPr>
        <w:t>”Blå Øjne”.</w:t>
      </w:r>
    </w:p>
    <w:p w14:paraId="5E84F098" w14:textId="650959FA" w:rsidR="00766587" w:rsidRPr="00766587" w:rsidRDefault="00766587" w:rsidP="00766587">
      <w:pPr>
        <w:pStyle w:val="Listeafsnit"/>
        <w:numPr>
          <w:ilvl w:val="0"/>
          <w:numId w:val="2"/>
        </w:numPr>
        <w:rPr>
          <w:rFonts w:ascii="Cambria" w:eastAsia="Times New Roman" w:hAnsi="Cambria" w:cs="Times New Roman"/>
        </w:rPr>
      </w:pPr>
      <w:r w:rsidRPr="00766587">
        <w:rPr>
          <w:rFonts w:ascii="Cambria" w:eastAsia="Times New Roman" w:hAnsi="Cambria" w:cs="Times New Roman"/>
        </w:rPr>
        <w:t>At kunne analysere og fortolke en litterær tekst</w:t>
      </w:r>
      <w:r w:rsidR="00D03921">
        <w:rPr>
          <w:rFonts w:ascii="Cambria" w:eastAsia="Times New Roman" w:hAnsi="Cambria" w:cs="Times New Roman"/>
        </w:rPr>
        <w:t xml:space="preserve"> ud fra et n</w:t>
      </w:r>
      <w:r w:rsidR="00D03921" w:rsidRPr="00766587">
        <w:rPr>
          <w:rFonts w:ascii="Cambria" w:eastAsia="Times New Roman" w:hAnsi="Cambria" w:cs="Times New Roman"/>
        </w:rPr>
        <w:t>ykriti</w:t>
      </w:r>
      <w:r w:rsidR="00D03921">
        <w:rPr>
          <w:rFonts w:ascii="Cambria" w:eastAsia="Times New Roman" w:hAnsi="Cambria" w:cs="Times New Roman"/>
        </w:rPr>
        <w:t>s</w:t>
      </w:r>
      <w:r w:rsidR="00D03921" w:rsidRPr="00766587">
        <w:rPr>
          <w:rFonts w:ascii="Cambria" w:eastAsia="Times New Roman" w:hAnsi="Cambria" w:cs="Times New Roman"/>
        </w:rPr>
        <w:t>k/strukturalis</w:t>
      </w:r>
      <w:r w:rsidR="00D03921">
        <w:rPr>
          <w:rFonts w:ascii="Cambria" w:eastAsia="Times New Roman" w:hAnsi="Cambria" w:cs="Times New Roman"/>
        </w:rPr>
        <w:t>tisk metodeperspektiv.</w:t>
      </w:r>
    </w:p>
    <w:p w14:paraId="2D0EDAE0" w14:textId="77777777" w:rsidR="00766587" w:rsidRPr="00766587" w:rsidRDefault="00766587" w:rsidP="00766587">
      <w:pPr>
        <w:rPr>
          <w:rFonts w:ascii="Cambria" w:eastAsia="Times New Roman" w:hAnsi="Cambria" w:cs="Times New Roman"/>
        </w:rPr>
      </w:pPr>
    </w:p>
    <w:p w14:paraId="2DEF8D2E" w14:textId="77777777" w:rsidR="00766587" w:rsidRPr="00766587" w:rsidRDefault="00766587" w:rsidP="00766587">
      <w:pPr>
        <w:pBdr>
          <w:bottom w:val="single" w:sz="6" w:space="1" w:color="auto"/>
        </w:pBdr>
        <w:rPr>
          <w:rFonts w:ascii="Cambria" w:eastAsia="Times New Roman" w:hAnsi="Cambria" w:cs="Times New Roman"/>
        </w:rPr>
      </w:pPr>
    </w:p>
    <w:p w14:paraId="5A07F454" w14:textId="77777777" w:rsidR="00766587" w:rsidRPr="00766587" w:rsidRDefault="00766587" w:rsidP="00766587">
      <w:pPr>
        <w:rPr>
          <w:rFonts w:ascii="Cambria" w:eastAsia="Times New Roman" w:hAnsi="Cambria" w:cs="Times New Roman"/>
        </w:rPr>
      </w:pPr>
    </w:p>
    <w:p w14:paraId="7E351374" w14:textId="77777777" w:rsidR="00766587" w:rsidRPr="00766587" w:rsidRDefault="00766587" w:rsidP="00766587">
      <w:pPr>
        <w:jc w:val="center"/>
        <w:rPr>
          <w:rFonts w:ascii="Cambria" w:eastAsia="Times New Roman" w:hAnsi="Cambria" w:cs="Times New Roman"/>
          <w:b/>
          <w:color w:val="4472C4" w:themeColor="accent1"/>
          <w:sz w:val="36"/>
          <w:szCs w:val="36"/>
        </w:rPr>
      </w:pPr>
    </w:p>
    <w:p w14:paraId="55383A48" w14:textId="77777777" w:rsidR="00766587" w:rsidRPr="00D03921" w:rsidRDefault="00766587" w:rsidP="00766587">
      <w:pPr>
        <w:jc w:val="center"/>
        <w:rPr>
          <w:rFonts w:ascii="Cambria" w:eastAsia="Times New Roman" w:hAnsi="Cambria" w:cs="Times New Roman"/>
          <w:b/>
          <w:color w:val="4472C4" w:themeColor="accent1"/>
          <w:sz w:val="32"/>
          <w:szCs w:val="32"/>
        </w:rPr>
      </w:pPr>
      <w:r w:rsidRPr="00D03921">
        <w:rPr>
          <w:rFonts w:ascii="Cambria" w:eastAsia="Times New Roman" w:hAnsi="Cambria" w:cs="Times New Roman"/>
          <w:b/>
          <w:color w:val="4472C4" w:themeColor="accent1"/>
          <w:sz w:val="32"/>
          <w:szCs w:val="32"/>
        </w:rPr>
        <w:t>Arbejdsspørgsmål og øvelser</w:t>
      </w:r>
    </w:p>
    <w:p w14:paraId="6920C0C8" w14:textId="77777777" w:rsidR="00766587" w:rsidRPr="00766587" w:rsidRDefault="00766587" w:rsidP="00766587">
      <w:pPr>
        <w:rPr>
          <w:rFonts w:ascii="Cambria" w:eastAsia="Times New Roman" w:hAnsi="Cambria" w:cs="Times New Roman"/>
        </w:rPr>
      </w:pPr>
    </w:p>
    <w:p w14:paraId="2890B6B0" w14:textId="77777777" w:rsidR="00766587" w:rsidRPr="00766587" w:rsidRDefault="00766587" w:rsidP="00766587">
      <w:pPr>
        <w:rPr>
          <w:rFonts w:ascii="Cambria" w:eastAsia="Times New Roman" w:hAnsi="Cambria" w:cs="Times New Roman"/>
          <w:b/>
          <w:u w:val="single"/>
        </w:rPr>
      </w:pPr>
      <w:r w:rsidRPr="00766587">
        <w:rPr>
          <w:rFonts w:ascii="Cambria" w:eastAsia="Times New Roman" w:hAnsi="Cambria" w:cs="Times New Roman"/>
          <w:b/>
          <w:u w:val="single"/>
        </w:rPr>
        <w:t>1) Styr på magisk realisme</w:t>
      </w:r>
    </w:p>
    <w:p w14:paraId="52BD4558" w14:textId="77777777" w:rsidR="00766587" w:rsidRPr="00766587" w:rsidRDefault="00766587" w:rsidP="00766587">
      <w:pPr>
        <w:rPr>
          <w:rFonts w:ascii="Cambria" w:eastAsia="Times New Roman" w:hAnsi="Cambria" w:cs="Times New Roman"/>
          <w:b/>
          <w:u w:val="single"/>
        </w:rPr>
      </w:pPr>
    </w:p>
    <w:p w14:paraId="421A1EC7" w14:textId="6A542F83" w:rsidR="00766587" w:rsidRPr="00766587" w:rsidRDefault="00766587" w:rsidP="00766587">
      <w:pPr>
        <w:pStyle w:val="Listeafsnit"/>
        <w:numPr>
          <w:ilvl w:val="0"/>
          <w:numId w:val="3"/>
        </w:numPr>
        <w:rPr>
          <w:rFonts w:ascii="Cambria" w:eastAsia="Times New Roman" w:hAnsi="Cambria" w:cs="Times New Roman"/>
        </w:rPr>
      </w:pPr>
      <w:r w:rsidRPr="00766587">
        <w:rPr>
          <w:rFonts w:ascii="Cambria" w:eastAsia="Times New Roman" w:hAnsi="Cambria" w:cs="Times New Roman"/>
        </w:rPr>
        <w:t>Hvilken definition af magisk realisme mener I er den bedste i forhold til ”De blå øjne”</w:t>
      </w:r>
      <w:r w:rsidR="00814616">
        <w:rPr>
          <w:rFonts w:ascii="Cambria" w:eastAsia="Times New Roman" w:hAnsi="Cambria" w:cs="Times New Roman"/>
        </w:rPr>
        <w:t xml:space="preserve"> og hvorfor?</w:t>
      </w:r>
    </w:p>
    <w:p w14:paraId="7F1BA203" w14:textId="77777777" w:rsidR="00766587" w:rsidRPr="00766587" w:rsidRDefault="00766587" w:rsidP="00766587">
      <w:pPr>
        <w:rPr>
          <w:rFonts w:ascii="Cambria" w:eastAsia="Times New Roman" w:hAnsi="Cambria" w:cs="Times New Roman"/>
        </w:rPr>
      </w:pPr>
    </w:p>
    <w:p w14:paraId="04521D9E" w14:textId="77777777" w:rsidR="00814616" w:rsidRPr="00814616" w:rsidRDefault="00814616" w:rsidP="00814616">
      <w:pPr>
        <w:rPr>
          <w:rFonts w:eastAsia="Times New Roman" w:cs="Times New Roman"/>
          <w:b/>
          <w:i/>
          <w:iCs/>
          <w:sz w:val="20"/>
          <w:szCs w:val="20"/>
        </w:rPr>
      </w:pPr>
      <w:r w:rsidRPr="00814616">
        <w:rPr>
          <w:rFonts w:eastAsia="Times New Roman" w:cs="Times New Roman"/>
          <w:b/>
          <w:i/>
          <w:iCs/>
          <w:sz w:val="20"/>
          <w:szCs w:val="20"/>
        </w:rPr>
        <w:t xml:space="preserve">Definition 1) </w:t>
      </w:r>
    </w:p>
    <w:p w14:paraId="5D46F5A3" w14:textId="77777777" w:rsidR="00814616" w:rsidRPr="00814616" w:rsidRDefault="00814616" w:rsidP="00814616">
      <w:pPr>
        <w:rPr>
          <w:rFonts w:eastAsia="Times New Roman" w:cs="Times New Roman"/>
          <w:i/>
          <w:iCs/>
          <w:sz w:val="20"/>
          <w:szCs w:val="20"/>
        </w:rPr>
      </w:pPr>
      <w:r w:rsidRPr="00814616">
        <w:rPr>
          <w:rFonts w:eastAsia="Times New Roman" w:cs="Times New Roman"/>
          <w:i/>
          <w:iCs/>
          <w:sz w:val="20"/>
          <w:szCs w:val="20"/>
        </w:rPr>
        <w:t xml:space="preserve">Teorien er siden Luis </w:t>
      </w:r>
      <w:proofErr w:type="spellStart"/>
      <w:r w:rsidRPr="00814616">
        <w:rPr>
          <w:rFonts w:eastAsia="Times New Roman" w:cs="Times New Roman"/>
          <w:i/>
          <w:iCs/>
          <w:sz w:val="20"/>
          <w:szCs w:val="20"/>
        </w:rPr>
        <w:t>Leal</w:t>
      </w:r>
      <w:proofErr w:type="spellEnd"/>
      <w:r w:rsidRPr="00814616">
        <w:rPr>
          <w:rFonts w:eastAsia="Times New Roman" w:cs="Times New Roman"/>
          <w:i/>
          <w:iCs/>
          <w:sz w:val="20"/>
          <w:szCs w:val="20"/>
        </w:rPr>
        <w:t xml:space="preserve"> blevet udviklet en del, og i 1985 kommer </w:t>
      </w:r>
      <w:proofErr w:type="spellStart"/>
      <w:r w:rsidRPr="00814616">
        <w:rPr>
          <w:rFonts w:eastAsia="Times New Roman" w:cs="Times New Roman"/>
          <w:i/>
          <w:iCs/>
          <w:sz w:val="20"/>
          <w:szCs w:val="20"/>
        </w:rPr>
        <w:t>Amaryll</w:t>
      </w:r>
      <w:proofErr w:type="spellEnd"/>
      <w:r w:rsidRPr="00814616">
        <w:rPr>
          <w:rFonts w:eastAsia="Times New Roman" w:cs="Times New Roman"/>
          <w:i/>
          <w:iCs/>
          <w:sz w:val="20"/>
          <w:szCs w:val="20"/>
        </w:rPr>
        <w:t xml:space="preserve"> </w:t>
      </w:r>
      <w:proofErr w:type="spellStart"/>
      <w:r w:rsidRPr="00814616">
        <w:rPr>
          <w:rFonts w:eastAsia="Times New Roman" w:cs="Times New Roman"/>
          <w:i/>
          <w:iCs/>
          <w:sz w:val="20"/>
          <w:szCs w:val="20"/>
        </w:rPr>
        <w:t>Chanady</w:t>
      </w:r>
      <w:proofErr w:type="spellEnd"/>
      <w:r w:rsidRPr="00814616">
        <w:rPr>
          <w:rFonts w:eastAsia="Times New Roman" w:cs="Times New Roman"/>
          <w:i/>
          <w:iCs/>
          <w:sz w:val="20"/>
          <w:szCs w:val="20"/>
        </w:rPr>
        <w:t xml:space="preserve"> med en formel definition på Magisk Realisme. Hun anfører her tre kriterier: </w:t>
      </w:r>
    </w:p>
    <w:p w14:paraId="064A53BF" w14:textId="77777777" w:rsidR="00814616" w:rsidRPr="00814616" w:rsidRDefault="00814616" w:rsidP="00814616">
      <w:pPr>
        <w:rPr>
          <w:rFonts w:eastAsia="Times New Roman" w:cs="Times New Roman"/>
          <w:i/>
          <w:iCs/>
          <w:sz w:val="20"/>
          <w:szCs w:val="20"/>
        </w:rPr>
      </w:pPr>
    </w:p>
    <w:p w14:paraId="6C7B7E95" w14:textId="77777777" w:rsidR="00814616" w:rsidRPr="00814616" w:rsidRDefault="00814616" w:rsidP="00814616">
      <w:pPr>
        <w:rPr>
          <w:rFonts w:eastAsia="Times New Roman" w:cs="Times New Roman"/>
          <w:i/>
          <w:iCs/>
          <w:sz w:val="20"/>
          <w:szCs w:val="20"/>
        </w:rPr>
      </w:pPr>
      <w:r w:rsidRPr="00814616">
        <w:rPr>
          <w:rFonts w:eastAsia="Times New Roman" w:cs="Times New Roman"/>
          <w:i/>
          <w:iCs/>
          <w:sz w:val="20"/>
          <w:szCs w:val="20"/>
        </w:rPr>
        <w:t>1. at den opererer med to virkelighedsplaner.</w:t>
      </w:r>
    </w:p>
    <w:p w14:paraId="58B3FCCF" w14:textId="77777777" w:rsidR="00814616" w:rsidRPr="00814616" w:rsidRDefault="00814616" w:rsidP="00814616">
      <w:pPr>
        <w:rPr>
          <w:rFonts w:eastAsia="Times New Roman" w:cs="Times New Roman"/>
          <w:i/>
          <w:iCs/>
          <w:sz w:val="20"/>
          <w:szCs w:val="20"/>
        </w:rPr>
      </w:pPr>
      <w:r w:rsidRPr="00814616">
        <w:rPr>
          <w:rFonts w:eastAsia="Times New Roman" w:cs="Times New Roman"/>
          <w:i/>
          <w:iCs/>
          <w:sz w:val="20"/>
          <w:szCs w:val="20"/>
        </w:rPr>
        <w:t>2. at de to virkelighedsplaner står i modsætning til hinanden.</w:t>
      </w:r>
    </w:p>
    <w:p w14:paraId="0BF67395" w14:textId="77777777" w:rsidR="00814616" w:rsidRPr="00814616" w:rsidRDefault="00814616" w:rsidP="00814616">
      <w:pPr>
        <w:rPr>
          <w:rFonts w:eastAsia="Times New Roman" w:cs="Times New Roman"/>
          <w:i/>
          <w:iCs/>
          <w:sz w:val="20"/>
          <w:szCs w:val="20"/>
        </w:rPr>
      </w:pPr>
      <w:r w:rsidRPr="00814616">
        <w:rPr>
          <w:rFonts w:eastAsia="Times New Roman" w:cs="Times New Roman"/>
          <w:i/>
          <w:iCs/>
          <w:sz w:val="20"/>
          <w:szCs w:val="20"/>
        </w:rPr>
        <w:t>3. at fortælleren tilbageholder information, som gør det umuligt for læseren at integrere de to planer i en sammenhængende kode. Læseren vil derfor opleve de to virkelighedsplaner som noget der står i modsætning til hinanden, snarere end noget der sameksisterer.</w:t>
      </w:r>
    </w:p>
    <w:p w14:paraId="08BCE191" w14:textId="77777777" w:rsidR="00814616" w:rsidRPr="00814616" w:rsidRDefault="00814616" w:rsidP="00814616">
      <w:pPr>
        <w:rPr>
          <w:rFonts w:cs="Times New Roman"/>
          <w:i/>
          <w:iCs/>
          <w:sz w:val="20"/>
          <w:szCs w:val="20"/>
        </w:rPr>
      </w:pPr>
    </w:p>
    <w:p w14:paraId="51262143" w14:textId="77777777" w:rsidR="00814616" w:rsidRPr="00814616" w:rsidRDefault="00814616" w:rsidP="00814616">
      <w:pPr>
        <w:rPr>
          <w:rFonts w:cs="Times New Roman"/>
          <w:b/>
          <w:i/>
          <w:iCs/>
          <w:sz w:val="20"/>
          <w:szCs w:val="20"/>
        </w:rPr>
      </w:pPr>
      <w:r w:rsidRPr="00814616">
        <w:rPr>
          <w:rFonts w:cs="Times New Roman"/>
          <w:b/>
          <w:i/>
          <w:iCs/>
          <w:sz w:val="20"/>
          <w:szCs w:val="20"/>
        </w:rPr>
        <w:t xml:space="preserve">Definition 2) </w:t>
      </w:r>
    </w:p>
    <w:p w14:paraId="3ED6D9E9" w14:textId="77777777" w:rsidR="00814616" w:rsidRPr="00814616" w:rsidRDefault="00814616" w:rsidP="00814616">
      <w:pPr>
        <w:rPr>
          <w:rFonts w:eastAsia="Times New Roman" w:cs="Times New Roman"/>
          <w:i/>
          <w:iCs/>
          <w:sz w:val="20"/>
          <w:szCs w:val="20"/>
        </w:rPr>
      </w:pPr>
      <w:r w:rsidRPr="00814616">
        <w:rPr>
          <w:rFonts w:eastAsia="Times New Roman" w:cs="Times New Roman"/>
          <w:i/>
          <w:iCs/>
          <w:sz w:val="20"/>
          <w:szCs w:val="20"/>
        </w:rPr>
        <w:t xml:space="preserve">Lois Parkinson Zamora og Wendy B. Faris argumenterer for, at magisk realisme i stedet for at operere med to virkelighedsplaner fremmer sammensmeltningen og koeksistensen af mulige verdener, rum og systemer, som i andre fiktive genrer er uforenelige. Genren udvisker grænserne mellem krop og sind, liv og død, det reelle og det imaginære, selv og andet, kvinde og mand. Grænserne bliver overtrådt, sløret, bragt sammen eller på andre måder omformet i magisk realisme. </w:t>
      </w:r>
    </w:p>
    <w:p w14:paraId="53729FED" w14:textId="77777777" w:rsidR="00814616" w:rsidRPr="00AB4629" w:rsidRDefault="00814616" w:rsidP="00814616">
      <w:pPr>
        <w:rPr>
          <w:rFonts w:eastAsia="Times New Roman" w:cs="Times New Roman"/>
        </w:rPr>
      </w:pPr>
    </w:p>
    <w:p w14:paraId="6F6E3098" w14:textId="77777777" w:rsidR="00814616" w:rsidRPr="00AB4629" w:rsidRDefault="00814616" w:rsidP="00814616">
      <w:pPr>
        <w:rPr>
          <w:rFonts w:cs="Times New Roman"/>
        </w:rPr>
      </w:pPr>
    </w:p>
    <w:p w14:paraId="39974A8E" w14:textId="77777777" w:rsidR="00766587" w:rsidRPr="00766587" w:rsidRDefault="00766587" w:rsidP="00766587">
      <w:pPr>
        <w:rPr>
          <w:rFonts w:ascii="Cambria" w:eastAsia="Times New Roman" w:hAnsi="Cambria" w:cs="Times New Roman"/>
          <w:sz w:val="20"/>
          <w:szCs w:val="20"/>
        </w:rPr>
      </w:pPr>
    </w:p>
    <w:p w14:paraId="7C13F928" w14:textId="77777777" w:rsidR="00766587" w:rsidRPr="00766587" w:rsidRDefault="00766587" w:rsidP="00766587">
      <w:pPr>
        <w:pStyle w:val="Listeafsnit"/>
        <w:numPr>
          <w:ilvl w:val="0"/>
          <w:numId w:val="3"/>
        </w:numPr>
        <w:rPr>
          <w:rFonts w:ascii="Cambria" w:eastAsia="Times New Roman" w:hAnsi="Cambria" w:cs="Times New Roman"/>
          <w:sz w:val="20"/>
          <w:szCs w:val="20"/>
        </w:rPr>
      </w:pPr>
      <w:r w:rsidRPr="00766587">
        <w:rPr>
          <w:rFonts w:ascii="Cambria" w:eastAsia="Times New Roman" w:hAnsi="Cambria" w:cs="Times New Roman"/>
          <w:bCs/>
        </w:rPr>
        <w:lastRenderedPageBreak/>
        <w:t>Hvorfor fascinerer den magiske realisme</w:t>
      </w:r>
      <w:r w:rsidRPr="00766587">
        <w:rPr>
          <w:rFonts w:ascii="Cambria" w:eastAsia="Times New Roman" w:hAnsi="Cambria" w:cs="Times New Roman"/>
        </w:rPr>
        <w:t>, og hvilket tilværelsessyn eller livsforståelse kan man sige den repræsenterer?</w:t>
      </w:r>
      <w:r w:rsidRPr="00766587">
        <w:rPr>
          <w:rFonts w:ascii="Cambria" w:eastAsia="Times New Roman" w:hAnsi="Cambria" w:cs="Times New Roman"/>
          <w:sz w:val="20"/>
          <w:szCs w:val="20"/>
        </w:rPr>
        <w:br/>
      </w:r>
    </w:p>
    <w:p w14:paraId="254A6FFD" w14:textId="546B5076" w:rsidR="00766587" w:rsidRPr="00766587" w:rsidRDefault="00766587" w:rsidP="00766587">
      <w:pPr>
        <w:rPr>
          <w:rFonts w:ascii="Cambria" w:hAnsi="Cambria"/>
          <w:b/>
          <w:u w:val="single"/>
        </w:rPr>
      </w:pPr>
      <w:r w:rsidRPr="00766587">
        <w:rPr>
          <w:rFonts w:ascii="Cambria" w:hAnsi="Cambria"/>
          <w:b/>
          <w:u w:val="single"/>
        </w:rPr>
        <w:t xml:space="preserve">2) </w:t>
      </w:r>
      <w:r w:rsidR="00814616">
        <w:rPr>
          <w:rFonts w:ascii="Cambria" w:hAnsi="Cambria"/>
          <w:b/>
          <w:u w:val="single"/>
        </w:rPr>
        <w:t>Nykritisk/strukturalistisk a</w:t>
      </w:r>
      <w:r w:rsidRPr="00766587">
        <w:rPr>
          <w:rFonts w:ascii="Cambria" w:hAnsi="Cambria"/>
          <w:b/>
          <w:u w:val="single"/>
        </w:rPr>
        <w:t>nalyse af Blå øjne</w:t>
      </w:r>
    </w:p>
    <w:p w14:paraId="7429B2F6" w14:textId="508556E1" w:rsidR="00766587" w:rsidRDefault="00766587" w:rsidP="00766587">
      <w:pPr>
        <w:pStyle w:val="Listeafsnit"/>
        <w:numPr>
          <w:ilvl w:val="0"/>
          <w:numId w:val="3"/>
        </w:numPr>
        <w:rPr>
          <w:rFonts w:ascii="Cambria" w:hAnsi="Cambria"/>
        </w:rPr>
      </w:pPr>
      <w:r w:rsidRPr="004E599C">
        <w:rPr>
          <w:rFonts w:ascii="Cambria" w:hAnsi="Cambria"/>
          <w:b/>
          <w:bCs/>
        </w:rPr>
        <w:t>Styr på handlingen</w:t>
      </w:r>
      <w:r>
        <w:rPr>
          <w:rFonts w:ascii="Cambria" w:hAnsi="Cambria"/>
        </w:rPr>
        <w:t>: Gennemgå jeres noter fra lektielæsningen og sæt dem ind i dokumentet, så de danner et referat i noteform.</w:t>
      </w:r>
    </w:p>
    <w:p w14:paraId="33B70B83" w14:textId="14904057" w:rsidR="00766587" w:rsidRDefault="00766587" w:rsidP="00766587">
      <w:pPr>
        <w:pStyle w:val="Listeafsnit"/>
        <w:numPr>
          <w:ilvl w:val="0"/>
          <w:numId w:val="3"/>
        </w:numPr>
        <w:rPr>
          <w:rFonts w:ascii="Cambria" w:hAnsi="Cambria"/>
        </w:rPr>
      </w:pPr>
      <w:r>
        <w:rPr>
          <w:rFonts w:ascii="Cambria" w:hAnsi="Cambria"/>
        </w:rPr>
        <w:t>Opstil</w:t>
      </w:r>
      <w:r w:rsidRPr="00766587">
        <w:rPr>
          <w:rFonts w:ascii="Cambria" w:hAnsi="Cambria"/>
        </w:rPr>
        <w:t xml:space="preserve"> en </w:t>
      </w:r>
      <w:r w:rsidRPr="004E599C">
        <w:rPr>
          <w:rFonts w:ascii="Cambria" w:hAnsi="Cambria"/>
          <w:b/>
          <w:bCs/>
        </w:rPr>
        <w:t>fortolkningshypotese</w:t>
      </w:r>
    </w:p>
    <w:p w14:paraId="104234A5" w14:textId="4EA20069" w:rsidR="00766587" w:rsidRDefault="004E599C" w:rsidP="00766587">
      <w:pPr>
        <w:pStyle w:val="Listeafsnit"/>
        <w:numPr>
          <w:ilvl w:val="0"/>
          <w:numId w:val="3"/>
        </w:numPr>
        <w:rPr>
          <w:rFonts w:ascii="Cambria" w:hAnsi="Cambria"/>
        </w:rPr>
      </w:pPr>
      <w:r w:rsidRPr="004E599C">
        <w:rPr>
          <w:rFonts w:ascii="Cambria" w:hAnsi="Cambria"/>
          <w:b/>
          <w:bCs/>
        </w:rPr>
        <w:t>Tid og sted:</w:t>
      </w:r>
      <w:r>
        <w:rPr>
          <w:rFonts w:ascii="Cambria" w:hAnsi="Cambria"/>
        </w:rPr>
        <w:t xml:space="preserve"> </w:t>
      </w:r>
      <w:r w:rsidR="00766587">
        <w:rPr>
          <w:rFonts w:ascii="Cambria" w:hAnsi="Cambria"/>
        </w:rPr>
        <w:t>Hvor udspiller novellen sig, og hvornår sådan ca. tror I, den foregår?</w:t>
      </w:r>
    </w:p>
    <w:p w14:paraId="7328D150" w14:textId="62FCDE30" w:rsidR="004E599C" w:rsidRDefault="004E599C" w:rsidP="004E599C">
      <w:pPr>
        <w:pStyle w:val="Listeafsnit"/>
        <w:numPr>
          <w:ilvl w:val="0"/>
          <w:numId w:val="3"/>
        </w:numPr>
        <w:rPr>
          <w:rFonts w:ascii="Cambria" w:hAnsi="Cambria"/>
        </w:rPr>
      </w:pPr>
      <w:r w:rsidRPr="004E599C">
        <w:rPr>
          <w:rFonts w:ascii="Cambria" w:hAnsi="Cambria"/>
          <w:b/>
          <w:bCs/>
        </w:rPr>
        <w:t>Fortællerforhold</w:t>
      </w:r>
      <w:r>
        <w:rPr>
          <w:rFonts w:ascii="Cambria" w:hAnsi="Cambria"/>
        </w:rPr>
        <w:t>: Hvilken fortællemåde (berettende, beskrivende, scenisk) og fortællertype (jeg-fortæller, 3-persons fortæller, alvidende fortæller) er der tale om?</w:t>
      </w:r>
    </w:p>
    <w:p w14:paraId="76FF2414" w14:textId="3EA094D5" w:rsidR="004E599C" w:rsidRPr="004E599C" w:rsidRDefault="004E599C" w:rsidP="004E599C">
      <w:pPr>
        <w:pStyle w:val="Listeafsnit"/>
        <w:numPr>
          <w:ilvl w:val="0"/>
          <w:numId w:val="3"/>
        </w:numPr>
        <w:rPr>
          <w:rFonts w:ascii="Cambria" w:hAnsi="Cambria"/>
          <w:b/>
          <w:bCs/>
        </w:rPr>
      </w:pPr>
      <w:r w:rsidRPr="004E599C">
        <w:rPr>
          <w:rFonts w:ascii="Cambria" w:hAnsi="Cambria"/>
          <w:b/>
          <w:bCs/>
        </w:rPr>
        <w:t>Miljøkarakteristik</w:t>
      </w:r>
      <w:r>
        <w:rPr>
          <w:rFonts w:ascii="Cambria" w:hAnsi="Cambria"/>
          <w:b/>
          <w:bCs/>
        </w:rPr>
        <w:t xml:space="preserve">: </w:t>
      </w:r>
      <w:r>
        <w:rPr>
          <w:rFonts w:ascii="Cambria" w:hAnsi="Cambria"/>
        </w:rPr>
        <w:t xml:space="preserve">Hvordan vil karakterisere miljøet (hvad ser I for jer, når </w:t>
      </w:r>
      <w:proofErr w:type="gramStart"/>
      <w:r>
        <w:rPr>
          <w:rFonts w:ascii="Cambria" w:hAnsi="Cambria"/>
        </w:rPr>
        <w:t>i</w:t>
      </w:r>
      <w:proofErr w:type="gramEnd"/>
      <w:r>
        <w:rPr>
          <w:rFonts w:ascii="Cambria" w:hAnsi="Cambria"/>
        </w:rPr>
        <w:t xml:space="preserve"> læser novellen)</w:t>
      </w:r>
    </w:p>
    <w:p w14:paraId="55BEACD3" w14:textId="77777777" w:rsidR="00597568" w:rsidRDefault="004E599C" w:rsidP="00597568">
      <w:pPr>
        <w:pStyle w:val="Listeafsnit"/>
        <w:numPr>
          <w:ilvl w:val="0"/>
          <w:numId w:val="3"/>
        </w:numPr>
        <w:rPr>
          <w:rFonts w:ascii="Cambria" w:hAnsi="Cambria"/>
        </w:rPr>
      </w:pPr>
      <w:r w:rsidRPr="004E599C">
        <w:rPr>
          <w:rFonts w:ascii="Cambria" w:hAnsi="Cambria"/>
          <w:b/>
          <w:bCs/>
        </w:rPr>
        <w:t>Personkarakteristik</w:t>
      </w:r>
      <w:r w:rsidR="00597568">
        <w:rPr>
          <w:rFonts w:ascii="Cambria" w:hAnsi="Cambria"/>
          <w:b/>
          <w:bCs/>
        </w:rPr>
        <w:t xml:space="preserve"> af skipperen og Severine</w:t>
      </w:r>
      <w:r w:rsidRPr="004E599C">
        <w:rPr>
          <w:rFonts w:ascii="Cambria" w:hAnsi="Cambria"/>
          <w:b/>
          <w:bCs/>
        </w:rPr>
        <w:t>:</w:t>
      </w:r>
      <w:r>
        <w:rPr>
          <w:rFonts w:ascii="Cambria" w:hAnsi="Cambria"/>
        </w:rPr>
        <w:t xml:space="preserve"> </w:t>
      </w:r>
    </w:p>
    <w:p w14:paraId="3CC5206D" w14:textId="77777777" w:rsidR="00597568" w:rsidRDefault="004E599C" w:rsidP="00597568">
      <w:pPr>
        <w:pStyle w:val="Listeafsnit"/>
        <w:numPr>
          <w:ilvl w:val="1"/>
          <w:numId w:val="3"/>
        </w:numPr>
        <w:rPr>
          <w:rFonts w:ascii="Cambria" w:hAnsi="Cambria"/>
        </w:rPr>
      </w:pPr>
      <w:r>
        <w:rPr>
          <w:rFonts w:ascii="Cambria" w:hAnsi="Cambria"/>
        </w:rPr>
        <w:t xml:space="preserve">Lav en karakteristik af skipperen og Severine, og af hvad der karakterer deres relation. </w:t>
      </w:r>
      <w:r w:rsidRPr="004E599C">
        <w:rPr>
          <w:rFonts w:ascii="Cambria" w:hAnsi="Cambria"/>
        </w:rPr>
        <w:t xml:space="preserve">Find eksempler </w:t>
      </w:r>
      <w:r>
        <w:rPr>
          <w:rFonts w:ascii="Cambria" w:hAnsi="Cambria"/>
        </w:rPr>
        <w:t xml:space="preserve">i teksten, der underbygger jeres fund, fx på </w:t>
      </w:r>
      <w:r w:rsidRPr="004E599C">
        <w:rPr>
          <w:rFonts w:ascii="Cambria" w:hAnsi="Cambria"/>
        </w:rPr>
        <w:t>udsagn fra skipperen og Severine</w:t>
      </w:r>
      <w:r>
        <w:rPr>
          <w:rFonts w:ascii="Cambria" w:hAnsi="Cambria"/>
        </w:rPr>
        <w:t>.</w:t>
      </w:r>
    </w:p>
    <w:p w14:paraId="6973C938" w14:textId="65B318F5" w:rsidR="00597568" w:rsidRDefault="004E599C" w:rsidP="00597568">
      <w:pPr>
        <w:pStyle w:val="Listeafsnit"/>
        <w:numPr>
          <w:ilvl w:val="1"/>
          <w:numId w:val="3"/>
        </w:numPr>
        <w:rPr>
          <w:rFonts w:ascii="Cambria" w:hAnsi="Cambria"/>
        </w:rPr>
      </w:pPr>
      <w:r>
        <w:rPr>
          <w:rFonts w:ascii="Cambria" w:hAnsi="Cambria"/>
        </w:rPr>
        <w:t>Overvej også</w:t>
      </w:r>
      <w:r w:rsidR="00814616">
        <w:rPr>
          <w:rFonts w:ascii="Cambria" w:hAnsi="Cambria"/>
        </w:rPr>
        <w:t>,</w:t>
      </w:r>
      <w:r>
        <w:rPr>
          <w:rFonts w:ascii="Cambria" w:hAnsi="Cambria"/>
        </w:rPr>
        <w:t xml:space="preserve"> om</w:t>
      </w:r>
      <w:r w:rsidR="00814616">
        <w:rPr>
          <w:rFonts w:ascii="Cambria" w:hAnsi="Cambria"/>
        </w:rPr>
        <w:t xml:space="preserve"> </w:t>
      </w:r>
      <w:r>
        <w:rPr>
          <w:rFonts w:ascii="Cambria" w:hAnsi="Cambria"/>
        </w:rPr>
        <w:t>der</w:t>
      </w:r>
      <w:r w:rsidRPr="004E599C">
        <w:rPr>
          <w:rFonts w:ascii="Cambria" w:hAnsi="Cambria"/>
        </w:rPr>
        <w:t xml:space="preserve"> noget de gentager i deres dialoger</w:t>
      </w:r>
      <w:r>
        <w:rPr>
          <w:rFonts w:ascii="Cambria" w:hAnsi="Cambria"/>
        </w:rPr>
        <w:t>, og brug det i jeres karakteristik af dem.</w:t>
      </w:r>
      <w:r w:rsidR="00597568">
        <w:rPr>
          <w:rFonts w:ascii="Cambria" w:hAnsi="Cambria"/>
        </w:rPr>
        <w:t xml:space="preserve"> </w:t>
      </w:r>
    </w:p>
    <w:p w14:paraId="107E0748" w14:textId="7149F81B" w:rsidR="004E599C" w:rsidRPr="00597568" w:rsidRDefault="00597568" w:rsidP="00597568">
      <w:pPr>
        <w:pStyle w:val="Listeafsnit"/>
        <w:numPr>
          <w:ilvl w:val="1"/>
          <w:numId w:val="3"/>
        </w:numPr>
        <w:rPr>
          <w:rFonts w:ascii="Cambria" w:hAnsi="Cambria"/>
        </w:rPr>
      </w:pPr>
      <w:r>
        <w:rPr>
          <w:rFonts w:ascii="Cambria" w:hAnsi="Cambria"/>
        </w:rPr>
        <w:t>Ligger sympatien hos skipperen eller Severine, eller er de begge to galt på den? Begrund jeres svar.</w:t>
      </w:r>
    </w:p>
    <w:p w14:paraId="40192CE5" w14:textId="4F8AE2EA" w:rsidR="004E599C" w:rsidRDefault="00597568" w:rsidP="00597568">
      <w:pPr>
        <w:pStyle w:val="Listeafsnit"/>
        <w:numPr>
          <w:ilvl w:val="0"/>
          <w:numId w:val="3"/>
        </w:numPr>
        <w:rPr>
          <w:rFonts w:ascii="Cambria" w:hAnsi="Cambria"/>
        </w:rPr>
      </w:pPr>
      <w:r>
        <w:rPr>
          <w:rFonts w:ascii="Cambria" w:hAnsi="Cambria"/>
          <w:b/>
          <w:bCs/>
        </w:rPr>
        <w:t>Galionsfiguren</w:t>
      </w:r>
      <w:r w:rsidR="00814616">
        <w:rPr>
          <w:rFonts w:ascii="Cambria" w:hAnsi="Cambria"/>
          <w:b/>
          <w:bCs/>
        </w:rPr>
        <w:t xml:space="preserve"> og Severine</w:t>
      </w:r>
      <w:r>
        <w:rPr>
          <w:rFonts w:ascii="Cambria" w:hAnsi="Cambria"/>
          <w:b/>
          <w:bCs/>
        </w:rPr>
        <w:t>:</w:t>
      </w:r>
      <w:r>
        <w:rPr>
          <w:rFonts w:ascii="Cambria" w:hAnsi="Cambria"/>
        </w:rPr>
        <w:t xml:space="preserve"> Hvornår opdager vi</w:t>
      </w:r>
      <w:r w:rsidRPr="00597568">
        <w:rPr>
          <w:rFonts w:ascii="Cambria" w:hAnsi="Cambria"/>
        </w:rPr>
        <w:t>, at der en forbindelse med Severine og galionsfiguren, og hvordan manifesterer det sig</w:t>
      </w:r>
      <w:r>
        <w:rPr>
          <w:rFonts w:ascii="Cambria" w:hAnsi="Cambria"/>
        </w:rPr>
        <w:t>? Kom med eksempler på galionsfigurens sammensmeltning med Severine.</w:t>
      </w:r>
    </w:p>
    <w:p w14:paraId="2A934C74" w14:textId="36FD4B08" w:rsidR="00597568" w:rsidRDefault="00597568" w:rsidP="00597568">
      <w:pPr>
        <w:pStyle w:val="Listeafsnit"/>
        <w:numPr>
          <w:ilvl w:val="0"/>
          <w:numId w:val="3"/>
        </w:numPr>
        <w:rPr>
          <w:rFonts w:ascii="Cambria" w:hAnsi="Cambria"/>
        </w:rPr>
      </w:pPr>
      <w:r w:rsidRPr="00597568">
        <w:rPr>
          <w:rFonts w:ascii="Cambria" w:hAnsi="Cambria"/>
          <w:b/>
          <w:bCs/>
        </w:rPr>
        <w:t>Personkarakteristik Finnekonen Sunniva</w:t>
      </w:r>
      <w:r>
        <w:rPr>
          <w:rFonts w:ascii="Cambria" w:hAnsi="Cambria"/>
        </w:rPr>
        <w:t xml:space="preserve">: Hvad </w:t>
      </w:r>
      <w:r w:rsidRPr="00597568">
        <w:rPr>
          <w:rFonts w:ascii="Cambria" w:hAnsi="Cambria"/>
        </w:rPr>
        <w:t>karakter</w:t>
      </w:r>
      <w:r>
        <w:rPr>
          <w:rFonts w:ascii="Cambria" w:hAnsi="Cambria"/>
        </w:rPr>
        <w:t>iserer</w:t>
      </w:r>
      <w:r w:rsidRPr="00597568">
        <w:rPr>
          <w:rFonts w:ascii="Cambria" w:hAnsi="Cambria"/>
        </w:rPr>
        <w:t xml:space="preserve"> Finnekonen</w:t>
      </w:r>
      <w:r>
        <w:rPr>
          <w:rFonts w:ascii="Cambria" w:hAnsi="Cambria"/>
        </w:rPr>
        <w:t xml:space="preserve"> Sunniva og den familie, hun kommer fra repræsenteret ved faren </w:t>
      </w:r>
      <w:proofErr w:type="spellStart"/>
      <w:r>
        <w:rPr>
          <w:rFonts w:ascii="Cambria" w:hAnsi="Cambria"/>
        </w:rPr>
        <w:t>Ganfin</w:t>
      </w:r>
      <w:proofErr w:type="spellEnd"/>
      <w:r>
        <w:rPr>
          <w:rFonts w:ascii="Cambria" w:hAnsi="Cambria"/>
        </w:rPr>
        <w:t>. Hvorfor kan Sunniva ikke hjælpe Severine?</w:t>
      </w:r>
    </w:p>
    <w:p w14:paraId="53AA83B5" w14:textId="21AA4A35" w:rsidR="00814616" w:rsidRDefault="00814616" w:rsidP="00597568">
      <w:pPr>
        <w:pStyle w:val="Listeafsnit"/>
        <w:numPr>
          <w:ilvl w:val="0"/>
          <w:numId w:val="3"/>
        </w:numPr>
        <w:rPr>
          <w:rFonts w:ascii="Cambria" w:hAnsi="Cambria"/>
        </w:rPr>
      </w:pPr>
      <w:r>
        <w:rPr>
          <w:rFonts w:ascii="Cambria" w:hAnsi="Cambria"/>
          <w:b/>
          <w:bCs/>
        </w:rPr>
        <w:t>Hvordan skal vi forstå slutningen</w:t>
      </w:r>
      <w:r w:rsidRPr="00814616">
        <w:rPr>
          <w:rFonts w:ascii="Cambria" w:hAnsi="Cambria"/>
        </w:rPr>
        <w:t>:</w:t>
      </w:r>
      <w:r>
        <w:rPr>
          <w:rFonts w:ascii="Cambria" w:hAnsi="Cambria"/>
        </w:rPr>
        <w:t xml:space="preserve"> Hvorfor sejler skipperens skib ind i klippe ved højlys dag? </w:t>
      </w:r>
    </w:p>
    <w:p w14:paraId="724E9AD4" w14:textId="544B23A1" w:rsidR="00814616" w:rsidRDefault="00814616" w:rsidP="00597568">
      <w:pPr>
        <w:pStyle w:val="Listeafsnit"/>
        <w:numPr>
          <w:ilvl w:val="0"/>
          <w:numId w:val="3"/>
        </w:numPr>
        <w:rPr>
          <w:rFonts w:ascii="Cambria" w:hAnsi="Cambria"/>
        </w:rPr>
      </w:pPr>
      <w:r>
        <w:rPr>
          <w:rFonts w:ascii="Cambria" w:hAnsi="Cambria"/>
          <w:b/>
          <w:bCs/>
        </w:rPr>
        <w:t>Sæt novellen ind i OBO</w:t>
      </w:r>
      <w:r w:rsidRPr="00814616">
        <w:rPr>
          <w:rFonts w:ascii="Cambria" w:hAnsi="Cambria"/>
          <w:b/>
          <w:bCs/>
        </w:rPr>
        <w:t xml:space="preserve">- modellen </w:t>
      </w:r>
      <w:r w:rsidRPr="00814616">
        <w:rPr>
          <w:rFonts w:ascii="Cambria" w:hAnsi="Cambria"/>
        </w:rPr>
        <w:t>(</w:t>
      </w:r>
      <w:r>
        <w:rPr>
          <w:rFonts w:ascii="Cambria" w:hAnsi="Cambria"/>
        </w:rPr>
        <w:t xml:space="preserve">Orden – begivenhed -ny orden). I OBO-modellen opererer man med tre overordnede udfald i forhold til den Ny orden: </w:t>
      </w:r>
    </w:p>
    <w:p w14:paraId="527833F0" w14:textId="598D862B" w:rsidR="00814616" w:rsidRDefault="00814616" w:rsidP="00814616">
      <w:pPr>
        <w:pStyle w:val="Listeafsnit"/>
        <w:numPr>
          <w:ilvl w:val="1"/>
          <w:numId w:val="3"/>
        </w:numPr>
        <w:rPr>
          <w:rFonts w:ascii="Cambria" w:hAnsi="Cambria"/>
        </w:rPr>
      </w:pPr>
      <w:r>
        <w:rPr>
          <w:rFonts w:ascii="Cambria" w:hAnsi="Cambria"/>
        </w:rPr>
        <w:t>Den gamle orden genetableres</w:t>
      </w:r>
    </w:p>
    <w:p w14:paraId="62086691" w14:textId="7B636B12" w:rsidR="00814616" w:rsidRDefault="00814616" w:rsidP="00814616">
      <w:pPr>
        <w:pStyle w:val="Listeafsnit"/>
        <w:numPr>
          <w:ilvl w:val="1"/>
          <w:numId w:val="3"/>
        </w:numPr>
        <w:rPr>
          <w:rFonts w:ascii="Cambria" w:hAnsi="Cambria"/>
        </w:rPr>
      </w:pPr>
      <w:r>
        <w:rPr>
          <w:rFonts w:ascii="Cambria" w:hAnsi="Cambria"/>
        </w:rPr>
        <w:t>Der sket en udvikling typisk med hovedpersonen</w:t>
      </w:r>
    </w:p>
    <w:p w14:paraId="6087D57F" w14:textId="1BD1A246" w:rsidR="00814616" w:rsidRDefault="00814616" w:rsidP="00814616">
      <w:pPr>
        <w:pStyle w:val="Listeafsnit"/>
        <w:numPr>
          <w:ilvl w:val="1"/>
          <w:numId w:val="3"/>
        </w:numPr>
        <w:rPr>
          <w:rFonts w:ascii="Cambria" w:hAnsi="Cambria"/>
        </w:rPr>
      </w:pPr>
      <w:r>
        <w:rPr>
          <w:rFonts w:ascii="Cambria" w:hAnsi="Cambria"/>
        </w:rPr>
        <w:t>Det er tragisk</w:t>
      </w:r>
    </w:p>
    <w:p w14:paraId="3DA9E4F3" w14:textId="2B56F1EB" w:rsidR="00814616" w:rsidRDefault="00814616" w:rsidP="00814616">
      <w:pPr>
        <w:pStyle w:val="Listeafsnit"/>
        <w:numPr>
          <w:ilvl w:val="0"/>
          <w:numId w:val="3"/>
        </w:numPr>
        <w:rPr>
          <w:rFonts w:ascii="Cambria" w:hAnsi="Cambria"/>
        </w:rPr>
      </w:pPr>
      <w:r>
        <w:rPr>
          <w:rFonts w:ascii="Cambria" w:hAnsi="Cambria"/>
        </w:rPr>
        <w:t>Hvordan vil I karakterisere den ny orden i denne novelle?</w:t>
      </w:r>
    </w:p>
    <w:p w14:paraId="6CCBA61A" w14:textId="161B8ACE" w:rsidR="004E599C" w:rsidRPr="00814616" w:rsidRDefault="00814616" w:rsidP="004E599C">
      <w:pPr>
        <w:pStyle w:val="Listeafsnit"/>
        <w:numPr>
          <w:ilvl w:val="0"/>
          <w:numId w:val="3"/>
        </w:numPr>
        <w:rPr>
          <w:rFonts w:ascii="Cambria" w:hAnsi="Cambria"/>
        </w:rPr>
      </w:pPr>
      <w:r w:rsidRPr="00814616">
        <w:rPr>
          <w:rFonts w:ascii="Cambria" w:hAnsi="Cambria"/>
          <w:b/>
          <w:bCs/>
        </w:rPr>
        <w:t>Udsagn:</w:t>
      </w:r>
      <w:r>
        <w:rPr>
          <w:rFonts w:ascii="Cambria" w:hAnsi="Cambria"/>
        </w:rPr>
        <w:t xml:space="preserve"> Hvad er novellens udsagn/tema/budskab-</w:t>
      </w:r>
    </w:p>
    <w:p w14:paraId="385F1E06" w14:textId="2FB91BFC" w:rsidR="00766587" w:rsidRPr="00766587" w:rsidRDefault="00814616" w:rsidP="00766587">
      <w:pPr>
        <w:pStyle w:val="Listeafsnit"/>
        <w:numPr>
          <w:ilvl w:val="0"/>
          <w:numId w:val="3"/>
        </w:numPr>
        <w:rPr>
          <w:rFonts w:ascii="Cambria" w:hAnsi="Cambria"/>
        </w:rPr>
      </w:pPr>
      <w:r w:rsidRPr="00814616">
        <w:rPr>
          <w:rFonts w:ascii="Cambria" w:hAnsi="Cambria"/>
          <w:b/>
          <w:bCs/>
        </w:rPr>
        <w:t>Perspektivering:</w:t>
      </w:r>
      <w:r>
        <w:rPr>
          <w:rFonts w:ascii="Cambria" w:hAnsi="Cambria"/>
        </w:rPr>
        <w:t xml:space="preserve"> </w:t>
      </w:r>
      <w:r w:rsidR="00766587" w:rsidRPr="00766587">
        <w:rPr>
          <w:rFonts w:ascii="Cambria" w:hAnsi="Cambria"/>
        </w:rPr>
        <w:t xml:space="preserve">Perspektiver teksten til </w:t>
      </w:r>
      <w:r w:rsidR="00766587">
        <w:rPr>
          <w:rFonts w:ascii="Cambria" w:hAnsi="Cambria"/>
        </w:rPr>
        <w:t xml:space="preserve">den </w:t>
      </w:r>
      <w:r w:rsidR="00766587" w:rsidRPr="00766587">
        <w:rPr>
          <w:rFonts w:ascii="Cambria" w:hAnsi="Cambria"/>
        </w:rPr>
        <w:t>magisk</w:t>
      </w:r>
      <w:r w:rsidR="00766587">
        <w:rPr>
          <w:rFonts w:ascii="Cambria" w:hAnsi="Cambria"/>
        </w:rPr>
        <w:t>e</w:t>
      </w:r>
      <w:r w:rsidR="00766587" w:rsidRPr="00766587">
        <w:rPr>
          <w:rFonts w:ascii="Cambria" w:hAnsi="Cambria"/>
        </w:rPr>
        <w:t xml:space="preserve"> realisme</w:t>
      </w:r>
      <w:r w:rsidR="00766587">
        <w:rPr>
          <w:rFonts w:ascii="Cambria" w:hAnsi="Cambria"/>
        </w:rPr>
        <w:t xml:space="preserve"> – hvilke </w:t>
      </w:r>
      <w:r w:rsidR="00D03921">
        <w:rPr>
          <w:rFonts w:ascii="Cambria" w:hAnsi="Cambria"/>
        </w:rPr>
        <w:t xml:space="preserve">af den nedenstående </w:t>
      </w:r>
      <w:r w:rsidR="00766587">
        <w:rPr>
          <w:rFonts w:ascii="Cambria" w:hAnsi="Cambria"/>
        </w:rPr>
        <w:t xml:space="preserve">træk </w:t>
      </w:r>
      <w:r w:rsidR="00D03921">
        <w:rPr>
          <w:rFonts w:ascii="Cambria" w:hAnsi="Cambria"/>
        </w:rPr>
        <w:t xml:space="preserve">fra den </w:t>
      </w:r>
      <w:r w:rsidR="00766587">
        <w:rPr>
          <w:rFonts w:ascii="Cambria" w:hAnsi="Cambria"/>
        </w:rPr>
        <w:t>magisk</w:t>
      </w:r>
      <w:r w:rsidR="00D03921">
        <w:rPr>
          <w:rFonts w:ascii="Cambria" w:hAnsi="Cambria"/>
        </w:rPr>
        <w:t>e</w:t>
      </w:r>
      <w:r w:rsidR="00766587">
        <w:rPr>
          <w:rFonts w:ascii="Cambria" w:hAnsi="Cambria"/>
        </w:rPr>
        <w:t xml:space="preserve"> realisme</w:t>
      </w:r>
      <w:r w:rsidR="00D03921">
        <w:rPr>
          <w:rFonts w:ascii="Cambria" w:hAnsi="Cambria"/>
        </w:rPr>
        <w:t>,</w:t>
      </w:r>
      <w:r w:rsidR="00766587">
        <w:rPr>
          <w:rFonts w:ascii="Cambria" w:hAnsi="Cambria"/>
        </w:rPr>
        <w:t xml:space="preserve"> ser I teksten</w:t>
      </w:r>
      <w:r w:rsidR="00D03921">
        <w:rPr>
          <w:rFonts w:ascii="Cambria" w:hAnsi="Cambria"/>
        </w:rPr>
        <w:t>?</w:t>
      </w:r>
    </w:p>
    <w:p w14:paraId="2EC7A9D4" w14:textId="77777777" w:rsidR="00766587" w:rsidRPr="00766587" w:rsidRDefault="00766587" w:rsidP="00766587">
      <w:pPr>
        <w:rPr>
          <w:rFonts w:ascii="Cambria" w:hAnsi="Cambria"/>
          <w:b/>
          <w:u w:val="single"/>
        </w:rPr>
      </w:pPr>
    </w:p>
    <w:p w14:paraId="3CCAF8C4" w14:textId="77777777" w:rsidR="00766587" w:rsidRPr="00814616" w:rsidRDefault="00766587" w:rsidP="00766587">
      <w:pPr>
        <w:rPr>
          <w:rFonts w:ascii="Cambria" w:hAnsi="Cambria"/>
          <w:b/>
          <w:u w:val="single"/>
        </w:rPr>
      </w:pPr>
      <w:r w:rsidRPr="00814616">
        <w:rPr>
          <w:rFonts w:ascii="Cambria" w:hAnsi="Cambria"/>
          <w:b/>
          <w:u w:val="single"/>
        </w:rPr>
        <w:t>Den magiske realisme er kendetegnet ved følgende</w:t>
      </w:r>
    </w:p>
    <w:p w14:paraId="194E2192" w14:textId="77777777" w:rsidR="00814616" w:rsidRPr="00814616" w:rsidRDefault="00814616" w:rsidP="00814616">
      <w:pPr>
        <w:rPr>
          <w:rFonts w:ascii="Cambria" w:hAnsi="Cambria" w:cs="Times New Roman"/>
        </w:rPr>
      </w:pPr>
    </w:p>
    <w:p w14:paraId="656AA931"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t>Der metafiktive dimensioner (teksten kommenterer til sig selv, det vil sige, at teksten er selvrefererende)</w:t>
      </w:r>
    </w:p>
    <w:p w14:paraId="47E99DC2"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t>Metaforer forstås ofte på realplan (betragtes som virkelighed)</w:t>
      </w:r>
    </w:p>
    <w:p w14:paraId="6855F6F6"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Style w:val="definition"/>
          <w:rFonts w:ascii="Cambria" w:eastAsia="Times New Roman" w:hAnsi="Cambria" w:cs="Times New Roman"/>
          <w:i/>
          <w:iCs/>
          <w:sz w:val="20"/>
          <w:szCs w:val="20"/>
        </w:rPr>
        <w:t>Begivenheder der tilsyneladende strider mod naturlovene</w:t>
      </w:r>
      <w:r w:rsidRPr="00814616">
        <w:rPr>
          <w:rFonts w:ascii="Cambria" w:eastAsia="Times New Roman" w:hAnsi="Cambria" w:cs="Times New Roman"/>
          <w:i/>
          <w:iCs/>
          <w:sz w:val="20"/>
          <w:szCs w:val="20"/>
        </w:rPr>
        <w:t xml:space="preserve"> accepteres eller godkendes som en naturlig del af virkeligheden uden forklaring.</w:t>
      </w:r>
    </w:p>
    <w:p w14:paraId="44F03341"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t>Gentagelser og refleksioner betyder, at personer og fortæller kan skifte positioner.</w:t>
      </w:r>
    </w:p>
    <w:p w14:paraId="4DEB1011"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lastRenderedPageBreak/>
        <w:t>Metamorfoser (</w:t>
      </w:r>
      <w:r w:rsidRPr="00814616">
        <w:rPr>
          <w:rStyle w:val="definition"/>
          <w:rFonts w:ascii="Cambria" w:eastAsia="Times New Roman" w:hAnsi="Cambria" w:cs="Times New Roman"/>
          <w:i/>
          <w:iCs/>
          <w:sz w:val="20"/>
          <w:szCs w:val="20"/>
        </w:rPr>
        <w:t xml:space="preserve">menneskers forvandling til fx dyr, sten eller planter) </w:t>
      </w:r>
      <w:r w:rsidRPr="00814616">
        <w:rPr>
          <w:rFonts w:ascii="Cambria" w:eastAsia="Times New Roman" w:hAnsi="Cambria" w:cs="Times New Roman"/>
          <w:i/>
          <w:iCs/>
          <w:sz w:val="20"/>
          <w:szCs w:val="20"/>
        </w:rPr>
        <w:t>og andre ’overnaturlige’ forvandlinger er almindelige.</w:t>
      </w:r>
    </w:p>
    <w:p w14:paraId="4DD432A4"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t>Gamle trossystemer og lokale overleveringer som en underliggende forståelsesramme.</w:t>
      </w:r>
    </w:p>
    <w:p w14:paraId="60A7AEF1"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t>Magien kan tilskrives en mystisk følelse af en kollektiv virkelighedsforståelse – alle er acceptere virkeligheden som magisk - mere end individuelle minder, drømme eller visioner.</w:t>
      </w:r>
    </w:p>
    <w:p w14:paraId="1BEF4CF0" w14:textId="77777777" w:rsidR="00814616" w:rsidRPr="00814616" w:rsidRDefault="00814616" w:rsidP="00814616">
      <w:pPr>
        <w:pStyle w:val="Listeafsnit"/>
        <w:numPr>
          <w:ilvl w:val="0"/>
          <w:numId w:val="4"/>
        </w:numPr>
        <w:rPr>
          <w:rFonts w:ascii="Cambria" w:eastAsia="Times New Roman" w:hAnsi="Cambria" w:cs="Times New Roman"/>
          <w:i/>
          <w:iCs/>
          <w:sz w:val="20"/>
          <w:szCs w:val="20"/>
        </w:rPr>
      </w:pPr>
      <w:r w:rsidRPr="00814616">
        <w:rPr>
          <w:rFonts w:ascii="Cambria" w:eastAsia="Times New Roman" w:hAnsi="Cambria" w:cs="Times New Roman"/>
          <w:i/>
          <w:iCs/>
          <w:sz w:val="20"/>
          <w:szCs w:val="20"/>
        </w:rPr>
        <w:t>Eventyrlignende sprogbrug, billedsprog og metaforik anvendes ofte i den magiske realisme.</w:t>
      </w:r>
    </w:p>
    <w:p w14:paraId="0BDFCFAD" w14:textId="77777777" w:rsidR="0064011D" w:rsidRPr="00814616" w:rsidRDefault="0064011D">
      <w:pPr>
        <w:rPr>
          <w:rFonts w:ascii="Cambria" w:hAnsi="Cambria"/>
          <w:i/>
          <w:iCs/>
          <w:sz w:val="20"/>
          <w:szCs w:val="20"/>
        </w:rPr>
      </w:pPr>
    </w:p>
    <w:sectPr w:rsidR="0064011D" w:rsidRPr="00814616" w:rsidSect="0076658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90E5" w14:textId="77777777" w:rsidR="00362870" w:rsidRDefault="00362870" w:rsidP="00766587">
      <w:r>
        <w:separator/>
      </w:r>
    </w:p>
  </w:endnote>
  <w:endnote w:type="continuationSeparator" w:id="0">
    <w:p w14:paraId="76729AA2" w14:textId="77777777" w:rsidR="00362870" w:rsidRDefault="00362870" w:rsidP="0076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3B85" w14:textId="77777777" w:rsidR="00362870" w:rsidRDefault="00362870" w:rsidP="00766587">
      <w:r>
        <w:separator/>
      </w:r>
    </w:p>
  </w:footnote>
  <w:footnote w:type="continuationSeparator" w:id="0">
    <w:p w14:paraId="0BED4779" w14:textId="77777777" w:rsidR="00362870" w:rsidRDefault="00362870" w:rsidP="0076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6C9"/>
    <w:multiLevelType w:val="hybridMultilevel"/>
    <w:tmpl w:val="B992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45233"/>
    <w:multiLevelType w:val="hybridMultilevel"/>
    <w:tmpl w:val="7334E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1094F"/>
    <w:multiLevelType w:val="hybridMultilevel"/>
    <w:tmpl w:val="A822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75A5C"/>
    <w:multiLevelType w:val="hybridMultilevel"/>
    <w:tmpl w:val="B2AA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132166">
    <w:abstractNumId w:val="0"/>
  </w:num>
  <w:num w:numId="2" w16cid:durableId="780221572">
    <w:abstractNumId w:val="2"/>
  </w:num>
  <w:num w:numId="3" w16cid:durableId="1341657322">
    <w:abstractNumId w:val="1"/>
  </w:num>
  <w:num w:numId="4" w16cid:durableId="62497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87"/>
    <w:rsid w:val="00362870"/>
    <w:rsid w:val="004E599C"/>
    <w:rsid w:val="00597568"/>
    <w:rsid w:val="0064011D"/>
    <w:rsid w:val="00766587"/>
    <w:rsid w:val="00814616"/>
    <w:rsid w:val="00D03921"/>
    <w:rsid w:val="00F952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BEE0"/>
  <w15:chartTrackingRefBased/>
  <w15:docId w15:val="{94860710-9CE5-A142-9D10-C8F5AF72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87"/>
    <w:rPr>
      <w:rFonts w:eastAsiaTheme="minorEastAsia"/>
      <w:kern w:val="0"/>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6587"/>
    <w:pPr>
      <w:ind w:left="720"/>
      <w:contextualSpacing/>
    </w:pPr>
  </w:style>
  <w:style w:type="character" w:customStyle="1" w:styleId="definition">
    <w:name w:val="definition"/>
    <w:basedOn w:val="Standardskrifttypeiafsnit"/>
    <w:rsid w:val="00766587"/>
  </w:style>
  <w:style w:type="paragraph" w:styleId="Sidehoved">
    <w:name w:val="header"/>
    <w:basedOn w:val="Normal"/>
    <w:link w:val="SidehovedTegn"/>
    <w:uiPriority w:val="99"/>
    <w:unhideWhenUsed/>
    <w:rsid w:val="00766587"/>
    <w:pPr>
      <w:tabs>
        <w:tab w:val="center" w:pos="4819"/>
        <w:tab w:val="right" w:pos="9638"/>
      </w:tabs>
    </w:pPr>
  </w:style>
  <w:style w:type="character" w:customStyle="1" w:styleId="SidehovedTegn">
    <w:name w:val="Sidehoved Tegn"/>
    <w:basedOn w:val="Standardskrifttypeiafsnit"/>
    <w:link w:val="Sidehoved"/>
    <w:uiPriority w:val="99"/>
    <w:rsid w:val="00766587"/>
    <w:rPr>
      <w:rFonts w:eastAsiaTheme="minorEastAsia"/>
      <w:kern w:val="0"/>
      <w:lang w:eastAsia="da-DK"/>
      <w14:ligatures w14:val="none"/>
    </w:rPr>
  </w:style>
  <w:style w:type="paragraph" w:styleId="Sidefod">
    <w:name w:val="footer"/>
    <w:basedOn w:val="Normal"/>
    <w:link w:val="SidefodTegn"/>
    <w:uiPriority w:val="99"/>
    <w:unhideWhenUsed/>
    <w:rsid w:val="00766587"/>
    <w:pPr>
      <w:tabs>
        <w:tab w:val="center" w:pos="4819"/>
        <w:tab w:val="right" w:pos="9638"/>
      </w:tabs>
    </w:pPr>
  </w:style>
  <w:style w:type="character" w:customStyle="1" w:styleId="SidefodTegn">
    <w:name w:val="Sidefod Tegn"/>
    <w:basedOn w:val="Standardskrifttypeiafsnit"/>
    <w:link w:val="Sidefod"/>
    <w:uiPriority w:val="99"/>
    <w:rsid w:val="00766587"/>
    <w:rPr>
      <w:rFonts w:eastAsiaTheme="minorEastAsia"/>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3940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Bunch</dc:creator>
  <cp:keywords/>
  <dc:description/>
  <cp:lastModifiedBy>Jacob Bogantes</cp:lastModifiedBy>
  <cp:revision>2</cp:revision>
  <dcterms:created xsi:type="dcterms:W3CDTF">2023-10-30T08:13:00Z</dcterms:created>
  <dcterms:modified xsi:type="dcterms:W3CDTF">2023-10-30T08:13:00Z</dcterms:modified>
</cp:coreProperties>
</file>