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4EAC" w14:textId="00AF8BF7" w:rsidR="00604459" w:rsidRDefault="00BC5033" w:rsidP="00BC5033">
      <w:pPr>
        <w:contextualSpacing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Sammenlign</w:t>
      </w:r>
    </w:p>
    <w:p w14:paraId="4BC75A07" w14:textId="4B88678D" w:rsidR="00BC5033" w:rsidRDefault="00BC5033" w:rsidP="00BC5033">
      <w:pPr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Nye veje i dansk udenrigspolitik?</w:t>
      </w:r>
    </w:p>
    <w:p w14:paraId="1420195C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05408925" w14:textId="34790D16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 xml:space="preserve">Sammenlign de syn på Danmarks udenrigspolitiske mål og mulige samarbejdspartnere i international politik, som kommer til udtryk i bilag </w:t>
      </w:r>
      <w:r>
        <w:rPr>
          <w:rFonts w:ascii="Calibri" w:hAnsi="Calibri" w:cs="Calibri"/>
        </w:rPr>
        <w:t>A</w:t>
      </w:r>
      <w:r w:rsidRPr="00BC503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B</w:t>
      </w:r>
      <w:r w:rsidRPr="00BC5033">
        <w:rPr>
          <w:rFonts w:ascii="Calibri" w:hAnsi="Calibri" w:cs="Calibri"/>
        </w:rPr>
        <w:t xml:space="preserve"> og C.</w:t>
      </w:r>
    </w:p>
    <w:p w14:paraId="23FE6244" w14:textId="710C884B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I sammenligningen skal du anvende viden om mål og muligheder i Danmarks udenrigspolitik.</w:t>
      </w:r>
    </w:p>
    <w:p w14:paraId="44094D9C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0A3AC695" w14:textId="133BB9E2" w:rsidR="00BC5033" w:rsidRDefault="00BC5033" w:rsidP="00BC5033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Omfang: 700-1050 ord</w:t>
      </w:r>
    </w:p>
    <w:p w14:paraId="5DC72B2D" w14:textId="00DE5816" w:rsidR="00BC5033" w:rsidRDefault="00BC5033" w:rsidP="00BC5033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Aflevering: </w:t>
      </w:r>
      <w:r w:rsidR="00D61C1E">
        <w:rPr>
          <w:rFonts w:ascii="Calibri" w:hAnsi="Calibri" w:cs="Calibri"/>
        </w:rPr>
        <w:t>2</w:t>
      </w:r>
      <w:r w:rsidR="002F1070">
        <w:rPr>
          <w:rFonts w:ascii="Calibri" w:hAnsi="Calibri" w:cs="Calibri"/>
        </w:rPr>
        <w:t>5</w:t>
      </w:r>
      <w:r w:rsidR="001828E0">
        <w:rPr>
          <w:rFonts w:ascii="Calibri" w:hAnsi="Calibri" w:cs="Calibri"/>
        </w:rPr>
        <w:t xml:space="preserve">. </w:t>
      </w:r>
      <w:r w:rsidR="002F1070">
        <w:rPr>
          <w:rFonts w:ascii="Calibri" w:hAnsi="Calibri" w:cs="Calibri"/>
        </w:rPr>
        <w:t>januar</w:t>
      </w:r>
      <w:r w:rsidR="001828E0">
        <w:rPr>
          <w:rFonts w:ascii="Calibri" w:hAnsi="Calibri" w:cs="Calibri"/>
        </w:rPr>
        <w:t xml:space="preserve"> 2025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186575120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12DFA04" w14:textId="3A0E0F14" w:rsidR="00BC5033" w:rsidRDefault="00BC5033">
          <w:pPr>
            <w:pStyle w:val="Overskrift"/>
          </w:pPr>
          <w:r>
            <w:t>Indholdsfortegnelse</w:t>
          </w:r>
        </w:p>
        <w:p w14:paraId="66552C97" w14:textId="4AC3FDD6" w:rsidR="00FE1441" w:rsidRDefault="00BC5033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a-DK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14347637" w:history="1">
            <w:r w:rsidR="00FE1441" w:rsidRPr="005165C9">
              <w:rPr>
                <w:rStyle w:val="Hyperlink"/>
                <w:noProof/>
              </w:rPr>
              <w:t>Bilag A. Christian Egander Skov: ”Pragmatisk idealisme er et andet ord for defaitisme”. Berlingske. 30.5.2023. Uddrag.</w:t>
            </w:r>
            <w:r w:rsidR="00FE1441">
              <w:rPr>
                <w:noProof/>
                <w:webHidden/>
              </w:rPr>
              <w:tab/>
            </w:r>
            <w:r w:rsidR="00FE1441">
              <w:rPr>
                <w:noProof/>
                <w:webHidden/>
              </w:rPr>
              <w:fldChar w:fldCharType="begin"/>
            </w:r>
            <w:r w:rsidR="00FE1441">
              <w:rPr>
                <w:noProof/>
                <w:webHidden/>
              </w:rPr>
              <w:instrText xml:space="preserve"> PAGEREF _Toc214347637 \h </w:instrText>
            </w:r>
            <w:r w:rsidR="00FE1441">
              <w:rPr>
                <w:noProof/>
                <w:webHidden/>
              </w:rPr>
            </w:r>
            <w:r w:rsidR="00FE1441">
              <w:rPr>
                <w:noProof/>
                <w:webHidden/>
              </w:rPr>
              <w:fldChar w:fldCharType="separate"/>
            </w:r>
            <w:r w:rsidR="00FE1441">
              <w:rPr>
                <w:noProof/>
                <w:webHidden/>
              </w:rPr>
              <w:t>2</w:t>
            </w:r>
            <w:r w:rsidR="00FE1441">
              <w:rPr>
                <w:noProof/>
                <w:webHidden/>
              </w:rPr>
              <w:fldChar w:fldCharType="end"/>
            </w:r>
          </w:hyperlink>
        </w:p>
        <w:p w14:paraId="6C9C88C0" w14:textId="4F31DC17" w:rsidR="00FE1441" w:rsidRDefault="00FE1441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a-DK"/>
            </w:rPr>
          </w:pPr>
          <w:hyperlink w:anchor="_Toc214347638" w:history="1">
            <w:r w:rsidRPr="005165C9">
              <w:rPr>
                <w:rStyle w:val="Hyperlink"/>
                <w:noProof/>
              </w:rPr>
              <w:t>Bilag B. Trine Pertou Mach: ”En genetablering af den regelbaserede verdensorden bør stå allerøverst på Danmarks udenrigspolitiske dagsorden”. Ræson. 19.05.2023. Uddrag.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_Toc214347638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71D2B" w14:textId="004F0002" w:rsidR="00FE1441" w:rsidRDefault="00FE1441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da-DK"/>
            </w:rPr>
          </w:pPr>
          <w:hyperlink w:anchor="_Toc214347639" w:history="1">
            <w:r w:rsidRPr="005165C9">
              <w:rPr>
                <w:rStyle w:val="Hyperlink"/>
                <w:noProof/>
              </w:rPr>
              <w:t>Bilag C. Maja Funch: ”Professor om ny udenrigspolitik: Dele af den førte politik ’har været meget ekstrem’. Interview med Ole Wæver”.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_Toc214347639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D5DDF" w14:textId="7966D85A" w:rsidR="00BC5033" w:rsidRDefault="00BC5033">
          <w:r>
            <w:rPr>
              <w:b/>
              <w:bCs/>
              <w:noProof/>
            </w:rPr>
            <w:fldChar w:fldCharType="end"/>
          </w:r>
        </w:p>
      </w:sdtContent>
    </w:sdt>
    <w:p w14:paraId="1ACDDF04" w14:textId="44D0C2DB" w:rsidR="00BC5033" w:rsidRDefault="00BC503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3BB1F6B" w14:textId="3EA4DCB7" w:rsidR="00BC5033" w:rsidRPr="00BC5033" w:rsidRDefault="00BC5033" w:rsidP="00047033">
      <w:pPr>
        <w:pStyle w:val="Overskrift1"/>
      </w:pPr>
      <w:bookmarkStart w:id="0" w:name="_Toc214347637"/>
      <w:r w:rsidRPr="00BC5033">
        <w:lastRenderedPageBreak/>
        <w:t xml:space="preserve">Bilag A. Christian </w:t>
      </w:r>
      <w:proofErr w:type="spellStart"/>
      <w:r w:rsidRPr="00BC5033">
        <w:t>Egander</w:t>
      </w:r>
      <w:proofErr w:type="spellEnd"/>
      <w:r w:rsidRPr="00BC5033">
        <w:t xml:space="preserve"> Skov: ”Pragmatisk idealisme er et andet ord for defaitisme</w:t>
      </w:r>
      <w:r w:rsidR="00047033">
        <w:rPr>
          <w:rStyle w:val="Fodnotehenvisning"/>
        </w:rPr>
        <w:footnoteReference w:id="1"/>
      </w:r>
      <w:r w:rsidRPr="00BC5033">
        <w:t>”.</w:t>
      </w:r>
      <w:r w:rsidR="00047033" w:rsidRPr="00BC5033">
        <w:t xml:space="preserve"> </w:t>
      </w:r>
      <w:r w:rsidRPr="00BC5033">
        <w:t>Berlingske. 30.5.2023. Uddrag.</w:t>
      </w:r>
      <w:bookmarkEnd w:id="0"/>
    </w:p>
    <w:p w14:paraId="064E4C90" w14:textId="5CCEB4A4" w:rsidR="00BC5033" w:rsidRPr="00BC5033" w:rsidRDefault="00BC5033" w:rsidP="00BC5033">
      <w:pPr>
        <w:rPr>
          <w:rFonts w:ascii="Calibri" w:hAnsi="Calibri" w:cs="Calibri"/>
          <w:i/>
          <w:iCs/>
        </w:rPr>
      </w:pPr>
      <w:r w:rsidRPr="00BC5033">
        <w:rPr>
          <w:rFonts w:ascii="Calibri" w:hAnsi="Calibri" w:cs="Calibri"/>
          <w:i/>
          <w:iCs/>
        </w:rPr>
        <w:t xml:space="preserve">Christian </w:t>
      </w:r>
      <w:proofErr w:type="spellStart"/>
      <w:r w:rsidRPr="00BC5033">
        <w:rPr>
          <w:rFonts w:ascii="Calibri" w:hAnsi="Calibri" w:cs="Calibri"/>
          <w:i/>
          <w:iCs/>
        </w:rPr>
        <w:t>Egander</w:t>
      </w:r>
      <w:proofErr w:type="spellEnd"/>
      <w:r w:rsidRPr="00BC5033">
        <w:rPr>
          <w:rFonts w:ascii="Calibri" w:hAnsi="Calibri" w:cs="Calibri"/>
          <w:i/>
          <w:iCs/>
        </w:rPr>
        <w:t xml:space="preserve"> Skov er ph.d., historiker og konservativ debattør.</w:t>
      </w:r>
    </w:p>
    <w:p w14:paraId="5F281BA4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Udenrigsminister Lars Løkke Rasmussen (M) har fremsat en ny udenrigspolitisk strategi under den</w:t>
      </w:r>
    </w:p>
    <w:p w14:paraId="20B94B08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besnærende overskrift »pragmatisk idealisme«. Umiddelbart er det jo ikke til at få armene ned over.</w:t>
      </w:r>
    </w:p>
    <w:p w14:paraId="7334C7BF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7F802D52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I virkeligheden viser det et billede af Europas fatale svigt.</w:t>
      </w:r>
    </w:p>
    <w:p w14:paraId="08BC311D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0451193C" w14:textId="481CBFCD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Men det gode først. Pragmatisk idealisme er et godt udtryk. Vi kender det fra den tidligere</w:t>
      </w:r>
      <w:r w:rsidR="009769C8"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konservative udenrigsminister Per Stig Møller: »Uden pragmatisme står vi med mål uden midler.</w:t>
      </w:r>
    </w:p>
    <w:p w14:paraId="3641BC15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Uden idealisme står vi med midler uden et mål.« I pragmatismen ligger der det at forholde sig til</w:t>
      </w:r>
    </w:p>
    <w:p w14:paraId="12D94EB1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verden, som den er, ikke som den burde være. Løkke bestemmer allerede i indledningen verden</w:t>
      </w:r>
    </w:p>
    <w:p w14:paraId="35ACA6B5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 xml:space="preserve">med disse ord: »usikker, uforudsigelig og kompliceret. Til tider brutal.« Strategien </w:t>
      </w:r>
      <w:proofErr w:type="gramStart"/>
      <w:r w:rsidRPr="00BC5033">
        <w:rPr>
          <w:rFonts w:ascii="Calibri" w:hAnsi="Calibri" w:cs="Calibri"/>
        </w:rPr>
        <w:t>lægger</w:t>
      </w:r>
      <w:proofErr w:type="gramEnd"/>
      <w:r w:rsidRPr="00BC5033">
        <w:rPr>
          <w:rFonts w:ascii="Calibri" w:hAnsi="Calibri" w:cs="Calibri"/>
        </w:rPr>
        <w:t xml:space="preserve"> fortsat</w:t>
      </w:r>
    </w:p>
    <w:p w14:paraId="3B842F64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stor vægt på støtten til Ukraine og inddæmningen af Rusland med en specifik afvisning af en global</w:t>
      </w:r>
    </w:p>
    <w:p w14:paraId="591AEDA9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orden, hvor stormagter har interessesfærer, inden for hvilke de kan skalte og valte med de små</w:t>
      </w:r>
    </w:p>
    <w:p w14:paraId="791C6088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nationers skæbne. Så vidt så godt.</w:t>
      </w:r>
    </w:p>
    <w:p w14:paraId="51668BBD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1FC876FD" w14:textId="74894BAE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Men læser man den udenrigspolitiske redegørelses ord om Kina, ryger armene hurtigt ned igen. Her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forstår man, hvad der menes med pragmatisme. Mens amerikanerne blæser til inddæmningspolitik,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slår vi den røde løber ud. Kina er en »uomgængelig global politisk og økonomisk faktor,« hedder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det. Konstateringen er urovækkende nok skudt ind, så det fremstår som et forbehold mod den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amerikansk ledede stærke linje mod Kinas aggressive udenrigspolitik. Vi er hårde mod Rusland,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men bløde når det gælder Kina, hvis autoritære regime har sine øjne stift rettet mod annektering af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Taiwan og udfordring af Vestens globale dominans. Det er som om, Løkkes nye udenrigspolitik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tager forskud på sorgerne. Som om Vesten allerede er faldet, fordi vores relative magt i verden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bliver mindre. Derfor er strategien uden kampvilje og moralsk klarsyn.</w:t>
      </w:r>
    </w:p>
    <w:p w14:paraId="1434D650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688984E6" w14:textId="5229447A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Kina er vor tids store trussel ikke blot mod den globale orden, men også mod vores samfunds indre</w:t>
      </w:r>
    </w:p>
    <w:p w14:paraId="7EBC6635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liv. Vi er, som det hed i avisen for nylig, ofre for en »lydløs invasion«. »Handlen med kineserne er</w:t>
      </w:r>
    </w:p>
    <w:p w14:paraId="1CAA0CB9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så lukrativ for Europa, at eliten har en interesse i at undertrykke kritikken af Kina,« konkluderede</w:t>
      </w:r>
    </w:p>
    <w:p w14:paraId="42B6C649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den australske forsker Clive Hamilton.</w:t>
      </w:r>
    </w:p>
    <w:p w14:paraId="2790CBD9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78E1B762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I den udenrigspolitiske redegørelse hedder det, at vores udenrigspolitik skal være »forankret i en</w:t>
      </w:r>
    </w:p>
    <w:p w14:paraId="064514C7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fælles strategisk tilgang i EU og i tæt dialog med USA og allierede i NATO.« For den, der kunne</w:t>
      </w:r>
    </w:p>
    <w:p w14:paraId="233AD89B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være i tvivl, så er det en meget klar prioritering af en fælles EU-linje. Vi skal tale med</w:t>
      </w:r>
    </w:p>
    <w:p w14:paraId="239482A2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amerikanerne, men gøre som europæerne. Reelt taler det ind i et skel på tværs af Atlanten. Har vi</w:t>
      </w:r>
    </w:p>
    <w:p w14:paraId="0A5A1C99" w14:textId="208353E9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lastRenderedPageBreak/>
        <w:t xml:space="preserve">overhovedet samme interesser? Her behøver man blot at tænke på den franske præsident </w:t>
      </w:r>
      <w:proofErr w:type="spellStart"/>
      <w:r w:rsidRPr="00BC5033">
        <w:rPr>
          <w:rFonts w:ascii="Calibri" w:hAnsi="Calibri" w:cs="Calibri"/>
        </w:rPr>
        <w:t>Macrons</w:t>
      </w:r>
      <w:proofErr w:type="spellEnd"/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undsigelse af det transatlantiske samarbejde i forbindelse med hans rejse til Beijing.</w:t>
      </w:r>
    </w:p>
    <w:p w14:paraId="4EF32BDC" w14:textId="7876A26D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Europas eliter har slet og ret et andet forhold til truslen fra de autoritære revanchistiske regimer end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 xml:space="preserve">USA. I det skisma vælger Løkke Europa − og </w:t>
      </w:r>
      <w:proofErr w:type="spellStart"/>
      <w:r w:rsidRPr="00BC5033">
        <w:rPr>
          <w:rFonts w:ascii="Calibri" w:hAnsi="Calibri" w:cs="Calibri"/>
        </w:rPr>
        <w:t>Macron</w:t>
      </w:r>
      <w:proofErr w:type="spellEnd"/>
      <w:r w:rsidRPr="00BC5033">
        <w:rPr>
          <w:rFonts w:ascii="Calibri" w:hAnsi="Calibri" w:cs="Calibri"/>
        </w:rPr>
        <w:t>. Det kunne ligne faneflugt. Det er det også.</w:t>
      </w:r>
    </w:p>
    <w:p w14:paraId="573F2815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028DB042" w14:textId="127C3BB5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Måske er spørgsmålet ikke, om vi kan regne med USA, men om USA kan regne med os?</w:t>
      </w:r>
    </w:p>
    <w:p w14:paraId="430B56D6" w14:textId="77777777" w:rsidR="00BC5033" w:rsidRDefault="00BC503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0FC4A0A" w14:textId="340207AF" w:rsidR="00BC5033" w:rsidRDefault="00BC5033" w:rsidP="00BC5033">
      <w:pPr>
        <w:pStyle w:val="Overskrift1"/>
      </w:pPr>
      <w:bookmarkStart w:id="1" w:name="_Toc214347638"/>
      <w:r>
        <w:lastRenderedPageBreak/>
        <w:t xml:space="preserve">Bilag B. </w:t>
      </w:r>
      <w:r w:rsidRPr="00BC5033">
        <w:t xml:space="preserve">Trine </w:t>
      </w:r>
      <w:proofErr w:type="spellStart"/>
      <w:r w:rsidRPr="00BC5033">
        <w:t>Pertou</w:t>
      </w:r>
      <w:proofErr w:type="spellEnd"/>
      <w:r w:rsidRPr="00BC5033">
        <w:t xml:space="preserve"> Mach: ”En genetablering af den regelbaserede verdensorden bør stå allerøverst</w:t>
      </w:r>
      <w:r>
        <w:t xml:space="preserve"> </w:t>
      </w:r>
      <w:r w:rsidRPr="00BC5033">
        <w:t>på Danmarks udenrigspolitiske dagsorden”.</w:t>
      </w:r>
      <w:r>
        <w:t xml:space="preserve"> </w:t>
      </w:r>
      <w:r w:rsidRPr="00BC5033">
        <w:t>Ræson. 19.05.2023. Uddrag.</w:t>
      </w:r>
      <w:bookmarkEnd w:id="1"/>
    </w:p>
    <w:p w14:paraId="53B2126C" w14:textId="44F047B8" w:rsidR="00BC5033" w:rsidRPr="00BC5033" w:rsidRDefault="00BC5033" w:rsidP="00BC5033">
      <w:pPr>
        <w:contextualSpacing/>
        <w:rPr>
          <w:rFonts w:ascii="Calibri" w:hAnsi="Calibri" w:cs="Calibri"/>
          <w:i/>
          <w:iCs/>
        </w:rPr>
      </w:pPr>
      <w:r w:rsidRPr="00BC5033">
        <w:rPr>
          <w:rFonts w:ascii="Calibri" w:hAnsi="Calibri" w:cs="Calibri"/>
          <w:i/>
          <w:iCs/>
        </w:rPr>
        <w:t xml:space="preserve">Trine </w:t>
      </w:r>
      <w:proofErr w:type="spellStart"/>
      <w:r w:rsidRPr="00BC5033">
        <w:rPr>
          <w:rFonts w:ascii="Calibri" w:hAnsi="Calibri" w:cs="Calibri"/>
          <w:i/>
          <w:iCs/>
        </w:rPr>
        <w:t>Pertou</w:t>
      </w:r>
      <w:proofErr w:type="spellEnd"/>
      <w:r w:rsidRPr="00BC5033">
        <w:rPr>
          <w:rFonts w:ascii="Calibri" w:hAnsi="Calibri" w:cs="Calibri"/>
          <w:i/>
          <w:iCs/>
        </w:rPr>
        <w:t xml:space="preserve"> Mach er medlem af Folketinget og udenrigsordfører for Enhedslisten.</w:t>
      </w:r>
    </w:p>
    <w:p w14:paraId="12438FCC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71798F53" w14:textId="6EAD87E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Regeringens nye udenrigspolitiske strategi skal måles på løfterne om at tage afsæt i en regelbaseret</w:t>
      </w:r>
    </w:p>
    <w:p w14:paraId="5F7C580A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orden og på efterlevelse af menneskerettighederne – også når det er svært. Hvis principperne om</w:t>
      </w:r>
    </w:p>
    <w:p w14:paraId="003548D6" w14:textId="21900E19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retsorden, demokrati og menneskerettigheder skal vinde fodfæste igen, skal vi vise, at vi selv tror på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dem og efterlever dem.</w:t>
      </w:r>
    </w:p>
    <w:p w14:paraId="08503DED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1737F5C3" w14:textId="2E798E2E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Regeringens nye udenrigs- og sikkerhedspolitiske strategi viser en forandret verden. Den</w:t>
      </w:r>
    </w:p>
    <w:p w14:paraId="6628A960" w14:textId="45FCCFD0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internationale politiske virkelighed er ved at indfinde sig i Udenrigsministeriet, hvor der er en større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realisme i forhold til, at den internationale politiske og økonomiske magt er under hastig forandring,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ikke alene mod øst men også mod syd. Det er afgørende for vores internationale ageren. Men det er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ikke klart, hvad man skal forvente af ’pragmatisk idealisme’. Der er en række vigtige holdepunkter,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men vi ved ikke, hvordan de vægtes, og det er svært helt at få hold på retningen. Det afgørende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bliver, hvordan pragmatismen manifesterer sig.</w:t>
      </w:r>
    </w:p>
    <w:p w14:paraId="0E09A37F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40F6BF63" w14:textId="0EBD44EB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Siden der ikke er klare strategiske mål for udenrigspolitikken, er den oplagte bekymring, at den</w:t>
      </w:r>
    </w:p>
    <w:p w14:paraId="551907F0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bliver mere pragmatisk end værdibaseret, og at varer og politiske alliancer skal handles til</w:t>
      </w:r>
    </w:p>
    <w:p w14:paraId="3C526D43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henholdsvis højest og lavest bydende. Lars Løkke har brugt vendinger som ’prædike mindre moral’</w:t>
      </w:r>
    </w:p>
    <w:p w14:paraId="41366C78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og ikke at være ’kræsen’ om den angivelige fortid, han vil gå bort fra, fordi det gør det nemmere at</w:t>
      </w:r>
    </w:p>
    <w:p w14:paraId="5FEC1C39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indgå ligeværdige partnerskaber i en tid, hvor der er brug for at holde alverdens lande tættere på i</w:t>
      </w:r>
    </w:p>
    <w:p w14:paraId="00038E61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konkurrencen med Kina.</w:t>
      </w:r>
    </w:p>
    <w:p w14:paraId="6B9D1F79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2379C049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Men hvad er det, Danmark ikke skal være kræsen med? Når man åbner for våbeneksport til et</w:t>
      </w:r>
    </w:p>
    <w:p w14:paraId="10D267F9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krigsførende diktatur som Saudi-Arabien, har man i hvert fald sat barren meget lavt. Det får</w:t>
      </w:r>
    </w:p>
    <w:p w14:paraId="72EB6647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sætningen, ”Danmark skal også engagere sig i opbygningen af europæisk forsvarsindustri og styrke</w:t>
      </w:r>
    </w:p>
    <w:p w14:paraId="4BBF976F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vores virksomheders engagement i de internationale samarbejder til gavn for vores sikkerhed,</w:t>
      </w:r>
    </w:p>
    <w:p w14:paraId="1021531F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velstand og velfærd” til at lyde ildevarslende. At være mindre ’kræsen’, selve den pragmatiske</w:t>
      </w:r>
    </w:p>
    <w:p w14:paraId="697E7EE9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idealisme, rummer mange farer, når det skal vægtes op mod erhvervsfremme og ny industripolitik.</w:t>
      </w:r>
    </w:p>
    <w:p w14:paraId="2FAC75BD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34D7A8C1" w14:textId="05CD4A6A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At erkende, at der er brug for at genopbygge den manglende troværdighed og legitimitet i</w:t>
      </w:r>
    </w:p>
    <w:p w14:paraId="5071D478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relationerne til det globale syd er en vigtig indsigt. Men det springende punkt bliver, hvad den</w:t>
      </w:r>
    </w:p>
    <w:p w14:paraId="39F0F010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pragmatiske idealisme putter i partnerskaberne, og hvem man vil lave dem med.</w:t>
      </w:r>
    </w:p>
    <w:p w14:paraId="1D976504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6B3661F0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De ansatser, vi har set indtil videre, tyder på en antagelse om, at hvis man vender blikket bort fra</w:t>
      </w:r>
    </w:p>
    <w:p w14:paraId="20582302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menneskerettigheds-krænkelser, mangel på frihed og på demokrati, så bliver partnerskabet med</w:t>
      </w:r>
    </w:p>
    <w:p w14:paraId="7043D013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landes magthavere lettere. Men der er intet respektfuldt eller ligeværdigt i at smide principperne i</w:t>
      </w:r>
    </w:p>
    <w:p w14:paraId="74926CA0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foyeren på vej til ligeværdige dialogmøder. Troværdighed og legitimitet kommer også af at være</w:t>
      </w:r>
    </w:p>
    <w:p w14:paraId="305E1C67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lastRenderedPageBreak/>
        <w:t>ærlig og konsistent.</w:t>
      </w:r>
    </w:p>
    <w:p w14:paraId="470F6A5D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25747303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Den udenrigspolitiske strategi understreger viljen til at holde de multilaterale spor i verden åbne.</w:t>
      </w:r>
    </w:p>
    <w:p w14:paraId="7F6CFA86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Det multilaterale samarbejde er afgørende for, at verden flytter sig et bedre sted hen – og derfor</w:t>
      </w:r>
    </w:p>
    <w:p w14:paraId="12D3EEFA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også for, at man kan forfølge det, der er de idealistiske tilkendegivelser. Der er meget fokus på det</w:t>
      </w:r>
    </w:p>
    <w:p w14:paraId="6783AFE1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europæiske samarbejde. Det er klogt og en noget sen erkendelse af, at USA ikke længere er en</w:t>
      </w:r>
    </w:p>
    <w:p w14:paraId="5E3AD7F8" w14:textId="4CED8A2F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stabil politisk allieret. Derfor giver det mening at se mod de europæiske hovedstæder og EU – der er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brug for at udbygge det europæiske samarbejde.</w:t>
      </w:r>
      <w:r>
        <w:rPr>
          <w:rFonts w:ascii="Calibri" w:hAnsi="Calibri" w:cs="Calibri"/>
        </w:rPr>
        <w:t xml:space="preserve"> </w:t>
      </w:r>
    </w:p>
    <w:p w14:paraId="1F2C81A0" w14:textId="09758CED" w:rsidR="00BC5033" w:rsidRDefault="00BC503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AC50E1C" w14:textId="0D23B4A1" w:rsidR="00BC5033" w:rsidRDefault="00BC5033" w:rsidP="00BC5033">
      <w:pPr>
        <w:pStyle w:val="Overskrift1"/>
      </w:pPr>
      <w:bookmarkStart w:id="2" w:name="_Toc214347639"/>
      <w:r>
        <w:lastRenderedPageBreak/>
        <w:t xml:space="preserve">Bilag C. </w:t>
      </w:r>
      <w:r w:rsidRPr="00BC5033">
        <w:t>Maja Funch: ”Professor om ny udenrigspolitik: Dele af den førte politik ’har været meget</w:t>
      </w:r>
      <w:r>
        <w:t xml:space="preserve"> </w:t>
      </w:r>
      <w:r w:rsidRPr="00BC5033">
        <w:t>ekstrem’. Interview med Ole Wæver”.</w:t>
      </w:r>
      <w:bookmarkEnd w:id="2"/>
    </w:p>
    <w:p w14:paraId="631016B0" w14:textId="0EC9B22C" w:rsidR="00BC5033" w:rsidRPr="00BC5033" w:rsidRDefault="00BC5033" w:rsidP="00BC5033">
      <w:pPr>
        <w:contextualSpacing/>
        <w:rPr>
          <w:rFonts w:ascii="Calibri" w:hAnsi="Calibri" w:cs="Calibri"/>
          <w:i/>
          <w:iCs/>
        </w:rPr>
      </w:pPr>
      <w:r w:rsidRPr="00BC5033">
        <w:rPr>
          <w:rFonts w:ascii="Calibri" w:hAnsi="Calibri" w:cs="Calibri"/>
          <w:i/>
          <w:iCs/>
        </w:rPr>
        <w:t>Kristeligt Dagblad. 8.4.2023. Uddrag.</w:t>
      </w:r>
    </w:p>
    <w:p w14:paraId="3D397AA0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7B4354C5" w14:textId="24BB36FE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Danmark skal have en ny udenrigspolitisk strategi, og den skal være på plads allerede inden</w:t>
      </w:r>
    </w:p>
    <w:p w14:paraId="61180CEA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 xml:space="preserve">sommerferien. Det fortalte udenrigsminister Lars Løkke Rasmussen (M) i et interview i </w:t>
      </w:r>
      <w:proofErr w:type="spellStart"/>
      <w:r w:rsidRPr="00BC5033">
        <w:rPr>
          <w:rFonts w:ascii="Calibri" w:hAnsi="Calibri" w:cs="Calibri"/>
        </w:rPr>
        <w:t>JyllandsPosten</w:t>
      </w:r>
      <w:proofErr w:type="spellEnd"/>
      <w:r w:rsidRPr="00BC5033">
        <w:rPr>
          <w:rFonts w:ascii="Calibri" w:hAnsi="Calibri" w:cs="Calibri"/>
        </w:rPr>
        <w:t>. Her forklarede han også, at den bærende pille for de nye tilgange skal være ”pragmatisme”.</w:t>
      </w:r>
    </w:p>
    <w:p w14:paraId="769E6052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72B456E1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Danske værdier om blandt andet ligeværd, ligestilling, menneskerettigheder og bæredygtighed skal</w:t>
      </w:r>
    </w:p>
    <w:p w14:paraId="0B75E8D5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stadig have en plads i udenrigspolitikken. ”Men vi er nødt til at have en realistisk tilgang til det og</w:t>
      </w:r>
    </w:p>
    <w:p w14:paraId="4571E6DB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opgive ideen om, at man kan prædike sig til at få verden til at blive, som man ønsker sig,” sagde</w:t>
      </w:r>
    </w:p>
    <w:p w14:paraId="3DB2313B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han.</w:t>
      </w:r>
    </w:p>
    <w:p w14:paraId="6318AAF4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78177DD2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Det er sætningens anden del om at opgive moralprædikerne, som er interessant, siger Ole Wæver,</w:t>
      </w:r>
    </w:p>
    <w:p w14:paraId="3842D5E1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professor i international politik ved Institut for Statskundskab på Københavns Universitet. Kristeligt</w:t>
      </w:r>
    </w:p>
    <w:p w14:paraId="7713E47D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Dagblad har spurgt ham, hvordan udenrigsministerens udmeldinger vil forandre dansk</w:t>
      </w:r>
    </w:p>
    <w:p w14:paraId="513181C0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udenrigspolitik.</w:t>
      </w:r>
    </w:p>
    <w:p w14:paraId="697A3D43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734B83A1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”Daværende statsminister Anders Fogh Rasmussen (V) førte os i 2003 ind i Irak-krigen med en højt</w:t>
      </w:r>
    </w:p>
    <w:p w14:paraId="3305B25F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hævet værdifane. Den blev videreført af Socialdemokratiet, og senest offentliggjorde Mette</w:t>
      </w:r>
    </w:p>
    <w:p w14:paraId="7C98BC27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Frederiksens rene S-regering i 2022 en udenrigspolitisk strategi, som blandt andet indeholdt et</w:t>
      </w:r>
    </w:p>
    <w:p w14:paraId="0A77159D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’værdikompas’. Ind imellem varslede daværende Venstre-statsminister Lars Løkke Rasmussen i</w:t>
      </w:r>
    </w:p>
    <w:p w14:paraId="1584DBAA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2015 faktisk en mere pragmatisk linje. Men et lille land som Danmark vil altid have begge dele: Vi</w:t>
      </w:r>
    </w:p>
    <w:p w14:paraId="24EBC201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er pragmatisk-realistiske med udgangspunkt i vores værdier”.</w:t>
      </w:r>
    </w:p>
    <w:p w14:paraId="6BC3A96E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037E7184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”Når Anders Fogh Rasmussen og Mette Frederiksen tidligere har bekendt sig til værdier og atter</w:t>
      </w:r>
    </w:p>
    <w:p w14:paraId="24D57D91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værdier, så betyder det, at de ønsker at være hyper-atlantiske. De har et intenst fokus på USA.</w:t>
      </w:r>
    </w:p>
    <w:p w14:paraId="2D3EE863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Samtidig opfatter de verden ideologisk: ’Vi’ repræsenterer demokratierne, og ’de andre’ er de</w:t>
      </w:r>
    </w:p>
    <w:p w14:paraId="6165E718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autoritære kræfter. Det er den måde at opdele verden på, som Lars Løkke Rasmussen ønsker at</w:t>
      </w:r>
    </w:p>
    <w:p w14:paraId="1D5F685A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lægge lidt afstand til. Han siger i interviewet, at ’vi skal prædike noget mindre og samtale noget</w:t>
      </w:r>
    </w:p>
    <w:p w14:paraId="7032F5FF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mere’”.</w:t>
      </w:r>
    </w:p>
    <w:p w14:paraId="7CDAD6E6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</w:p>
    <w:p w14:paraId="6E142567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”Dét er kernen. Danmark har i perioder været så ideologisk, at vi har fremstået som et ekko af USA.</w:t>
      </w:r>
    </w:p>
    <w:p w14:paraId="15EBE4AB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Dele af den hidtil førte politik har været meget ekstrem, herunder at de problemer, vi har med</w:t>
      </w:r>
    </w:p>
    <w:p w14:paraId="15B03E87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Rusland og Kina, kan opsummeres i en system-konflikt. I disse år spreder der sig en idé om, at man</w:t>
      </w:r>
    </w:p>
    <w:p w14:paraId="255B82AF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globalt står i en konflikt mellem demokratier på den ene side og autoritære regimer på den anden.</w:t>
      </w:r>
    </w:p>
    <w:p w14:paraId="42B12B8C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Den idé er meget forstærket af krigen i Ukraine, hvor Rusland og Kina er rykket tættere sammen.</w:t>
      </w:r>
    </w:p>
    <w:p w14:paraId="4689602D" w14:textId="77777777" w:rsid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 xml:space="preserve">Det gør det let at mene, at der kun er to sider, og at der er et meget entydigt valg mellem dem. </w:t>
      </w:r>
    </w:p>
    <w:p w14:paraId="4A083DE2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077DE574" w14:textId="639F078E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Men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det er ikke nøglen til at forstå resten af verden. Andre lande lader sig ikke nødvendigvis placere i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den dikotomi. Et andet land er ikke nødvendigvis en af ’dem’, hvis det for eksempel stemmer imod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det, Danmark mener, i FN. Det har Lars Løkke Rasmussen forstået.”</w:t>
      </w:r>
    </w:p>
    <w:p w14:paraId="62760BFD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03D8566E" w14:textId="66F1B9E9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Du er altså enig i hans kerneidé om at ’prædike mindre’?</w:t>
      </w:r>
    </w:p>
    <w:p w14:paraId="331A263A" w14:textId="77777777" w:rsidR="00BC5033" w:rsidRDefault="00BC5033" w:rsidP="00BC5033">
      <w:pPr>
        <w:contextualSpacing/>
        <w:rPr>
          <w:rFonts w:ascii="Calibri" w:hAnsi="Calibri" w:cs="Calibri"/>
        </w:rPr>
      </w:pPr>
    </w:p>
    <w:p w14:paraId="1D7871C9" w14:textId="65B6DBC6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”Jeg tror, han har fat i den lange ende. Hvis vi skal varetage Danmarks værdier og interesser, så skal</w:t>
      </w:r>
    </w:p>
    <w:p w14:paraId="30B1EBDC" w14:textId="77777777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vi være i stand til at manøvrere mere fleksibelt, uanset hvad folk lige kalder sig, eller hvordan de</w:t>
      </w:r>
    </w:p>
    <w:p w14:paraId="7DAC239B" w14:textId="527E8B94" w:rsidR="00BC5033" w:rsidRPr="00BC5033" w:rsidRDefault="00BC5033" w:rsidP="00BC5033">
      <w:pPr>
        <w:contextualSpacing/>
        <w:rPr>
          <w:rFonts w:ascii="Calibri" w:hAnsi="Calibri" w:cs="Calibri"/>
        </w:rPr>
      </w:pPr>
      <w:r w:rsidRPr="00BC5033">
        <w:rPr>
          <w:rFonts w:ascii="Calibri" w:hAnsi="Calibri" w:cs="Calibri"/>
        </w:rPr>
        <w:t>har stemt om det ene eller andet. Han vil trække i en retning, hvor Danmark skal lægge mindre vægt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på at stå med de rigtige venner og råbe højt og mere på at tale også med dem i verden, som vi ikke</w:t>
      </w:r>
      <w:r>
        <w:rPr>
          <w:rFonts w:ascii="Calibri" w:hAnsi="Calibri" w:cs="Calibri"/>
        </w:rPr>
        <w:t xml:space="preserve"> </w:t>
      </w:r>
      <w:r w:rsidRPr="00BC5033">
        <w:rPr>
          <w:rFonts w:ascii="Calibri" w:hAnsi="Calibri" w:cs="Calibri"/>
        </w:rPr>
        <w:t>synes er perfekte.”</w:t>
      </w:r>
    </w:p>
    <w:sectPr w:rsidR="00BC5033" w:rsidRPr="00BC5033" w:rsidSect="00047033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4CE7" w14:textId="77777777" w:rsidR="00F84D37" w:rsidRDefault="00F84D37" w:rsidP="00BC5033">
      <w:pPr>
        <w:spacing w:after="0" w:line="240" w:lineRule="auto"/>
      </w:pPr>
      <w:r>
        <w:separator/>
      </w:r>
    </w:p>
  </w:endnote>
  <w:endnote w:type="continuationSeparator" w:id="0">
    <w:p w14:paraId="769E699C" w14:textId="77777777" w:rsidR="00F84D37" w:rsidRDefault="00F84D37" w:rsidP="00BC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00858298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A564A88" w14:textId="60A56518" w:rsidR="00047033" w:rsidRDefault="00047033" w:rsidP="006A71D8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6DD0B255" w14:textId="77777777" w:rsidR="00047033" w:rsidRDefault="00047033" w:rsidP="0004703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212554690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06680456" w14:textId="4AD14C02" w:rsidR="00047033" w:rsidRDefault="00047033" w:rsidP="006A71D8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74AC05D0" w14:textId="77777777" w:rsidR="00047033" w:rsidRDefault="00047033" w:rsidP="00047033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BE32" w14:textId="77777777" w:rsidR="00F84D37" w:rsidRDefault="00F84D37" w:rsidP="00BC5033">
      <w:pPr>
        <w:spacing w:after="0" w:line="240" w:lineRule="auto"/>
      </w:pPr>
      <w:r>
        <w:separator/>
      </w:r>
    </w:p>
  </w:footnote>
  <w:footnote w:type="continuationSeparator" w:id="0">
    <w:p w14:paraId="6262093A" w14:textId="77777777" w:rsidR="00F84D37" w:rsidRDefault="00F84D37" w:rsidP="00BC5033">
      <w:pPr>
        <w:spacing w:after="0" w:line="240" w:lineRule="auto"/>
      </w:pPr>
      <w:r>
        <w:continuationSeparator/>
      </w:r>
    </w:p>
  </w:footnote>
  <w:footnote w:id="1">
    <w:p w14:paraId="55B43BE9" w14:textId="77777777" w:rsidR="00047033" w:rsidRDefault="00047033" w:rsidP="0004703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47033">
        <w:t>Defaitisme: Nedsættende betegnelse for det synspunkt, at en æreløs fred er at foretrække frem for fortsat krig.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33"/>
    <w:rsid w:val="00047033"/>
    <w:rsid w:val="00145A5D"/>
    <w:rsid w:val="001828E0"/>
    <w:rsid w:val="001A3C56"/>
    <w:rsid w:val="002F1070"/>
    <w:rsid w:val="003C1818"/>
    <w:rsid w:val="0042180F"/>
    <w:rsid w:val="00604459"/>
    <w:rsid w:val="009769C8"/>
    <w:rsid w:val="00AD5925"/>
    <w:rsid w:val="00B83877"/>
    <w:rsid w:val="00BC5033"/>
    <w:rsid w:val="00D24E5D"/>
    <w:rsid w:val="00D61C1E"/>
    <w:rsid w:val="00E51F4A"/>
    <w:rsid w:val="00F84D37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E09D"/>
  <w15:chartTrackingRefBased/>
  <w15:docId w15:val="{FA425B5C-E5B5-9543-97C9-2512B296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033"/>
    <w:pPr>
      <w:contextualSpacing/>
      <w:outlineLvl w:val="0"/>
    </w:pPr>
    <w:rPr>
      <w:rFonts w:ascii="Calibri" w:hAnsi="Calibri" w:cs="Calibri"/>
      <w:b/>
      <w:bCs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033"/>
    <w:rPr>
      <w:rFonts w:ascii="Calibri" w:hAnsi="Calibri" w:cs="Calibri"/>
      <w:b/>
      <w:bCs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50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50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50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50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50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50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5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50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50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50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50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5033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C503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C503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C5033"/>
    <w:rPr>
      <w:vertAlign w:val="superscript"/>
    </w:rPr>
  </w:style>
  <w:style w:type="paragraph" w:styleId="Overskrift">
    <w:name w:val="TOC Heading"/>
    <w:basedOn w:val="Overskrift1"/>
    <w:next w:val="Normal"/>
    <w:uiPriority w:val="39"/>
    <w:unhideWhenUsed/>
    <w:qFormat/>
    <w:rsid w:val="00BC5033"/>
    <w:pPr>
      <w:keepNext/>
      <w:keepLines/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28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C5033"/>
    <w:pPr>
      <w:spacing w:before="240" w:after="120"/>
    </w:pPr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BC5033"/>
    <w:rPr>
      <w:color w:val="467886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C5033"/>
    <w:pPr>
      <w:spacing w:before="120" w:after="0"/>
      <w:ind w:left="240"/>
    </w:pPr>
    <w:rPr>
      <w:i/>
      <w:i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C5033"/>
    <w:pPr>
      <w:spacing w:after="0"/>
      <w:ind w:left="480"/>
    </w:pPr>
    <w:rPr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C5033"/>
    <w:pPr>
      <w:spacing w:after="0"/>
      <w:ind w:left="720"/>
    </w:pPr>
    <w:rPr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C5033"/>
    <w:pPr>
      <w:spacing w:after="0"/>
      <w:ind w:left="960"/>
    </w:pPr>
    <w:rPr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C5033"/>
    <w:pPr>
      <w:spacing w:after="0"/>
      <w:ind w:left="1200"/>
    </w:pPr>
    <w:rPr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C5033"/>
    <w:pPr>
      <w:spacing w:after="0"/>
      <w:ind w:left="1440"/>
    </w:pPr>
    <w:rPr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C5033"/>
    <w:pPr>
      <w:spacing w:after="0"/>
      <w:ind w:left="1680"/>
    </w:pPr>
    <w:rPr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C5033"/>
    <w:pPr>
      <w:spacing w:after="0"/>
      <w:ind w:left="1920"/>
    </w:pPr>
    <w:rPr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047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7033"/>
  </w:style>
  <w:style w:type="character" w:styleId="Sidetal">
    <w:name w:val="page number"/>
    <w:basedOn w:val="Standardskrifttypeiafsnit"/>
    <w:uiPriority w:val="99"/>
    <w:semiHidden/>
    <w:unhideWhenUsed/>
    <w:rsid w:val="0004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1BEA26-09F4-7848-AB35-F3F18E76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1563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Kristensen</dc:creator>
  <cp:keywords/>
  <dc:description/>
  <cp:lastModifiedBy>Jacob Bogantes</cp:lastModifiedBy>
  <cp:revision>8</cp:revision>
  <dcterms:created xsi:type="dcterms:W3CDTF">2025-11-03T15:06:00Z</dcterms:created>
  <dcterms:modified xsi:type="dcterms:W3CDTF">2026-01-15T07:51:00Z</dcterms:modified>
</cp:coreProperties>
</file>