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35A5F" w14:textId="1FE3B69C" w:rsidR="001B3FB4" w:rsidRDefault="001B3FB4" w:rsidP="001B3FB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Gode kilder til handel og makroøkonomiske nøgletal</w:t>
      </w:r>
    </w:p>
    <w:p w14:paraId="7A8B74D8" w14:textId="61DC0C5E" w:rsidR="001B3FB4" w:rsidRPr="00937566" w:rsidRDefault="001B3FB4" w:rsidP="001B3FB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Handel og makroøkonomiske nøgletal</w:t>
      </w:r>
      <w:r w:rsidRPr="00937566">
        <w:rPr>
          <w:b/>
          <w:bCs/>
          <w:sz w:val="40"/>
          <w:szCs w:val="40"/>
        </w:rPr>
        <w:t>:</w:t>
      </w:r>
    </w:p>
    <w:p w14:paraId="530E758F" w14:textId="77777777" w:rsidR="001B3FB4" w:rsidRPr="00D937A2" w:rsidRDefault="001B3FB4" w:rsidP="001B3FB4">
      <w:pPr>
        <w:pStyle w:val="Listeafsnit"/>
        <w:numPr>
          <w:ilvl w:val="0"/>
          <w:numId w:val="1"/>
        </w:numPr>
      </w:pPr>
      <w:r w:rsidRPr="00D937A2">
        <w:t xml:space="preserve">Statistikbanken (al data på Danmark): </w:t>
      </w:r>
      <w:hyperlink r:id="rId5" w:history="1">
        <w:r w:rsidRPr="00D937A2">
          <w:rPr>
            <w:rStyle w:val="Hyperlink"/>
          </w:rPr>
          <w:t>https://www.statistikbanken.dk/statbank5a/default.asp?w=1440</w:t>
        </w:r>
      </w:hyperlink>
      <w:r w:rsidRPr="00D937A2">
        <w:t xml:space="preserve"> </w:t>
      </w:r>
    </w:p>
    <w:p w14:paraId="6CC0DFDD" w14:textId="77777777" w:rsidR="001B3FB4" w:rsidRPr="00D937A2" w:rsidRDefault="001B3FB4" w:rsidP="001B3FB4">
      <w:pPr>
        <w:pStyle w:val="Listeafsnit"/>
        <w:numPr>
          <w:ilvl w:val="0"/>
          <w:numId w:val="1"/>
        </w:numPr>
      </w:pPr>
      <w:r w:rsidRPr="00D937A2">
        <w:t xml:space="preserve">IMF’s database (makroøkonomiske nøgletal): </w:t>
      </w:r>
      <w:hyperlink r:id="rId6" w:anchor="sort=%40imfdate%20descending" w:history="1">
        <w:r w:rsidRPr="00D937A2">
          <w:rPr>
            <w:rStyle w:val="Hyperlink"/>
          </w:rPr>
          <w:t>https://www.imf.org/en/Publications/SPROLLs/world-economic-outlook-databases#sort=%40imfdate%20descending</w:t>
        </w:r>
      </w:hyperlink>
      <w:r w:rsidRPr="00D937A2">
        <w:t xml:space="preserve"> </w:t>
      </w:r>
    </w:p>
    <w:p w14:paraId="3E591739" w14:textId="77777777" w:rsidR="001B3FB4" w:rsidRPr="00D937A2" w:rsidRDefault="001B3FB4" w:rsidP="001B3FB4">
      <w:pPr>
        <w:pStyle w:val="Listeafsnit"/>
        <w:numPr>
          <w:ilvl w:val="0"/>
          <w:numId w:val="1"/>
        </w:numPr>
      </w:pPr>
      <w:r w:rsidRPr="00D937A2">
        <w:t xml:space="preserve">OEC (data på global handel): </w:t>
      </w:r>
      <w:hyperlink r:id="rId7" w:history="1">
        <w:r w:rsidRPr="00D937A2">
          <w:rPr>
            <w:rStyle w:val="Hyperlink"/>
          </w:rPr>
          <w:t>https://oec.world</w:t>
        </w:r>
      </w:hyperlink>
      <w:r w:rsidRPr="00D937A2">
        <w:t xml:space="preserve"> </w:t>
      </w:r>
    </w:p>
    <w:p w14:paraId="7ADCBBF2" w14:textId="77777777" w:rsidR="001B3FB4" w:rsidRPr="00D937A2" w:rsidRDefault="001B3FB4" w:rsidP="001B3FB4">
      <w:pPr>
        <w:pStyle w:val="Listeafsnit"/>
        <w:numPr>
          <w:ilvl w:val="0"/>
          <w:numId w:val="1"/>
        </w:numPr>
      </w:pPr>
      <w:r w:rsidRPr="00D937A2">
        <w:t xml:space="preserve">Eurostat data (EU’s varehandel): </w:t>
      </w:r>
      <w:hyperlink r:id="rId8" w:history="1">
        <w:r w:rsidRPr="00D937A2">
          <w:rPr>
            <w:rStyle w:val="Hyperlink"/>
          </w:rPr>
          <w:t>https://ec.europa.eu/eurostat/web/international-trade-in-goods/overview</w:t>
        </w:r>
      </w:hyperlink>
      <w:r w:rsidRPr="00D937A2">
        <w:t xml:space="preserve"> </w:t>
      </w:r>
    </w:p>
    <w:p w14:paraId="012335BE" w14:textId="77777777" w:rsidR="001B3FB4" w:rsidRPr="00D937A2" w:rsidRDefault="001B3FB4" w:rsidP="001B3FB4">
      <w:pPr>
        <w:pStyle w:val="Listeafsnit"/>
        <w:numPr>
          <w:ilvl w:val="0"/>
          <w:numId w:val="1"/>
        </w:numPr>
      </w:pPr>
      <w:r w:rsidRPr="00D937A2">
        <w:t xml:space="preserve">Eurostat data (EU’s handel med services): </w:t>
      </w:r>
      <w:hyperlink r:id="rId9" w:history="1">
        <w:r w:rsidRPr="00D937A2">
          <w:rPr>
            <w:rStyle w:val="Hyperlink"/>
          </w:rPr>
          <w:t>https://ec.europa.eu/eurostat/web/international-trade-in-services/overview</w:t>
        </w:r>
      </w:hyperlink>
      <w:r w:rsidRPr="00D937A2">
        <w:t xml:space="preserve"> </w:t>
      </w:r>
    </w:p>
    <w:p w14:paraId="3ED17332" w14:textId="77777777" w:rsidR="001B3FB4" w:rsidRPr="00D937A2" w:rsidRDefault="001B3FB4" w:rsidP="001B3FB4">
      <w:pPr>
        <w:pStyle w:val="Listeafsnit"/>
        <w:numPr>
          <w:ilvl w:val="0"/>
          <w:numId w:val="1"/>
        </w:numPr>
      </w:pPr>
      <w:r w:rsidRPr="00D937A2">
        <w:t xml:space="preserve">WITS (data på handel):  </w:t>
      </w:r>
      <w:hyperlink r:id="rId10" w:history="1">
        <w:r w:rsidRPr="00D937A2">
          <w:rPr>
            <w:rStyle w:val="Hyperlink"/>
          </w:rPr>
          <w:t>https://wits.worldbank.org/Default.aspx?lang=en</w:t>
        </w:r>
      </w:hyperlink>
      <w:r w:rsidRPr="00D937A2">
        <w:t xml:space="preserve"> </w:t>
      </w:r>
    </w:p>
    <w:p w14:paraId="043D0F59" w14:textId="77777777" w:rsidR="001B3FB4" w:rsidRPr="00D937A2" w:rsidRDefault="001B3FB4" w:rsidP="001B3FB4">
      <w:pPr>
        <w:pStyle w:val="Listeafsnit"/>
        <w:numPr>
          <w:ilvl w:val="0"/>
          <w:numId w:val="1"/>
        </w:numPr>
      </w:pPr>
      <w:r w:rsidRPr="00D937A2">
        <w:t xml:space="preserve">WTO (data på handel og told):  </w:t>
      </w:r>
      <w:hyperlink r:id="rId11" w:history="1">
        <w:r w:rsidRPr="00D937A2">
          <w:rPr>
            <w:rStyle w:val="Hyperlink"/>
          </w:rPr>
          <w:t>https://www.wto.org/english/res_e/statis_e/statis_e.htm</w:t>
        </w:r>
      </w:hyperlink>
      <w:r w:rsidRPr="00D937A2">
        <w:t xml:space="preserve"> </w:t>
      </w:r>
    </w:p>
    <w:p w14:paraId="35828187" w14:textId="77777777" w:rsidR="001B3FB4" w:rsidRPr="00D937A2" w:rsidRDefault="001B3FB4" w:rsidP="001B3FB4">
      <w:pPr>
        <w:pStyle w:val="Listeafsnit"/>
        <w:numPr>
          <w:ilvl w:val="0"/>
          <w:numId w:val="1"/>
        </w:numPr>
      </w:pPr>
      <w:r w:rsidRPr="00D937A2">
        <w:t xml:space="preserve">Video-hjælp til grafisk fremstilling: </w:t>
      </w:r>
      <w:hyperlink r:id="rId12" w:history="1">
        <w:r w:rsidRPr="00D937A2">
          <w:rPr>
            <w:rStyle w:val="Hyperlink"/>
          </w:rPr>
          <w:t>https://sites.google.com/view/internationaloekonomi/grafisk-fremstilling</w:t>
        </w:r>
      </w:hyperlink>
      <w:r w:rsidRPr="00D937A2">
        <w:t xml:space="preserve"> </w:t>
      </w:r>
    </w:p>
    <w:p w14:paraId="6AAFFAB9" w14:textId="77777777" w:rsidR="001B3FB4" w:rsidRPr="00937566" w:rsidRDefault="001B3FB4" w:rsidP="001B3FB4">
      <w:pPr>
        <w:rPr>
          <w:b/>
          <w:bCs/>
          <w:sz w:val="40"/>
          <w:szCs w:val="40"/>
        </w:rPr>
      </w:pPr>
      <w:r w:rsidRPr="00937566">
        <w:rPr>
          <w:b/>
          <w:bCs/>
          <w:sz w:val="40"/>
          <w:szCs w:val="40"/>
        </w:rPr>
        <w:t>Konkurrenceevne:</w:t>
      </w:r>
    </w:p>
    <w:p w14:paraId="7C326D82" w14:textId="77777777" w:rsidR="001B3FB4" w:rsidRPr="00D937A2" w:rsidRDefault="001B3FB4" w:rsidP="001B3FB4">
      <w:pPr>
        <w:pStyle w:val="Listeafsnit"/>
        <w:numPr>
          <w:ilvl w:val="0"/>
          <w:numId w:val="2"/>
        </w:numPr>
      </w:pPr>
      <w:r w:rsidRPr="00D937A2">
        <w:t xml:space="preserve">OECD (løn): </w:t>
      </w:r>
      <w:hyperlink r:id="rId13" w:history="1">
        <w:r w:rsidRPr="00D937A2">
          <w:rPr>
            <w:rStyle w:val="Hyperlink"/>
          </w:rPr>
          <w:t>https://data.oecd.org/earnwage/average-wages.htm</w:t>
        </w:r>
      </w:hyperlink>
      <w:r w:rsidRPr="00D937A2">
        <w:t xml:space="preserve"> </w:t>
      </w:r>
    </w:p>
    <w:p w14:paraId="35A0206B" w14:textId="77777777" w:rsidR="001B3FB4" w:rsidRPr="00D937A2" w:rsidRDefault="001B3FB4" w:rsidP="001B3FB4">
      <w:pPr>
        <w:pStyle w:val="Listeafsnit"/>
        <w:numPr>
          <w:ilvl w:val="0"/>
          <w:numId w:val="2"/>
        </w:numPr>
      </w:pPr>
      <w:r w:rsidRPr="00D937A2">
        <w:t xml:space="preserve">OECD: (produktivitet): </w:t>
      </w:r>
      <w:hyperlink r:id="rId14" w:history="1">
        <w:r w:rsidRPr="00D937A2">
          <w:rPr>
            <w:rStyle w:val="Hyperlink"/>
          </w:rPr>
          <w:t>https://data.oecd.org/lprdty/gdp-per-hour-worked.htm</w:t>
        </w:r>
      </w:hyperlink>
      <w:r w:rsidRPr="00D937A2">
        <w:t xml:space="preserve"> </w:t>
      </w:r>
    </w:p>
    <w:p w14:paraId="5B087D04" w14:textId="77777777" w:rsidR="001B3FB4" w:rsidRPr="00D937A2" w:rsidRDefault="001B3FB4" w:rsidP="001B3FB4">
      <w:pPr>
        <w:pStyle w:val="Listeafsnit"/>
        <w:numPr>
          <w:ilvl w:val="0"/>
          <w:numId w:val="2"/>
        </w:numPr>
      </w:pPr>
      <w:r w:rsidRPr="00D937A2">
        <w:t xml:space="preserve">Nationalbanken (rentesatser og valutakurser): </w:t>
      </w:r>
      <w:hyperlink r:id="rId15" w:history="1">
        <w:r w:rsidRPr="00D937A2">
          <w:rPr>
            <w:rStyle w:val="Hyperlink"/>
          </w:rPr>
          <w:t>https://www.nationalbanken.dk/da/vores-arbejde/stabile-priser-pengepolitik-og-dansk-oekonomi</w:t>
        </w:r>
      </w:hyperlink>
      <w:r w:rsidRPr="00D937A2">
        <w:t xml:space="preserve"> </w:t>
      </w:r>
    </w:p>
    <w:p w14:paraId="6FB0DB9D" w14:textId="77777777" w:rsidR="001B3FB4" w:rsidRPr="00D937A2" w:rsidRDefault="001B3FB4" w:rsidP="001B3FB4">
      <w:pPr>
        <w:pStyle w:val="Listeafsnit"/>
        <w:numPr>
          <w:ilvl w:val="0"/>
          <w:numId w:val="2"/>
        </w:numPr>
        <w:rPr>
          <w:lang w:val="en-US"/>
        </w:rPr>
      </w:pPr>
      <w:r w:rsidRPr="00D937A2">
        <w:rPr>
          <w:lang w:val="en-US"/>
        </w:rPr>
        <w:t xml:space="preserve">Ease of Doing Business: </w:t>
      </w:r>
      <w:hyperlink r:id="rId16" w:history="1">
        <w:r w:rsidRPr="00D937A2">
          <w:rPr>
            <w:rStyle w:val="Hyperlink"/>
            <w:lang w:val="en-US"/>
          </w:rPr>
          <w:t>https://archive.doingbusiness.org/en/rankings</w:t>
        </w:r>
      </w:hyperlink>
    </w:p>
    <w:p w14:paraId="6EE61C14" w14:textId="77777777" w:rsidR="001B3FB4" w:rsidRPr="00D937A2" w:rsidRDefault="001B3FB4" w:rsidP="001B3FB4">
      <w:pPr>
        <w:pStyle w:val="Listeafsnit"/>
        <w:numPr>
          <w:ilvl w:val="0"/>
          <w:numId w:val="2"/>
        </w:numPr>
      </w:pPr>
      <w:r w:rsidRPr="00D937A2">
        <w:t xml:space="preserve">IMD: </w:t>
      </w:r>
      <w:hyperlink r:id="rId17" w:history="1">
        <w:r w:rsidRPr="00D937A2">
          <w:rPr>
            <w:rStyle w:val="Hyperlink"/>
          </w:rPr>
          <w:t>https://www.imd.org/centers/wcc/world-competitiveness-center/rankings/world-competitiveness-ranking/</w:t>
        </w:r>
      </w:hyperlink>
      <w:r w:rsidRPr="00D937A2">
        <w:t xml:space="preserve"> </w:t>
      </w:r>
    </w:p>
    <w:p w14:paraId="0CD029D3" w14:textId="77777777" w:rsidR="001B3FB4" w:rsidRPr="00D937A2" w:rsidRDefault="001B3FB4" w:rsidP="001B3FB4">
      <w:pPr>
        <w:pStyle w:val="Listeafsnit"/>
        <w:numPr>
          <w:ilvl w:val="0"/>
          <w:numId w:val="2"/>
        </w:numPr>
      </w:pPr>
      <w:r w:rsidRPr="00D937A2">
        <w:t xml:space="preserve">Dansk Erhvervs konkurrencebarometer: </w:t>
      </w:r>
      <w:hyperlink r:id="rId18" w:history="1">
        <w:r w:rsidRPr="00D937A2">
          <w:rPr>
            <w:rStyle w:val="Hyperlink"/>
          </w:rPr>
          <w:t>https://www.danskerhverv.dk/rammevilkar/</w:t>
        </w:r>
      </w:hyperlink>
      <w:r w:rsidRPr="00D937A2">
        <w:t xml:space="preserve">  </w:t>
      </w:r>
    </w:p>
    <w:p w14:paraId="2506B340" w14:textId="77777777" w:rsidR="00C45A6E" w:rsidRDefault="00C45A6E"/>
    <w:sectPr w:rsidR="00C45A6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37BE0"/>
    <w:multiLevelType w:val="hybridMultilevel"/>
    <w:tmpl w:val="2B7ED1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B1D8F"/>
    <w:multiLevelType w:val="hybridMultilevel"/>
    <w:tmpl w:val="404E83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B4"/>
    <w:rsid w:val="001B3FB4"/>
    <w:rsid w:val="00C4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EBEF2"/>
  <w15:chartTrackingRefBased/>
  <w15:docId w15:val="{C8C2A6B9-3D4A-4A81-9811-A799DAF4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FB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B3FB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B3F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rostat/web/international-trade-in-goods/overview" TargetMode="External"/><Relationship Id="rId13" Type="http://schemas.openxmlformats.org/officeDocument/2006/relationships/hyperlink" Target="https://data.oecd.org/earnwage/average-wages.htm" TargetMode="External"/><Relationship Id="rId18" Type="http://schemas.openxmlformats.org/officeDocument/2006/relationships/hyperlink" Target="https://www.danskerhverv.dk/rammevilka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ec.world" TargetMode="External"/><Relationship Id="rId12" Type="http://schemas.openxmlformats.org/officeDocument/2006/relationships/hyperlink" Target="https://sites.google.com/view/internationaloekonomi/grafisk-fremstilling" TargetMode="External"/><Relationship Id="rId17" Type="http://schemas.openxmlformats.org/officeDocument/2006/relationships/hyperlink" Target="https://www.imd.org/centers/wcc/world-competitiveness-center/rankings/world-competitiveness-rankin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rchive.doingbusiness.org/en/ranking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mf.org/en/Publications/SPROLLs/world-economic-outlook-databases" TargetMode="External"/><Relationship Id="rId11" Type="http://schemas.openxmlformats.org/officeDocument/2006/relationships/hyperlink" Target="https://www.wto.org/english/res_e/statis_e/statis_e.htm" TargetMode="External"/><Relationship Id="rId5" Type="http://schemas.openxmlformats.org/officeDocument/2006/relationships/hyperlink" Target="https://www.statistikbanken.dk/statbank5a/default.asp?w=1440" TargetMode="External"/><Relationship Id="rId15" Type="http://schemas.openxmlformats.org/officeDocument/2006/relationships/hyperlink" Target="https://www.nationalbanken.dk/da/vores-arbejde/stabile-priser-pengepolitik-og-dansk-oekonomi" TargetMode="External"/><Relationship Id="rId10" Type="http://schemas.openxmlformats.org/officeDocument/2006/relationships/hyperlink" Target="https://wits.worldbank.org/Default.aspx?lang=e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c.europa.eu/eurostat/web/international-trade-in-services/overview" TargetMode="External"/><Relationship Id="rId14" Type="http://schemas.openxmlformats.org/officeDocument/2006/relationships/hyperlink" Target="https://data.oecd.org/lprdty/gdp-per-hour-worked.h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2197</Characters>
  <Application>Microsoft Office Word</Application>
  <DocSecurity>0</DocSecurity>
  <Lines>18</Lines>
  <Paragraphs>5</Paragraphs>
  <ScaleCrop>false</ScaleCrop>
  <Company>Mercantec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Keller</dc:creator>
  <cp:keywords/>
  <dc:description/>
  <cp:lastModifiedBy>Lennart Keller</cp:lastModifiedBy>
  <cp:revision>1</cp:revision>
  <dcterms:created xsi:type="dcterms:W3CDTF">2024-04-05T06:25:00Z</dcterms:created>
  <dcterms:modified xsi:type="dcterms:W3CDTF">2024-04-05T06:26:00Z</dcterms:modified>
</cp:coreProperties>
</file>