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73ED2" w14:textId="40BD6310" w:rsidR="00AC0D65" w:rsidRPr="00AC0D65" w:rsidRDefault="00AC0D65" w:rsidP="00AC0D65">
      <w:pPr>
        <w:spacing w:before="200" w:after="0" w:line="240" w:lineRule="auto"/>
        <w:outlineLvl w:val="1"/>
        <w:rPr>
          <w:rFonts w:ascii="Times New Roman" w:eastAsia="Times New Roman" w:hAnsi="Times New Roman" w:cs="Times New Roman"/>
          <w:b/>
          <w:bCs/>
          <w:sz w:val="36"/>
          <w:szCs w:val="36"/>
          <w:lang w:eastAsia="da-DK"/>
        </w:rPr>
      </w:pPr>
      <w:r w:rsidRPr="00AC0D65">
        <w:rPr>
          <w:rFonts w:ascii="Trebuchet MS" w:eastAsia="Times New Roman" w:hAnsi="Trebuchet MS" w:cs="Times New Roman"/>
          <w:b/>
          <w:bCs/>
          <w:color w:val="000000"/>
          <w:sz w:val="26"/>
          <w:szCs w:val="26"/>
          <w:lang w:eastAsia="da-DK"/>
        </w:rPr>
        <w:t xml:space="preserve">Tekst </w:t>
      </w:r>
      <w:r w:rsidR="00FA1191">
        <w:rPr>
          <w:rFonts w:ascii="Trebuchet MS" w:eastAsia="Times New Roman" w:hAnsi="Trebuchet MS" w:cs="Times New Roman"/>
          <w:b/>
          <w:bCs/>
          <w:color w:val="000000"/>
          <w:sz w:val="26"/>
          <w:szCs w:val="26"/>
          <w:lang w:eastAsia="da-DK"/>
        </w:rPr>
        <w:t>A</w:t>
      </w:r>
      <w:r w:rsidRPr="00AC0D65">
        <w:rPr>
          <w:rFonts w:ascii="Trebuchet MS" w:eastAsia="Times New Roman" w:hAnsi="Trebuchet MS" w:cs="Times New Roman"/>
          <w:b/>
          <w:bCs/>
          <w:color w:val="000000"/>
          <w:sz w:val="26"/>
          <w:szCs w:val="26"/>
          <w:lang w:eastAsia="da-DK"/>
        </w:rPr>
        <w:t>: Græderen</w:t>
      </w:r>
    </w:p>
    <w:p w14:paraId="11D1CB65" w14:textId="77777777" w:rsidR="00AC0D65" w:rsidRPr="00AC0D65" w:rsidRDefault="00AC0D65" w:rsidP="00AC0D65">
      <w:pPr>
        <w:spacing w:after="0" w:line="240" w:lineRule="auto"/>
        <w:rPr>
          <w:rFonts w:ascii="Times New Roman" w:eastAsia="Times New Roman" w:hAnsi="Times New Roman" w:cs="Times New Roman"/>
          <w:sz w:val="24"/>
          <w:szCs w:val="24"/>
          <w:lang w:eastAsia="da-DK"/>
        </w:rPr>
      </w:pPr>
    </w:p>
    <w:p w14:paraId="387491A5" w14:textId="319AB876" w:rsidR="00AC0D65" w:rsidRPr="00AC0D65" w:rsidRDefault="00AC0D65" w:rsidP="00AC0D65">
      <w:pPr>
        <w:spacing w:after="0"/>
        <w:rPr>
          <w:rFonts w:ascii="Times New Roman" w:eastAsia="Times New Roman" w:hAnsi="Times New Roman" w:cs="Times New Roman"/>
          <w:sz w:val="24"/>
          <w:szCs w:val="24"/>
          <w:lang w:eastAsia="da-DK"/>
        </w:rPr>
      </w:pPr>
      <w:r w:rsidRPr="00AC0D65">
        <w:rPr>
          <w:rFonts w:ascii="Arial" w:eastAsia="Times New Roman" w:hAnsi="Arial" w:cs="Arial"/>
          <w:i/>
          <w:iCs/>
          <w:color w:val="000000"/>
          <w:sz w:val="23"/>
          <w:szCs w:val="23"/>
          <w:lang w:eastAsia="da-DK"/>
        </w:rPr>
        <w:t xml:space="preserve">Scientologys skaber L. Ron </w:t>
      </w:r>
      <w:proofErr w:type="spellStart"/>
      <w:r w:rsidRPr="00AC0D65">
        <w:rPr>
          <w:rFonts w:ascii="Arial" w:eastAsia="Times New Roman" w:hAnsi="Arial" w:cs="Arial"/>
          <w:i/>
          <w:iCs/>
          <w:color w:val="000000"/>
          <w:sz w:val="23"/>
          <w:szCs w:val="23"/>
          <w:lang w:eastAsia="da-DK"/>
        </w:rPr>
        <w:t>Hubbard</w:t>
      </w:r>
      <w:proofErr w:type="spellEnd"/>
      <w:r w:rsidRPr="00AC0D65">
        <w:rPr>
          <w:rFonts w:ascii="Arial" w:eastAsia="Times New Roman" w:hAnsi="Arial" w:cs="Arial"/>
          <w:i/>
          <w:iCs/>
          <w:color w:val="000000"/>
          <w:sz w:val="23"/>
          <w:szCs w:val="23"/>
          <w:lang w:eastAsia="da-DK"/>
        </w:rPr>
        <w:t xml:space="preserve"> forklarer i sin bog “A </w:t>
      </w:r>
      <w:proofErr w:type="spellStart"/>
      <w:r w:rsidRPr="00AC0D65">
        <w:rPr>
          <w:rFonts w:ascii="Arial" w:eastAsia="Times New Roman" w:hAnsi="Arial" w:cs="Arial"/>
          <w:i/>
          <w:iCs/>
          <w:color w:val="000000"/>
          <w:sz w:val="23"/>
          <w:szCs w:val="23"/>
          <w:lang w:eastAsia="da-DK"/>
        </w:rPr>
        <w:t>History</w:t>
      </w:r>
      <w:proofErr w:type="spellEnd"/>
      <w:r w:rsidRPr="00AC0D65">
        <w:rPr>
          <w:rFonts w:ascii="Arial" w:eastAsia="Times New Roman" w:hAnsi="Arial" w:cs="Arial"/>
          <w:i/>
          <w:iCs/>
          <w:color w:val="000000"/>
          <w:sz w:val="23"/>
          <w:szCs w:val="23"/>
          <w:lang w:eastAsia="da-DK"/>
        </w:rPr>
        <w:t xml:space="preserve"> of Man”, hvordan han forestiller sig menneskets udvikling fra encellet væsen til den nuværende tilstand. Ifølge </w:t>
      </w:r>
      <w:proofErr w:type="spellStart"/>
      <w:r w:rsidRPr="00AC0D65">
        <w:rPr>
          <w:rFonts w:ascii="Arial" w:eastAsia="Times New Roman" w:hAnsi="Arial" w:cs="Arial"/>
          <w:i/>
          <w:iCs/>
          <w:color w:val="000000"/>
          <w:sz w:val="23"/>
          <w:szCs w:val="23"/>
          <w:lang w:eastAsia="da-DK"/>
        </w:rPr>
        <w:t>L.Ron</w:t>
      </w:r>
      <w:proofErr w:type="spellEnd"/>
      <w:r w:rsidRPr="00AC0D65">
        <w:rPr>
          <w:rFonts w:ascii="Arial" w:eastAsia="Times New Roman" w:hAnsi="Arial" w:cs="Arial"/>
          <w:i/>
          <w:iCs/>
          <w:color w:val="000000"/>
          <w:sz w:val="23"/>
          <w:szCs w:val="23"/>
          <w:lang w:eastAsia="da-DK"/>
        </w:rPr>
        <w:t xml:space="preserve"> </w:t>
      </w:r>
      <w:proofErr w:type="spellStart"/>
      <w:r w:rsidRPr="00AC0D65">
        <w:rPr>
          <w:rFonts w:ascii="Arial" w:eastAsia="Times New Roman" w:hAnsi="Arial" w:cs="Arial"/>
          <w:i/>
          <w:iCs/>
          <w:color w:val="000000"/>
          <w:sz w:val="23"/>
          <w:szCs w:val="23"/>
          <w:lang w:eastAsia="da-DK"/>
        </w:rPr>
        <w:t>Hubbard</w:t>
      </w:r>
      <w:proofErr w:type="spellEnd"/>
      <w:r w:rsidRPr="00AC0D65">
        <w:rPr>
          <w:rFonts w:ascii="Arial" w:eastAsia="Times New Roman" w:hAnsi="Arial" w:cs="Arial"/>
          <w:i/>
          <w:iCs/>
          <w:color w:val="000000"/>
          <w:sz w:val="23"/>
          <w:szCs w:val="23"/>
          <w:lang w:eastAsia="da-DK"/>
        </w:rPr>
        <w:t xml:space="preserve"> bærer alle mennesker spor fra denne udvikling. Han mener, de er lagret i GE</w:t>
      </w:r>
      <w:r w:rsidR="002F1B59">
        <w:rPr>
          <w:rStyle w:val="Fodnotehenvisning"/>
          <w:rFonts w:ascii="Arial" w:eastAsia="Times New Roman" w:hAnsi="Arial" w:cs="Arial"/>
          <w:i/>
          <w:iCs/>
          <w:color w:val="000000"/>
          <w:sz w:val="23"/>
          <w:szCs w:val="23"/>
          <w:lang w:eastAsia="da-DK"/>
        </w:rPr>
        <w:footnoteReference w:id="1"/>
      </w:r>
      <w:r w:rsidRPr="00AC0D65">
        <w:rPr>
          <w:rFonts w:ascii="Arial" w:eastAsia="Times New Roman" w:hAnsi="Arial" w:cs="Arial"/>
          <w:i/>
          <w:iCs/>
          <w:color w:val="000000"/>
          <w:sz w:val="23"/>
          <w:szCs w:val="23"/>
          <w:lang w:eastAsia="da-DK"/>
        </w:rPr>
        <w:t xml:space="preserve">-linjen. </w:t>
      </w:r>
    </w:p>
    <w:p w14:paraId="6B044A5E" w14:textId="77777777" w:rsidR="00AC0D65" w:rsidRPr="00AC0D65" w:rsidRDefault="00AC0D65" w:rsidP="00AC0D65">
      <w:pPr>
        <w:spacing w:after="0"/>
        <w:rPr>
          <w:rFonts w:ascii="Times New Roman" w:eastAsia="Times New Roman" w:hAnsi="Times New Roman" w:cs="Times New Roman"/>
          <w:sz w:val="24"/>
          <w:szCs w:val="24"/>
          <w:lang w:eastAsia="da-DK"/>
        </w:rPr>
      </w:pPr>
    </w:p>
    <w:p w14:paraId="1EA5F9C7" w14:textId="77777777" w:rsidR="00AC0D65" w:rsidRPr="00AC0D65" w:rsidRDefault="00AC0D65" w:rsidP="00AC0D65">
      <w:pPr>
        <w:spacing w:after="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“Efter at have forladt havet, tilbragte GE en halv million år på stranden. Den havde allerede som plankton kendt til luft, og stranden som alge og døende musling. Men ikke desto mindre tog det sådan cirka en halv million år, ifølge evolutionisterne, før væsenet lærte at bruge land.</w:t>
      </w:r>
    </w:p>
    <w:p w14:paraId="606C040F" w14:textId="77777777" w:rsidR="00AC0D65" w:rsidRPr="00AC0D65" w:rsidRDefault="00AC0D65" w:rsidP="00AC0D65">
      <w:pPr>
        <w:spacing w:after="0"/>
        <w:rPr>
          <w:rFonts w:ascii="Times New Roman" w:eastAsia="Times New Roman" w:hAnsi="Times New Roman" w:cs="Times New Roman"/>
          <w:sz w:val="24"/>
          <w:szCs w:val="24"/>
          <w:lang w:eastAsia="da-DK"/>
        </w:rPr>
      </w:pPr>
    </w:p>
    <w:p w14:paraId="2AE49934" w14:textId="77777777" w:rsidR="00AC0D65" w:rsidRPr="00AC0D65" w:rsidRDefault="00AC0D65" w:rsidP="00AC0D65">
      <w:pPr>
        <w:spacing w:after="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 xml:space="preserve">Græderens tilstande er mange og gribende. Samtidig med at den stadig fik sin føde fra bølgerne, måtte den ånde. Bølger er voldsomme og ofte uregelmæssige. Græderen åbnede sig op for at få føde fra vandet og fik en bølge i skallen. Energisk pumpede den vandet ud, og så, før den kunne nå at nedsvælge luft, blev den ramt af en ny bølge. Her dukker ængstelse op. Da den stadig er et skaldyr, er græderens mobilitet lille. Den kunne ikke foretage hurtige frem - og tilbagetrækninger. Vandstanden faldt, og efterlod den bagende og tørstende. Og den måtte pumpe vand ud for fortsat at kunne leve. </w:t>
      </w:r>
    </w:p>
    <w:p w14:paraId="1ED62CFF" w14:textId="77777777" w:rsidR="00AC0D65" w:rsidRPr="00AC0D65" w:rsidRDefault="00AC0D65" w:rsidP="00AC0D65">
      <w:pPr>
        <w:spacing w:after="0"/>
        <w:rPr>
          <w:rFonts w:ascii="Times New Roman" w:eastAsia="Times New Roman" w:hAnsi="Times New Roman" w:cs="Times New Roman"/>
          <w:sz w:val="24"/>
          <w:szCs w:val="24"/>
          <w:lang w:eastAsia="da-DK"/>
        </w:rPr>
      </w:pPr>
    </w:p>
    <w:p w14:paraId="1988E298" w14:textId="77777777" w:rsidR="00AC0D65" w:rsidRPr="00AC0D65" w:rsidRDefault="00AC0D65" w:rsidP="00AC0D65">
      <w:pPr>
        <w:spacing w:after="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 xml:space="preserve">Græderen kaldes sådan, fordi den måtte udpumpe saltvand. Det blev sluttet, at gråd hos et menneske er meget unaturligt. Hvorfor er det, at et menneske må pumpe noget salt ud for at få det bedre - eller rettere: hvorfor medfører det at græde ud en sorgladning så stor en forandring af case? Hændelsen må handle om at udpumpe saltvand. Og dette er faktisk hele Græderens aktivitet, idet den - fordi den levede farefuldt på kanten af brændingen - måtte pumpe for at spise og ånde. Væsenet havde to pumperør. Disse blev senere, fordi de var nærmest lyset, til menneskets øjne”. </w:t>
      </w:r>
    </w:p>
    <w:p w14:paraId="33699E49" w14:textId="77777777" w:rsidR="00AC0D65" w:rsidRPr="00AC0D65" w:rsidRDefault="00AC0D65" w:rsidP="00AC0D65">
      <w:pPr>
        <w:spacing w:after="0" w:line="240" w:lineRule="auto"/>
        <w:rPr>
          <w:rFonts w:ascii="Times New Roman" w:eastAsia="Times New Roman" w:hAnsi="Times New Roman" w:cs="Times New Roman"/>
          <w:sz w:val="24"/>
          <w:szCs w:val="24"/>
          <w:lang w:eastAsia="da-DK"/>
        </w:rPr>
      </w:pPr>
    </w:p>
    <w:p w14:paraId="75EA31C7" w14:textId="77777777" w:rsidR="00AC0D65" w:rsidRPr="00AC0D65" w:rsidRDefault="00AC0D65" w:rsidP="00AC0D65">
      <w:pPr>
        <w:spacing w:after="0" w:line="240" w:lineRule="auto"/>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 xml:space="preserve">Kilde: Dorte Refslund Andersen: </w:t>
      </w:r>
      <w:r w:rsidRPr="00AC0D65">
        <w:rPr>
          <w:rFonts w:ascii="Arial" w:eastAsia="Times New Roman" w:hAnsi="Arial" w:cs="Arial"/>
          <w:i/>
          <w:iCs/>
          <w:color w:val="000000"/>
          <w:sz w:val="23"/>
          <w:szCs w:val="23"/>
          <w:lang w:eastAsia="da-DK"/>
        </w:rPr>
        <w:t xml:space="preserve">Scientology - en ny religion, </w:t>
      </w:r>
      <w:r w:rsidRPr="00AC0D65">
        <w:rPr>
          <w:rFonts w:ascii="Arial" w:eastAsia="Times New Roman" w:hAnsi="Arial" w:cs="Arial"/>
          <w:color w:val="000000"/>
          <w:sz w:val="23"/>
          <w:szCs w:val="23"/>
          <w:lang w:eastAsia="da-DK"/>
        </w:rPr>
        <w:t>Munksgaard, 1997, s. 47)</w:t>
      </w:r>
    </w:p>
    <w:p w14:paraId="5738C404" w14:textId="77777777" w:rsidR="00C85611" w:rsidRDefault="00C85611" w:rsidP="00C85611">
      <w:pPr>
        <w:rPr>
          <w:rFonts w:ascii="Times New Roman" w:eastAsia="Times New Roman" w:hAnsi="Times New Roman" w:cs="Times New Roman"/>
          <w:sz w:val="24"/>
          <w:szCs w:val="24"/>
          <w:lang w:eastAsia="da-DK"/>
        </w:rPr>
      </w:pPr>
    </w:p>
    <w:p w14:paraId="43006FA0" w14:textId="77777777" w:rsidR="00C85611" w:rsidRDefault="00C85611" w:rsidP="00C85611">
      <w:pPr>
        <w:rPr>
          <w:rFonts w:ascii="Times New Roman" w:eastAsia="Times New Roman" w:hAnsi="Times New Roman" w:cs="Times New Roman"/>
          <w:sz w:val="24"/>
          <w:szCs w:val="24"/>
          <w:lang w:eastAsia="da-DK"/>
        </w:rPr>
      </w:pPr>
    </w:p>
    <w:p w14:paraId="0408E120" w14:textId="3D215681" w:rsidR="00AC0D65" w:rsidRPr="00AC0D65" w:rsidRDefault="00AC0D65" w:rsidP="00C85611">
      <w:pPr>
        <w:rPr>
          <w:rFonts w:ascii="Times New Roman" w:eastAsia="Times New Roman" w:hAnsi="Times New Roman" w:cs="Times New Roman"/>
          <w:b/>
          <w:bCs/>
          <w:sz w:val="36"/>
          <w:szCs w:val="36"/>
          <w:lang w:eastAsia="da-DK"/>
        </w:rPr>
      </w:pPr>
      <w:r w:rsidRPr="00AC0D65">
        <w:rPr>
          <w:rFonts w:ascii="Trebuchet MS" w:eastAsia="Times New Roman" w:hAnsi="Trebuchet MS" w:cs="Times New Roman"/>
          <w:b/>
          <w:bCs/>
          <w:color w:val="000000"/>
          <w:sz w:val="26"/>
          <w:szCs w:val="26"/>
          <w:lang w:eastAsia="da-DK"/>
        </w:rPr>
        <w:t xml:space="preserve">Tekst </w:t>
      </w:r>
      <w:r w:rsidR="00FA1191">
        <w:rPr>
          <w:rFonts w:ascii="Trebuchet MS" w:eastAsia="Times New Roman" w:hAnsi="Trebuchet MS" w:cs="Times New Roman"/>
          <w:b/>
          <w:bCs/>
          <w:color w:val="000000"/>
          <w:sz w:val="26"/>
          <w:szCs w:val="26"/>
          <w:lang w:eastAsia="da-DK"/>
        </w:rPr>
        <w:t>B</w:t>
      </w:r>
      <w:r w:rsidRPr="00AC0D65">
        <w:rPr>
          <w:rFonts w:ascii="Trebuchet MS" w:eastAsia="Times New Roman" w:hAnsi="Trebuchet MS" w:cs="Times New Roman"/>
          <w:b/>
          <w:bCs/>
          <w:color w:val="000000"/>
          <w:sz w:val="26"/>
          <w:szCs w:val="26"/>
          <w:lang w:eastAsia="da-DK"/>
        </w:rPr>
        <w:t xml:space="preserve">: Scientology Danmark: </w:t>
      </w:r>
    </w:p>
    <w:p w14:paraId="63B133B5" w14:textId="1575630C" w:rsidR="00AC0D65" w:rsidRPr="00AC0D65" w:rsidRDefault="00AC0D65" w:rsidP="00AC0D65">
      <w:pPr>
        <w:spacing w:after="0" w:line="240" w:lineRule="auto"/>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 xml:space="preserve">FAQ fra Scientologys danske hjemmeside, </w:t>
      </w:r>
      <w:r w:rsidR="00920AA6">
        <w:rPr>
          <w:rFonts w:ascii="Arial" w:eastAsia="Times New Roman" w:hAnsi="Arial" w:cs="Arial"/>
          <w:color w:val="000000"/>
          <w:sz w:val="23"/>
          <w:szCs w:val="23"/>
          <w:lang w:eastAsia="da-DK"/>
        </w:rPr>
        <w:t>12</w:t>
      </w:r>
      <w:r w:rsidRPr="00AC0D65">
        <w:rPr>
          <w:rFonts w:ascii="Arial" w:eastAsia="Times New Roman" w:hAnsi="Arial" w:cs="Arial"/>
          <w:color w:val="000000"/>
          <w:sz w:val="23"/>
          <w:szCs w:val="23"/>
          <w:lang w:eastAsia="da-DK"/>
        </w:rPr>
        <w:t>-05-20</w:t>
      </w:r>
      <w:r w:rsidR="00FA1191">
        <w:rPr>
          <w:rFonts w:ascii="Arial" w:eastAsia="Times New Roman" w:hAnsi="Arial" w:cs="Arial"/>
          <w:color w:val="000000"/>
          <w:sz w:val="23"/>
          <w:szCs w:val="23"/>
          <w:lang w:eastAsia="da-DK"/>
        </w:rPr>
        <w:t>2</w:t>
      </w:r>
      <w:r w:rsidR="00920AA6">
        <w:rPr>
          <w:rFonts w:ascii="Arial" w:eastAsia="Times New Roman" w:hAnsi="Arial" w:cs="Arial"/>
          <w:color w:val="000000"/>
          <w:sz w:val="23"/>
          <w:szCs w:val="23"/>
          <w:lang w:eastAsia="da-DK"/>
        </w:rPr>
        <w:t>6</w:t>
      </w:r>
      <w:r w:rsidRPr="00AC0D65">
        <w:rPr>
          <w:rFonts w:ascii="Arial" w:eastAsia="Times New Roman" w:hAnsi="Arial" w:cs="Arial"/>
          <w:color w:val="000000"/>
          <w:sz w:val="23"/>
          <w:szCs w:val="23"/>
          <w:lang w:eastAsia="da-DK"/>
        </w:rPr>
        <w:t xml:space="preserve">: </w:t>
      </w:r>
      <w:hyperlink r:id="rId7" w:history="1">
        <w:r w:rsidRPr="00AC0D65">
          <w:rPr>
            <w:rFonts w:ascii="Arial" w:eastAsia="Times New Roman" w:hAnsi="Arial" w:cs="Arial"/>
            <w:color w:val="1155CC"/>
            <w:sz w:val="23"/>
            <w:szCs w:val="23"/>
            <w:u w:val="single"/>
            <w:lang w:eastAsia="da-DK"/>
          </w:rPr>
          <w:t>http://www.scientology.dk/faq/background-and-basic-principles/why-is-scientology-called-a-religion.html</w:t>
        </w:r>
      </w:hyperlink>
      <w:r w:rsidRPr="00AC0D65">
        <w:rPr>
          <w:rFonts w:ascii="Arial" w:eastAsia="Times New Roman" w:hAnsi="Arial" w:cs="Arial"/>
          <w:color w:val="000000"/>
          <w:sz w:val="23"/>
          <w:szCs w:val="23"/>
          <w:lang w:eastAsia="da-DK"/>
        </w:rPr>
        <w:t xml:space="preserve">  </w:t>
      </w:r>
    </w:p>
    <w:p w14:paraId="2019919B" w14:textId="77777777" w:rsidR="00AC0D65" w:rsidRPr="00AC0D65" w:rsidRDefault="00AC0D65" w:rsidP="00AC0D65">
      <w:pPr>
        <w:spacing w:before="200" w:after="0" w:line="240" w:lineRule="auto"/>
        <w:outlineLvl w:val="1"/>
        <w:rPr>
          <w:rFonts w:ascii="Times New Roman" w:eastAsia="Times New Roman" w:hAnsi="Times New Roman" w:cs="Times New Roman"/>
          <w:b/>
          <w:bCs/>
          <w:sz w:val="36"/>
          <w:szCs w:val="36"/>
          <w:lang w:eastAsia="da-DK"/>
        </w:rPr>
      </w:pPr>
      <w:r w:rsidRPr="00AC0D65">
        <w:rPr>
          <w:rFonts w:ascii="Trebuchet MS" w:eastAsia="Times New Roman" w:hAnsi="Trebuchet MS" w:cs="Times New Roman"/>
          <w:b/>
          <w:bCs/>
          <w:color w:val="000000"/>
          <w:sz w:val="26"/>
          <w:szCs w:val="26"/>
          <w:lang w:eastAsia="da-DK"/>
        </w:rPr>
        <w:t xml:space="preserve">HVORFOR KALDES SCIENTOLOGI EN RELIGION? </w:t>
      </w:r>
    </w:p>
    <w:p w14:paraId="0FF39B89" w14:textId="77777777" w:rsidR="00AC0D65" w:rsidRPr="00AC0D65" w:rsidRDefault="00AC0D65" w:rsidP="00AC0D65">
      <w:pPr>
        <w:spacing w:before="240" w:after="32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 xml:space="preserve">Scientologi opfylder alle tre kriterier, der generelt bruges af religionskyndige over hele verden, når de skal tage stilling til en religion: 1) Troen på en eller anden ultimativ virkelighed, såsom Det Højeste Væsen eller evig sandhed, der strækker ud over den verdslige verden, vi befinder </w:t>
      </w:r>
      <w:r w:rsidRPr="00AC0D65">
        <w:rPr>
          <w:rFonts w:ascii="Arial" w:eastAsia="Times New Roman" w:hAnsi="Arial" w:cs="Arial"/>
          <w:color w:val="000000"/>
          <w:sz w:val="23"/>
          <w:szCs w:val="23"/>
          <w:lang w:eastAsia="da-DK"/>
        </w:rPr>
        <w:lastRenderedPageBreak/>
        <w:t xml:space="preserve">os i her og nu; 2) Religiøs praksis, der retter sig mod forståelse, ved at opnå eller blive ét med denne grundlæggende virkelighed og 3) Et fællesskab af troende, som slutter sig sammen om at tilstræbe denne grundlæggende virkelighed. </w:t>
      </w:r>
    </w:p>
    <w:p w14:paraId="0FA2A167" w14:textId="77777777" w:rsidR="00AC0D65" w:rsidRPr="00AC0D65" w:rsidRDefault="00AC0D65" w:rsidP="00AC0D65">
      <w:pPr>
        <w:spacing w:before="240" w:after="32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 xml:space="preserve">Scientologis tro på en grundlæggende virkelighed, der overskrider den materielle verden, omfatter begreber som </w:t>
      </w:r>
      <w:proofErr w:type="spellStart"/>
      <w:r w:rsidRPr="00AC0D65">
        <w:rPr>
          <w:rFonts w:ascii="Arial" w:eastAsia="Times New Roman" w:hAnsi="Arial" w:cs="Arial"/>
          <w:color w:val="000000"/>
          <w:sz w:val="23"/>
          <w:szCs w:val="23"/>
          <w:lang w:eastAsia="da-DK"/>
        </w:rPr>
        <w:t>Thetanen</w:t>
      </w:r>
      <w:proofErr w:type="spellEnd"/>
      <w:r w:rsidRPr="00AC0D65">
        <w:rPr>
          <w:rFonts w:ascii="Arial" w:eastAsia="Times New Roman" w:hAnsi="Arial" w:cs="Arial"/>
          <w:color w:val="000000"/>
          <w:sz w:val="23"/>
          <w:szCs w:val="23"/>
          <w:lang w:eastAsia="da-DK"/>
        </w:rPr>
        <w:t xml:space="preserve"> og </w:t>
      </w:r>
      <w:hyperlink r:id="rId8" w:history="1">
        <w:r w:rsidRPr="00AC0D65">
          <w:rPr>
            <w:rFonts w:ascii="Arial" w:eastAsia="Times New Roman" w:hAnsi="Arial" w:cs="Arial"/>
            <w:b/>
            <w:bCs/>
            <w:color w:val="326188"/>
            <w:sz w:val="23"/>
            <w:szCs w:val="23"/>
            <w:lang w:eastAsia="da-DK"/>
          </w:rPr>
          <w:t>dynamikkerne</w:t>
        </w:r>
      </w:hyperlink>
      <w:r w:rsidRPr="00AC0D65">
        <w:rPr>
          <w:rFonts w:ascii="Arial" w:eastAsia="Times New Roman" w:hAnsi="Arial" w:cs="Arial"/>
          <w:color w:val="000000"/>
          <w:sz w:val="23"/>
          <w:szCs w:val="23"/>
          <w:lang w:eastAsia="da-DK"/>
        </w:rPr>
        <w:t xml:space="preserve">, som inkluderer den åndelige verden (den syvende dynamik) og Det Højeste Væsen (den ottende dynamik). Punkt nr. 2 finder man i de kirkelige ceremonier i Scientologi, såsom </w:t>
      </w:r>
      <w:hyperlink r:id="rId9" w:history="1">
        <w:r w:rsidRPr="00AC0D65">
          <w:rPr>
            <w:rFonts w:ascii="Arial" w:eastAsia="Times New Roman" w:hAnsi="Arial" w:cs="Arial"/>
            <w:b/>
            <w:bCs/>
            <w:color w:val="326188"/>
            <w:sz w:val="23"/>
            <w:szCs w:val="23"/>
            <w:lang w:eastAsia="da-DK"/>
          </w:rPr>
          <w:t>navngivning</w:t>
        </w:r>
      </w:hyperlink>
      <w:r w:rsidRPr="00AC0D65">
        <w:rPr>
          <w:rFonts w:ascii="Arial" w:eastAsia="Times New Roman" w:hAnsi="Arial" w:cs="Arial"/>
          <w:color w:val="000000"/>
          <w:sz w:val="23"/>
          <w:szCs w:val="23"/>
          <w:lang w:eastAsia="da-DK"/>
        </w:rPr>
        <w:t xml:space="preserve">, </w:t>
      </w:r>
      <w:hyperlink r:id="rId10" w:history="1">
        <w:r w:rsidRPr="00AC0D65">
          <w:rPr>
            <w:rFonts w:ascii="Arial" w:eastAsia="Times New Roman" w:hAnsi="Arial" w:cs="Arial"/>
            <w:b/>
            <w:bCs/>
            <w:color w:val="326188"/>
            <w:sz w:val="23"/>
            <w:szCs w:val="23"/>
            <w:lang w:eastAsia="da-DK"/>
          </w:rPr>
          <w:t>bryllup</w:t>
        </w:r>
      </w:hyperlink>
      <w:r w:rsidRPr="00AC0D65">
        <w:rPr>
          <w:rFonts w:ascii="Arial" w:eastAsia="Times New Roman" w:hAnsi="Arial" w:cs="Arial"/>
          <w:color w:val="000000"/>
          <w:sz w:val="23"/>
          <w:szCs w:val="23"/>
          <w:lang w:eastAsia="da-DK"/>
        </w:rPr>
        <w:t xml:space="preserve"> og </w:t>
      </w:r>
      <w:hyperlink r:id="rId11" w:history="1">
        <w:r w:rsidRPr="00AC0D65">
          <w:rPr>
            <w:rFonts w:ascii="Arial" w:eastAsia="Times New Roman" w:hAnsi="Arial" w:cs="Arial"/>
            <w:b/>
            <w:bCs/>
            <w:color w:val="326188"/>
            <w:sz w:val="23"/>
            <w:szCs w:val="23"/>
            <w:lang w:eastAsia="da-DK"/>
          </w:rPr>
          <w:t>begravelse</w:t>
        </w:r>
      </w:hyperlink>
      <w:r w:rsidRPr="00AC0D65">
        <w:rPr>
          <w:rFonts w:ascii="Arial" w:eastAsia="Times New Roman" w:hAnsi="Arial" w:cs="Arial"/>
          <w:color w:val="000000"/>
          <w:sz w:val="23"/>
          <w:szCs w:val="23"/>
          <w:lang w:eastAsia="da-DK"/>
        </w:rPr>
        <w:t xml:space="preserve">, men overvejende er det den service, der hedder auditering og uddannelse, igennem hvilke </w:t>
      </w:r>
      <w:proofErr w:type="spellStart"/>
      <w:r w:rsidRPr="00AC0D65">
        <w:rPr>
          <w:rFonts w:ascii="Arial" w:eastAsia="Times New Roman" w:hAnsi="Arial" w:cs="Arial"/>
          <w:color w:val="000000"/>
          <w:sz w:val="23"/>
          <w:szCs w:val="23"/>
          <w:lang w:eastAsia="da-DK"/>
        </w:rPr>
        <w:t>scientologer</w:t>
      </w:r>
      <w:proofErr w:type="spellEnd"/>
      <w:r w:rsidRPr="00AC0D65">
        <w:rPr>
          <w:rFonts w:ascii="Arial" w:eastAsia="Times New Roman" w:hAnsi="Arial" w:cs="Arial"/>
          <w:color w:val="000000"/>
          <w:sz w:val="23"/>
          <w:szCs w:val="23"/>
          <w:lang w:eastAsia="da-DK"/>
        </w:rPr>
        <w:t xml:space="preserve"> forøger deres åndelige bevidsthed og opnår en forståelse af både den åndelige verden og i sidste ende, Det Højeste Væsen.</w:t>
      </w:r>
    </w:p>
    <w:p w14:paraId="6D169C98" w14:textId="77777777" w:rsidR="00AC0D65" w:rsidRPr="00AC0D65" w:rsidRDefault="00AC0D65" w:rsidP="00AC0D65">
      <w:pPr>
        <w:spacing w:before="240" w:after="32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Med hensyn til punkt nr. 3 findes der en meget aktiv gruppe af troende i enhver Scientologi kirke på næsten ethvert tidspunkt af dagen.</w:t>
      </w:r>
    </w:p>
    <w:p w14:paraId="17826B8E" w14:textId="77777777" w:rsidR="00AC0D65" w:rsidRPr="00AC0D65" w:rsidRDefault="00AC0D65" w:rsidP="00AC0D65">
      <w:pPr>
        <w:spacing w:before="240" w:after="32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Scientologi er således en religion i ordets mest traditionelle forstand. Scientologi hjælper Mennesket med at blive mere bevidst om sin egen åndelige natur samt de mennesker, der omgiver ham, og dermed bliver han også mere bevidst om Gud.</w:t>
      </w:r>
    </w:p>
    <w:p w14:paraId="0164F5A4" w14:textId="77777777" w:rsidR="00AC0D65" w:rsidRPr="00AC0D65" w:rsidRDefault="00AC0D65" w:rsidP="00AC0D65">
      <w:pPr>
        <w:spacing w:before="240" w:after="32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 xml:space="preserve">Scientologi viderefører en religiøs tradition, der går ti tusind år tilbage, og som omfatter sandheder, man kan finde i de ældste hellige tekster fra hinduernes Veda og buddhismens visdom. </w:t>
      </w:r>
    </w:p>
    <w:p w14:paraId="193039E5" w14:textId="77777777" w:rsidR="00AC0D65" w:rsidRPr="00AC0D65" w:rsidRDefault="00AC0D65" w:rsidP="00AC0D65">
      <w:pPr>
        <w:spacing w:before="240" w:after="320"/>
        <w:rPr>
          <w:rFonts w:ascii="Times New Roman" w:eastAsia="Times New Roman" w:hAnsi="Times New Roman" w:cs="Times New Roman"/>
          <w:sz w:val="24"/>
          <w:szCs w:val="24"/>
          <w:lang w:eastAsia="da-DK"/>
        </w:rPr>
      </w:pPr>
      <w:r w:rsidRPr="00AC0D65">
        <w:rPr>
          <w:rFonts w:ascii="Arial" w:eastAsia="Times New Roman" w:hAnsi="Arial" w:cs="Arial"/>
          <w:color w:val="000000"/>
          <w:sz w:val="23"/>
          <w:szCs w:val="23"/>
          <w:lang w:eastAsia="da-DK"/>
        </w:rPr>
        <w:t>Scientologi har drømmen om fred på Jorden samt Menneskets frelse til fælles med alle store religioner. Det nye i Scientologi er, at den tilbyder en præcis vej til at tilvejebringe åndelig udvikling her og nu samt en måde at opnå dette på med absolut sikkerhed.</w:t>
      </w:r>
    </w:p>
    <w:p w14:paraId="6A29CB33" w14:textId="77777777" w:rsidR="003F25AC" w:rsidRDefault="003F25AC" w:rsidP="00AC0D65"/>
    <w:sectPr w:rsidR="003F25AC" w:rsidSect="001727A1">
      <w:headerReference w:type="default" r:id="rId12"/>
      <w:footerReference w:type="default" r:id="rId13"/>
      <w:pgSz w:w="11906" w:h="16838"/>
      <w:pgMar w:top="1701" w:right="1134" w:bottom="1701" w:left="1134" w:header="709" w:footer="709" w:gutter="0"/>
      <w:lnNumType w:countBy="5"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45FB" w14:textId="77777777" w:rsidR="00A95A0A" w:rsidRDefault="00A95A0A" w:rsidP="00AC0D65">
      <w:pPr>
        <w:spacing w:after="0" w:line="240" w:lineRule="auto"/>
      </w:pPr>
      <w:r>
        <w:separator/>
      </w:r>
    </w:p>
  </w:endnote>
  <w:endnote w:type="continuationSeparator" w:id="0">
    <w:p w14:paraId="4F41C0A1" w14:textId="77777777" w:rsidR="00A95A0A" w:rsidRDefault="00A95A0A" w:rsidP="00AC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59201"/>
      <w:docPartObj>
        <w:docPartGallery w:val="Page Numbers (Bottom of Page)"/>
        <w:docPartUnique/>
      </w:docPartObj>
    </w:sdtPr>
    <w:sdtContent>
      <w:p w14:paraId="13ADBFCD" w14:textId="77777777" w:rsidR="00AC0D65" w:rsidRDefault="00AC0D65">
        <w:pPr>
          <w:pStyle w:val="Sidefod"/>
          <w:jc w:val="right"/>
        </w:pPr>
        <w:r>
          <w:fldChar w:fldCharType="begin"/>
        </w:r>
        <w:r>
          <w:instrText>PAGE   \* MERGEFORMAT</w:instrText>
        </w:r>
        <w:r>
          <w:fldChar w:fldCharType="separate"/>
        </w:r>
        <w:r>
          <w:rPr>
            <w:noProof/>
          </w:rPr>
          <w:t>1</w:t>
        </w:r>
        <w:r>
          <w:fldChar w:fldCharType="end"/>
        </w:r>
      </w:p>
    </w:sdtContent>
  </w:sdt>
  <w:p w14:paraId="0BA3D8EB" w14:textId="77777777" w:rsidR="00AC0D65" w:rsidRDefault="00AC0D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E298" w14:textId="77777777" w:rsidR="00A95A0A" w:rsidRDefault="00A95A0A" w:rsidP="00AC0D65">
      <w:pPr>
        <w:spacing w:after="0" w:line="240" w:lineRule="auto"/>
      </w:pPr>
      <w:r>
        <w:separator/>
      </w:r>
    </w:p>
  </w:footnote>
  <w:footnote w:type="continuationSeparator" w:id="0">
    <w:p w14:paraId="03E5C220" w14:textId="77777777" w:rsidR="00A95A0A" w:rsidRDefault="00A95A0A" w:rsidP="00AC0D65">
      <w:pPr>
        <w:spacing w:after="0" w:line="240" w:lineRule="auto"/>
      </w:pPr>
      <w:r>
        <w:continuationSeparator/>
      </w:r>
    </w:p>
  </w:footnote>
  <w:footnote w:id="1">
    <w:p w14:paraId="17A34D27" w14:textId="71F99C20" w:rsidR="002F1B59" w:rsidRDefault="002F1B59">
      <w:pPr>
        <w:pStyle w:val="Fodnotetekst"/>
      </w:pPr>
      <w:r>
        <w:rPr>
          <w:rStyle w:val="Fodnotehenvisning"/>
        </w:rPr>
        <w:footnoteRef/>
      </w:r>
      <w:r>
        <w:t xml:space="preserve"> GE: Genetisk Entitet – den del af sindet der fortsætter i den nye krop, eksistens efter eksistens. Ikke at forveksle med </w:t>
      </w:r>
      <w:proofErr w:type="spellStart"/>
      <w:r>
        <w:t>thetanen</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95FED" w14:textId="6A82D72F" w:rsidR="00AC0D65" w:rsidRPr="00AC0D65" w:rsidRDefault="00C85611" w:rsidP="00C85611">
    <w:pPr>
      <w:spacing w:before="200" w:after="0" w:line="240" w:lineRule="auto"/>
      <w:ind w:left="6520" w:firstLine="1304"/>
      <w:outlineLvl w:val="0"/>
      <w:rPr>
        <w:rFonts w:ascii="Times New Roman" w:eastAsia="Times New Roman" w:hAnsi="Times New Roman" w:cs="Times New Roman"/>
        <w:b/>
        <w:bCs/>
        <w:kern w:val="36"/>
        <w:sz w:val="48"/>
        <w:szCs w:val="48"/>
        <w:lang w:eastAsia="da-DK"/>
      </w:rPr>
    </w:pPr>
    <w:r>
      <w:rPr>
        <w:rFonts w:ascii="Trebuchet MS" w:eastAsia="Times New Roman" w:hAnsi="Trebuchet MS" w:cs="Times New Roman"/>
        <w:color w:val="000000"/>
        <w:kern w:val="36"/>
        <w:sz w:val="32"/>
        <w:szCs w:val="32"/>
        <w:lang w:eastAsia="da-DK"/>
      </w:rPr>
      <w:t xml:space="preserve">Tekst 1 </w:t>
    </w:r>
  </w:p>
  <w:p w14:paraId="0691C691" w14:textId="77777777" w:rsidR="00AC0D65" w:rsidRDefault="00AC0D65">
    <w:pPr>
      <w:pStyle w:val="Sidehove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65"/>
    <w:rsid w:val="001727A1"/>
    <w:rsid w:val="00221DBC"/>
    <w:rsid w:val="002656B9"/>
    <w:rsid w:val="002F1B59"/>
    <w:rsid w:val="0036461F"/>
    <w:rsid w:val="003F25AC"/>
    <w:rsid w:val="00920AA6"/>
    <w:rsid w:val="009638A4"/>
    <w:rsid w:val="00971EA3"/>
    <w:rsid w:val="00A95A0A"/>
    <w:rsid w:val="00AC0D65"/>
    <w:rsid w:val="00B148D2"/>
    <w:rsid w:val="00C85611"/>
    <w:rsid w:val="00CD088C"/>
    <w:rsid w:val="00FA11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3EC2A"/>
  <w15:docId w15:val="{99B1C407-7382-4F7D-A238-D8D9B30F2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AC0D6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AC0D65"/>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C0D65"/>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AC0D65"/>
    <w:rPr>
      <w:rFonts w:ascii="Times New Roman" w:eastAsia="Times New Roman" w:hAnsi="Times New Roman" w:cs="Times New Roman"/>
      <w:b/>
      <w:bCs/>
      <w:sz w:val="36"/>
      <w:szCs w:val="36"/>
      <w:lang w:eastAsia="da-DK"/>
    </w:rPr>
  </w:style>
  <w:style w:type="character" w:customStyle="1" w:styleId="apple-tab-span">
    <w:name w:val="apple-tab-span"/>
    <w:basedOn w:val="Standardskrifttypeiafsnit"/>
    <w:rsid w:val="00AC0D65"/>
  </w:style>
  <w:style w:type="paragraph" w:styleId="NormalWeb">
    <w:name w:val="Normal (Web)"/>
    <w:basedOn w:val="Normal"/>
    <w:uiPriority w:val="99"/>
    <w:semiHidden/>
    <w:unhideWhenUsed/>
    <w:rsid w:val="00AC0D6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AC0D65"/>
    <w:rPr>
      <w:color w:val="0000FF"/>
      <w:u w:val="single"/>
    </w:rPr>
  </w:style>
  <w:style w:type="character" w:styleId="Linjenummer">
    <w:name w:val="line number"/>
    <w:basedOn w:val="Standardskrifttypeiafsnit"/>
    <w:uiPriority w:val="99"/>
    <w:semiHidden/>
    <w:unhideWhenUsed/>
    <w:rsid w:val="00AC0D65"/>
  </w:style>
  <w:style w:type="paragraph" w:styleId="Sidehoved">
    <w:name w:val="header"/>
    <w:basedOn w:val="Normal"/>
    <w:link w:val="SidehovedTegn"/>
    <w:uiPriority w:val="99"/>
    <w:unhideWhenUsed/>
    <w:rsid w:val="00AC0D65"/>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C0D65"/>
  </w:style>
  <w:style w:type="paragraph" w:styleId="Sidefod">
    <w:name w:val="footer"/>
    <w:basedOn w:val="Normal"/>
    <w:link w:val="SidefodTegn"/>
    <w:uiPriority w:val="99"/>
    <w:unhideWhenUsed/>
    <w:rsid w:val="00AC0D65"/>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0D65"/>
  </w:style>
  <w:style w:type="paragraph" w:styleId="Fodnotetekst">
    <w:name w:val="footnote text"/>
    <w:basedOn w:val="Normal"/>
    <w:link w:val="FodnotetekstTegn"/>
    <w:uiPriority w:val="99"/>
    <w:semiHidden/>
    <w:unhideWhenUsed/>
    <w:rsid w:val="002F1B5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F1B59"/>
    <w:rPr>
      <w:sz w:val="20"/>
      <w:szCs w:val="20"/>
    </w:rPr>
  </w:style>
  <w:style w:type="character" w:styleId="Fodnotehenvisning">
    <w:name w:val="footnote reference"/>
    <w:basedOn w:val="Standardskrifttypeiafsnit"/>
    <w:uiPriority w:val="99"/>
    <w:semiHidden/>
    <w:unhideWhenUsed/>
    <w:rsid w:val="002F1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91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tology.dk/what-is-scientology/basic-principles-of-scientology/eight-dynamics.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ntology.dk/faq/background-and-basic-principles/why-is-scientology-called-a-religion.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tology.dk/faq/inside-a-church-of-scientology/what-is-the-scientology-funeral-servic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cientology.dk/faq/inside-a-church-of-scientology/what-is-the-scientology-wedding.html" TargetMode="External"/><Relationship Id="rId4" Type="http://schemas.openxmlformats.org/officeDocument/2006/relationships/webSettings" Target="webSettings.xml"/><Relationship Id="rId9" Type="http://schemas.openxmlformats.org/officeDocument/2006/relationships/hyperlink" Target="http://www.scientology.dk/faq/inside-a-church-of-scientology/what-is-the-scientology-naming-ceremony.html"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49CFF-B1A6-41C9-9E06-16615E476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725</Words>
  <Characters>3854</Characters>
  <Application>Microsoft Office Word</Application>
  <DocSecurity>0</DocSecurity>
  <Lines>67</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Kirstine  Husum</dc:creator>
  <cp:lastModifiedBy>Anders Nielsen</cp:lastModifiedBy>
  <cp:revision>4</cp:revision>
  <dcterms:created xsi:type="dcterms:W3CDTF">2026-05-12T13:35:00Z</dcterms:created>
  <dcterms:modified xsi:type="dcterms:W3CDTF">2026-05-12T13:58:00Z</dcterms:modified>
</cp:coreProperties>
</file>