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C501" w14:textId="77777777" w:rsidR="00E95ED0" w:rsidRPr="00983008" w:rsidRDefault="005767E3" w:rsidP="000A2957">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ascii="Verdana" w:hAnsi="Verdana"/>
          <w:sz w:val="40"/>
          <w:szCs w:val="40"/>
        </w:rPr>
      </w:pPr>
      <w:r w:rsidRPr="00983008">
        <w:rPr>
          <w:rFonts w:ascii="Verdana" w:hAnsi="Verdana"/>
          <w:sz w:val="40"/>
          <w:szCs w:val="40"/>
        </w:rPr>
        <w:t>Teologi og antropologi</w:t>
      </w:r>
      <w:r w:rsidR="005E6CD2" w:rsidRPr="00983008">
        <w:rPr>
          <w:rFonts w:ascii="Verdana" w:hAnsi="Verdana"/>
          <w:sz w:val="40"/>
          <w:szCs w:val="40"/>
        </w:rPr>
        <w:t xml:space="preserve"> i</w:t>
      </w:r>
      <w:r w:rsidRPr="00983008">
        <w:rPr>
          <w:rFonts w:ascii="Verdana" w:hAnsi="Verdana"/>
          <w:sz w:val="40"/>
          <w:szCs w:val="40"/>
        </w:rPr>
        <w:t xml:space="preserve"> islam</w:t>
      </w:r>
    </w:p>
    <w:p w14:paraId="1E6EA210" w14:textId="088CCF8C" w:rsidR="005767E3" w:rsidRDefault="005767E3">
      <w:pPr>
        <w:rPr>
          <w:rFonts w:ascii="Verdana" w:hAnsi="Verdana"/>
        </w:rPr>
      </w:pPr>
    </w:p>
    <w:p w14:paraId="379679BB" w14:textId="6B0359E7" w:rsidR="00185D4A" w:rsidRDefault="00185D4A">
      <w:pPr>
        <w:rPr>
          <w:rFonts w:ascii="Verdana" w:hAnsi="Verdana"/>
        </w:rPr>
      </w:pPr>
      <w:r>
        <w:rPr>
          <w:rFonts w:ascii="Verdana" w:hAnsi="Verdana"/>
        </w:rPr>
        <w:t>De fleste religion</w:t>
      </w:r>
      <w:r w:rsidR="00983008">
        <w:rPr>
          <w:rFonts w:ascii="Verdana" w:hAnsi="Verdana"/>
        </w:rPr>
        <w:t>er</w:t>
      </w:r>
      <w:r>
        <w:rPr>
          <w:rFonts w:ascii="Verdana" w:hAnsi="Verdana"/>
        </w:rPr>
        <w:t xml:space="preserve"> har både en </w:t>
      </w:r>
      <w:r w:rsidRPr="00983008">
        <w:rPr>
          <w:rFonts w:ascii="Verdana" w:hAnsi="Verdana"/>
          <w:i/>
          <w:iCs/>
        </w:rPr>
        <w:t>teologi</w:t>
      </w:r>
      <w:r>
        <w:rPr>
          <w:rFonts w:ascii="Verdana" w:hAnsi="Verdana"/>
        </w:rPr>
        <w:t xml:space="preserve"> og en </w:t>
      </w:r>
      <w:r w:rsidRPr="00983008">
        <w:rPr>
          <w:rFonts w:ascii="Verdana" w:hAnsi="Verdana"/>
          <w:i/>
          <w:iCs/>
        </w:rPr>
        <w:t>antropologi</w:t>
      </w:r>
      <w:r>
        <w:rPr>
          <w:rFonts w:ascii="Verdana" w:hAnsi="Verdana"/>
        </w:rPr>
        <w:t>. Teologi betyder læren om gud</w:t>
      </w:r>
      <w:r w:rsidR="00983008">
        <w:rPr>
          <w:rFonts w:ascii="Verdana" w:hAnsi="Verdana"/>
        </w:rPr>
        <w:t>,</w:t>
      </w:r>
      <w:r>
        <w:rPr>
          <w:rFonts w:ascii="Verdana" w:hAnsi="Verdana"/>
        </w:rPr>
        <w:t xml:space="preserve"> og antropologi er læren om mennesket.</w:t>
      </w:r>
    </w:p>
    <w:p w14:paraId="656679DB" w14:textId="77777777" w:rsidR="00185D4A" w:rsidRDefault="00185D4A">
      <w:pPr>
        <w:rPr>
          <w:rFonts w:ascii="Verdana" w:hAnsi="Verdana"/>
        </w:rPr>
      </w:pPr>
    </w:p>
    <w:p w14:paraId="1D02D68C" w14:textId="4360FEB2" w:rsidR="00185D4A" w:rsidRDefault="00185D4A">
      <w:pPr>
        <w:rPr>
          <w:rFonts w:ascii="Verdana" w:hAnsi="Verdana"/>
        </w:rPr>
      </w:pPr>
      <w:r>
        <w:rPr>
          <w:rFonts w:ascii="Verdana" w:hAnsi="Verdana"/>
        </w:rPr>
        <w:t xml:space="preserve">Nedenfor er der indsat nogle tekster fra Koranen og dernæst en tekst af den danske konvertit Aminah </w:t>
      </w:r>
      <w:proofErr w:type="spellStart"/>
      <w:r>
        <w:rPr>
          <w:rFonts w:ascii="Verdana" w:hAnsi="Verdana"/>
        </w:rPr>
        <w:t>Tønnsen</w:t>
      </w:r>
      <w:proofErr w:type="spellEnd"/>
      <w:r>
        <w:rPr>
          <w:rFonts w:ascii="Verdana" w:hAnsi="Verdana"/>
        </w:rPr>
        <w:t>. Hun citerer i øvrigt også fra Koranen (med fed skrift). Mens I læser tekster</w:t>
      </w:r>
      <w:r w:rsidR="00983008">
        <w:rPr>
          <w:rFonts w:ascii="Verdana" w:hAnsi="Verdana"/>
        </w:rPr>
        <w:t>ne</w:t>
      </w:r>
      <w:r w:rsidR="007A4AB4">
        <w:rPr>
          <w:rFonts w:ascii="Verdana" w:hAnsi="Verdana"/>
        </w:rPr>
        <w:t>,</w:t>
      </w:r>
      <w:r>
        <w:rPr>
          <w:rFonts w:ascii="Verdana" w:hAnsi="Verdana"/>
        </w:rPr>
        <w:t xml:space="preserve"> skal I hele tiden holde øje med</w:t>
      </w:r>
      <w:r w:rsidR="00983008">
        <w:rPr>
          <w:rFonts w:ascii="Verdana" w:hAnsi="Verdana"/>
        </w:rPr>
        <w:t>,</w:t>
      </w:r>
      <w:r>
        <w:rPr>
          <w:rFonts w:ascii="Verdana" w:hAnsi="Verdana"/>
        </w:rPr>
        <w:t xml:space="preserve"> hvad teksterne siger om</w:t>
      </w:r>
      <w:r w:rsidR="00983008">
        <w:rPr>
          <w:rFonts w:ascii="Verdana" w:hAnsi="Verdana"/>
        </w:rPr>
        <w:t>,</w:t>
      </w:r>
      <w:r>
        <w:rPr>
          <w:rFonts w:ascii="Verdana" w:hAnsi="Verdana"/>
        </w:rPr>
        <w:t xml:space="preserve"> </w:t>
      </w:r>
      <w:r w:rsidR="00983008">
        <w:rPr>
          <w:rFonts w:ascii="Verdana" w:hAnsi="Verdana"/>
        </w:rPr>
        <w:t>hvordan Gud/Allah er, og hvad de siger om mennesket - både hvordan mennesket er</w:t>
      </w:r>
      <w:r w:rsidR="007A4AB4">
        <w:rPr>
          <w:rFonts w:ascii="Verdana" w:hAnsi="Verdana"/>
        </w:rPr>
        <w:t>,</w:t>
      </w:r>
      <w:r w:rsidR="00983008">
        <w:rPr>
          <w:rFonts w:ascii="Verdana" w:hAnsi="Verdana"/>
        </w:rPr>
        <w:t xml:space="preserve"> og hvordan det bør være. </w:t>
      </w:r>
    </w:p>
    <w:p w14:paraId="690F2F39" w14:textId="77777777" w:rsidR="00185D4A" w:rsidRDefault="00185D4A">
      <w:pPr>
        <w:rPr>
          <w:rFonts w:ascii="Verdana" w:hAnsi="Verdana"/>
        </w:rPr>
      </w:pPr>
    </w:p>
    <w:p w14:paraId="154C0C78" w14:textId="77777777" w:rsidR="004D202E" w:rsidRDefault="005767E3" w:rsidP="004D202E">
      <w:pPr>
        <w:rPr>
          <w:rFonts w:ascii="Verdana" w:hAnsi="Verdana"/>
        </w:rPr>
      </w:pPr>
      <w:r>
        <w:rPr>
          <w:rFonts w:ascii="Verdana" w:hAnsi="Verdana"/>
        </w:rPr>
        <w:t>Først et par tekster fra Koranen. En sura er en slags kapitel i Koranen.</w:t>
      </w:r>
    </w:p>
    <w:p w14:paraId="2187041A" w14:textId="77777777" w:rsidR="005767E3" w:rsidRDefault="005767E3" w:rsidP="004D202E">
      <w:pPr>
        <w:rPr>
          <w:rFonts w:ascii="Verdana" w:hAnsi="Verdana"/>
        </w:rPr>
      </w:pPr>
    </w:p>
    <w:p w14:paraId="53B52F3D" w14:textId="77777777" w:rsidR="004D202E" w:rsidRPr="005046C1" w:rsidRDefault="004D202E" w:rsidP="00585720">
      <w:pPr>
        <w:outlineLvl w:val="0"/>
        <w:rPr>
          <w:rFonts w:ascii="Verdana" w:hAnsi="Verdana"/>
          <w:b/>
          <w:sz w:val="20"/>
          <w:szCs w:val="20"/>
        </w:rPr>
      </w:pPr>
      <w:r w:rsidRPr="005046C1">
        <w:rPr>
          <w:rFonts w:ascii="Verdana" w:hAnsi="Verdana"/>
          <w:b/>
          <w:sz w:val="20"/>
          <w:szCs w:val="20"/>
        </w:rPr>
        <w:t>Koranen. Sura 1:</w:t>
      </w:r>
    </w:p>
    <w:p w14:paraId="68E2102C" w14:textId="77777777" w:rsidR="005B0E50" w:rsidRPr="004D202E" w:rsidRDefault="004D202E">
      <w:pPr>
        <w:rPr>
          <w:rFonts w:ascii="Verdana" w:hAnsi="Verdana"/>
          <w:color w:val="333333"/>
          <w:sz w:val="20"/>
          <w:szCs w:val="20"/>
        </w:rPr>
      </w:pPr>
      <w:r w:rsidRPr="004D202E">
        <w:rPr>
          <w:rFonts w:ascii="Verdana" w:hAnsi="Verdana"/>
          <w:color w:val="333333"/>
          <w:sz w:val="20"/>
          <w:szCs w:val="20"/>
        </w:rPr>
        <w:t>I den nådige og barmhjertige Guds navn.</w:t>
      </w:r>
    </w:p>
    <w:p w14:paraId="43936018" w14:textId="77777777" w:rsidR="004D202E" w:rsidRPr="004D202E" w:rsidRDefault="004D202E">
      <w:pPr>
        <w:rPr>
          <w:rFonts w:ascii="Verdana" w:hAnsi="Verdana"/>
          <w:color w:val="333333"/>
          <w:sz w:val="20"/>
          <w:szCs w:val="20"/>
        </w:rPr>
      </w:pPr>
      <w:r w:rsidRPr="004D202E">
        <w:rPr>
          <w:rFonts w:ascii="Verdana" w:hAnsi="Verdana"/>
          <w:color w:val="333333"/>
          <w:sz w:val="20"/>
          <w:szCs w:val="20"/>
        </w:rPr>
        <w:t>Lovet være Gud, alverdens Herre,</w:t>
      </w:r>
    </w:p>
    <w:p w14:paraId="07DA5915" w14:textId="77777777" w:rsidR="004D202E" w:rsidRPr="004D202E" w:rsidRDefault="004D202E">
      <w:pPr>
        <w:rPr>
          <w:rFonts w:ascii="Verdana" w:hAnsi="Verdana"/>
          <w:color w:val="333333"/>
          <w:sz w:val="20"/>
          <w:szCs w:val="20"/>
        </w:rPr>
      </w:pPr>
      <w:r w:rsidRPr="004D202E">
        <w:rPr>
          <w:rFonts w:ascii="Verdana" w:hAnsi="Verdana"/>
          <w:color w:val="333333"/>
          <w:sz w:val="20"/>
          <w:szCs w:val="20"/>
        </w:rPr>
        <w:t>Den Nådige og Den Barmhjertige,</w:t>
      </w:r>
    </w:p>
    <w:p w14:paraId="5E981E5E" w14:textId="77777777" w:rsidR="004D202E" w:rsidRPr="004D202E" w:rsidRDefault="004D202E">
      <w:pPr>
        <w:rPr>
          <w:rFonts w:ascii="Verdana" w:hAnsi="Verdana"/>
          <w:color w:val="333333"/>
          <w:sz w:val="20"/>
          <w:szCs w:val="20"/>
        </w:rPr>
      </w:pPr>
      <w:r w:rsidRPr="004D202E">
        <w:rPr>
          <w:rFonts w:ascii="Verdana" w:hAnsi="Verdana"/>
          <w:color w:val="333333"/>
          <w:sz w:val="20"/>
          <w:szCs w:val="20"/>
        </w:rPr>
        <w:t>Herskeren på dommens dag!</w:t>
      </w:r>
    </w:p>
    <w:p w14:paraId="0CD1EEA4" w14:textId="77777777" w:rsidR="004D202E" w:rsidRPr="004D202E" w:rsidRDefault="004D202E">
      <w:pPr>
        <w:rPr>
          <w:rFonts w:ascii="Verdana" w:hAnsi="Verdana"/>
          <w:color w:val="333333"/>
          <w:sz w:val="20"/>
          <w:szCs w:val="20"/>
        </w:rPr>
      </w:pPr>
      <w:r w:rsidRPr="004D202E">
        <w:rPr>
          <w:rFonts w:ascii="Verdana" w:hAnsi="Verdana"/>
          <w:color w:val="333333"/>
          <w:sz w:val="20"/>
          <w:szCs w:val="20"/>
        </w:rPr>
        <w:t>Dig tjener vi, og Dig beder vi om hjælp.</w:t>
      </w:r>
    </w:p>
    <w:p w14:paraId="6CBCD208" w14:textId="77777777" w:rsidR="004D202E" w:rsidRPr="004D202E" w:rsidRDefault="004D202E">
      <w:pPr>
        <w:rPr>
          <w:rFonts w:ascii="Verdana" w:hAnsi="Verdana"/>
          <w:color w:val="333333"/>
          <w:sz w:val="20"/>
          <w:szCs w:val="20"/>
        </w:rPr>
      </w:pPr>
      <w:r w:rsidRPr="004D202E">
        <w:rPr>
          <w:rFonts w:ascii="Verdana" w:hAnsi="Verdana"/>
          <w:color w:val="333333"/>
          <w:sz w:val="20"/>
          <w:szCs w:val="20"/>
        </w:rPr>
        <w:t>Led os ad den lige vej!</w:t>
      </w:r>
    </w:p>
    <w:p w14:paraId="22D26F8C" w14:textId="77777777" w:rsidR="005046C1" w:rsidRDefault="004D202E">
      <w:pPr>
        <w:rPr>
          <w:rFonts w:ascii="Verdana" w:hAnsi="Verdana"/>
          <w:color w:val="333333"/>
          <w:sz w:val="20"/>
          <w:szCs w:val="20"/>
        </w:rPr>
      </w:pPr>
      <w:r w:rsidRPr="004D202E">
        <w:rPr>
          <w:rFonts w:ascii="Verdana" w:hAnsi="Verdana"/>
          <w:color w:val="333333"/>
          <w:sz w:val="20"/>
          <w:szCs w:val="20"/>
        </w:rPr>
        <w:t xml:space="preserve">Vejen, der følges af dem, som Du viser nåde; </w:t>
      </w:r>
    </w:p>
    <w:p w14:paraId="7E0E2466" w14:textId="77777777" w:rsidR="005046C1" w:rsidRDefault="004D202E">
      <w:pPr>
        <w:rPr>
          <w:rFonts w:ascii="Verdana" w:hAnsi="Verdana"/>
          <w:color w:val="333333"/>
          <w:sz w:val="20"/>
          <w:szCs w:val="20"/>
        </w:rPr>
      </w:pPr>
      <w:r w:rsidRPr="004D202E">
        <w:rPr>
          <w:rFonts w:ascii="Verdana" w:hAnsi="Verdana"/>
          <w:color w:val="333333"/>
          <w:sz w:val="20"/>
          <w:szCs w:val="20"/>
        </w:rPr>
        <w:t xml:space="preserve">ikke den, der følges af dem, som vreden rammer, </w:t>
      </w:r>
    </w:p>
    <w:p w14:paraId="7F975563" w14:textId="77777777" w:rsidR="004D202E" w:rsidRPr="004D202E" w:rsidRDefault="004D202E">
      <w:pPr>
        <w:rPr>
          <w:rFonts w:ascii="Verdana" w:hAnsi="Verdana"/>
          <w:color w:val="333333"/>
          <w:sz w:val="20"/>
          <w:szCs w:val="20"/>
        </w:rPr>
      </w:pPr>
      <w:r w:rsidRPr="004D202E">
        <w:rPr>
          <w:rFonts w:ascii="Verdana" w:hAnsi="Verdana"/>
          <w:color w:val="333333"/>
          <w:sz w:val="20"/>
          <w:szCs w:val="20"/>
        </w:rPr>
        <w:t>eller af de vildfarne.</w:t>
      </w:r>
    </w:p>
    <w:p w14:paraId="6BB3AC60" w14:textId="77777777" w:rsidR="004D202E" w:rsidRDefault="004D202E">
      <w:pPr>
        <w:rPr>
          <w:rFonts w:ascii="Verdana" w:hAnsi="Verdana"/>
          <w:color w:val="333333"/>
          <w:sz w:val="17"/>
          <w:szCs w:val="17"/>
        </w:rPr>
      </w:pPr>
    </w:p>
    <w:p w14:paraId="66E8D0FD" w14:textId="77777777" w:rsidR="004D202E" w:rsidRDefault="004D202E"/>
    <w:p w14:paraId="0CA66C54" w14:textId="77777777" w:rsidR="00FB63A1" w:rsidRPr="00FB63A1" w:rsidRDefault="00FB63A1" w:rsidP="00585720">
      <w:pPr>
        <w:outlineLvl w:val="0"/>
        <w:rPr>
          <w:rFonts w:ascii="Verdana" w:hAnsi="Verdana"/>
          <w:b/>
          <w:color w:val="333333"/>
          <w:sz w:val="20"/>
          <w:szCs w:val="20"/>
        </w:rPr>
      </w:pPr>
      <w:r w:rsidRPr="00FB63A1">
        <w:rPr>
          <w:rFonts w:ascii="Verdana" w:hAnsi="Verdana"/>
          <w:b/>
          <w:color w:val="333333"/>
          <w:sz w:val="20"/>
          <w:szCs w:val="20"/>
        </w:rPr>
        <w:t>Koranen. Sura 13 vers 14-16:</w:t>
      </w:r>
    </w:p>
    <w:p w14:paraId="67969400" w14:textId="77777777" w:rsidR="00AB22C0" w:rsidRDefault="00FB63A1">
      <w:pPr>
        <w:rPr>
          <w:rFonts w:ascii="Verdana" w:hAnsi="Verdana"/>
          <w:color w:val="333333"/>
          <w:sz w:val="20"/>
          <w:szCs w:val="20"/>
        </w:rPr>
      </w:pPr>
      <w:r w:rsidRPr="00FB63A1">
        <w:rPr>
          <w:rFonts w:ascii="Verdana" w:hAnsi="Verdana"/>
          <w:color w:val="333333"/>
          <w:sz w:val="20"/>
          <w:szCs w:val="20"/>
        </w:rPr>
        <w:t xml:space="preserve">Ham tilkommer den sande påkaldelse. </w:t>
      </w:r>
      <w:r w:rsidR="00AB22C0">
        <w:rPr>
          <w:rFonts w:ascii="Verdana" w:hAnsi="Verdana"/>
          <w:color w:val="333333"/>
          <w:sz w:val="20"/>
          <w:szCs w:val="20"/>
        </w:rPr>
        <w:t>Dem,</w:t>
      </w:r>
    </w:p>
    <w:p w14:paraId="16B8BAC4" w14:textId="77777777" w:rsidR="00AB22C0" w:rsidRDefault="00FB63A1">
      <w:pPr>
        <w:rPr>
          <w:rFonts w:ascii="Verdana" w:hAnsi="Verdana"/>
          <w:color w:val="333333"/>
          <w:sz w:val="20"/>
          <w:szCs w:val="20"/>
        </w:rPr>
      </w:pPr>
      <w:r w:rsidRPr="00FB63A1">
        <w:rPr>
          <w:rFonts w:ascii="Verdana" w:hAnsi="Verdana"/>
          <w:color w:val="333333"/>
          <w:sz w:val="20"/>
          <w:szCs w:val="20"/>
        </w:rPr>
        <w:t xml:space="preserve">som de påkalder ud over Ham, </w:t>
      </w:r>
      <w:r>
        <w:rPr>
          <w:rFonts w:ascii="Verdana" w:hAnsi="Verdana"/>
          <w:color w:val="333333"/>
          <w:sz w:val="20"/>
          <w:szCs w:val="20"/>
        </w:rPr>
        <w:t xml:space="preserve">de bønhører </w:t>
      </w:r>
    </w:p>
    <w:p w14:paraId="47E1A0DB" w14:textId="77777777" w:rsidR="00584743" w:rsidRDefault="00FB63A1">
      <w:pPr>
        <w:rPr>
          <w:rFonts w:ascii="Verdana" w:hAnsi="Verdana"/>
          <w:color w:val="333333"/>
          <w:sz w:val="20"/>
          <w:szCs w:val="20"/>
        </w:rPr>
      </w:pPr>
      <w:r>
        <w:rPr>
          <w:rFonts w:ascii="Verdana" w:hAnsi="Verdana"/>
          <w:color w:val="333333"/>
          <w:sz w:val="20"/>
          <w:szCs w:val="20"/>
        </w:rPr>
        <w:t>dem ikke i noget.</w:t>
      </w:r>
      <w:r w:rsidR="00AB22C0">
        <w:rPr>
          <w:rFonts w:ascii="Verdana" w:hAnsi="Verdana"/>
          <w:color w:val="333333"/>
          <w:sz w:val="20"/>
          <w:szCs w:val="20"/>
        </w:rPr>
        <w:t xml:space="preserve"> </w:t>
      </w:r>
      <w:r w:rsidRPr="00FB63A1">
        <w:rPr>
          <w:rFonts w:ascii="Verdana" w:hAnsi="Verdana"/>
          <w:color w:val="333333"/>
          <w:sz w:val="20"/>
          <w:szCs w:val="20"/>
        </w:rPr>
        <w:t xml:space="preserve">Det er kun, som når én </w:t>
      </w:r>
    </w:p>
    <w:p w14:paraId="35E4DF7B" w14:textId="77777777" w:rsidR="00584743" w:rsidRDefault="00FB63A1">
      <w:pPr>
        <w:rPr>
          <w:rFonts w:ascii="Verdana" w:hAnsi="Verdana"/>
          <w:color w:val="333333"/>
          <w:sz w:val="20"/>
          <w:szCs w:val="20"/>
        </w:rPr>
      </w:pPr>
      <w:r w:rsidRPr="00FB63A1">
        <w:rPr>
          <w:rFonts w:ascii="Verdana" w:hAnsi="Verdana"/>
          <w:color w:val="333333"/>
          <w:sz w:val="20"/>
          <w:szCs w:val="20"/>
        </w:rPr>
        <w:t xml:space="preserve">strækker sine åbne hænder ud mod vandet, for </w:t>
      </w:r>
    </w:p>
    <w:p w14:paraId="285E3712" w14:textId="77777777" w:rsidR="00DF4347" w:rsidRDefault="00FB63A1">
      <w:pPr>
        <w:rPr>
          <w:rFonts w:ascii="Verdana" w:hAnsi="Verdana"/>
          <w:color w:val="333333"/>
          <w:sz w:val="20"/>
          <w:szCs w:val="20"/>
        </w:rPr>
      </w:pPr>
      <w:r w:rsidRPr="00FB63A1">
        <w:rPr>
          <w:rFonts w:ascii="Verdana" w:hAnsi="Verdana"/>
          <w:color w:val="333333"/>
          <w:sz w:val="20"/>
          <w:szCs w:val="20"/>
        </w:rPr>
        <w:t xml:space="preserve">at det skal nå hans mund; det når den ikke! De </w:t>
      </w:r>
    </w:p>
    <w:p w14:paraId="417368A8" w14:textId="77777777" w:rsidR="00FB63A1" w:rsidRDefault="00FB63A1">
      <w:pPr>
        <w:rPr>
          <w:rFonts w:ascii="Verdana" w:hAnsi="Verdana"/>
          <w:color w:val="333333"/>
          <w:sz w:val="20"/>
          <w:szCs w:val="20"/>
        </w:rPr>
      </w:pPr>
      <w:r w:rsidRPr="00FB63A1">
        <w:rPr>
          <w:rFonts w:ascii="Verdana" w:hAnsi="Verdana"/>
          <w:color w:val="333333"/>
          <w:sz w:val="20"/>
          <w:szCs w:val="20"/>
        </w:rPr>
        <w:t>vantros påkaldelse kan kun fare vild.</w:t>
      </w:r>
    </w:p>
    <w:p w14:paraId="0382DAF0" w14:textId="77777777" w:rsidR="00DF4347" w:rsidRPr="00FB63A1" w:rsidRDefault="00DF4347">
      <w:pPr>
        <w:rPr>
          <w:rFonts w:ascii="Verdana" w:hAnsi="Verdana"/>
          <w:color w:val="333333"/>
          <w:sz w:val="20"/>
          <w:szCs w:val="20"/>
        </w:rPr>
      </w:pPr>
    </w:p>
    <w:p w14:paraId="4E15DDDD" w14:textId="77777777" w:rsidR="00AB22C0" w:rsidRDefault="00FB63A1" w:rsidP="00585720">
      <w:pPr>
        <w:outlineLvl w:val="0"/>
        <w:rPr>
          <w:rFonts w:ascii="Verdana" w:hAnsi="Verdana"/>
          <w:color w:val="333333"/>
          <w:sz w:val="20"/>
          <w:szCs w:val="20"/>
        </w:rPr>
      </w:pPr>
      <w:r w:rsidRPr="00FB63A1">
        <w:rPr>
          <w:rFonts w:ascii="Verdana" w:hAnsi="Verdana"/>
          <w:color w:val="333333"/>
          <w:sz w:val="20"/>
          <w:szCs w:val="20"/>
        </w:rPr>
        <w:t xml:space="preserve">For Gud kaster alle i himlene og på jorden sig </w:t>
      </w:r>
    </w:p>
    <w:p w14:paraId="37ED355C" w14:textId="77777777" w:rsidR="00AB22C0" w:rsidRDefault="00FB63A1">
      <w:pPr>
        <w:rPr>
          <w:rFonts w:ascii="Verdana" w:hAnsi="Verdana"/>
          <w:color w:val="333333"/>
          <w:sz w:val="20"/>
          <w:szCs w:val="20"/>
        </w:rPr>
      </w:pPr>
      <w:r w:rsidRPr="00FB63A1">
        <w:rPr>
          <w:rFonts w:ascii="Verdana" w:hAnsi="Verdana"/>
          <w:color w:val="333333"/>
          <w:sz w:val="20"/>
          <w:szCs w:val="20"/>
        </w:rPr>
        <w:t xml:space="preserve">ned, frivilligt eller modvilligt, og tillige deres </w:t>
      </w:r>
    </w:p>
    <w:p w14:paraId="2224EE9A" w14:textId="77777777" w:rsidR="005B0E50" w:rsidRDefault="00FB63A1">
      <w:pPr>
        <w:rPr>
          <w:rFonts w:ascii="Verdana" w:hAnsi="Verdana"/>
          <w:color w:val="333333"/>
          <w:sz w:val="20"/>
          <w:szCs w:val="20"/>
        </w:rPr>
      </w:pPr>
      <w:r w:rsidRPr="00FB63A1">
        <w:rPr>
          <w:rFonts w:ascii="Verdana" w:hAnsi="Verdana"/>
          <w:color w:val="333333"/>
          <w:sz w:val="20"/>
          <w:szCs w:val="20"/>
        </w:rPr>
        <w:t>skygger, morgen og aften.</w:t>
      </w:r>
    </w:p>
    <w:p w14:paraId="7DE25E29" w14:textId="77777777" w:rsidR="00DF4347" w:rsidRPr="00FB63A1" w:rsidRDefault="00DF4347">
      <w:pPr>
        <w:rPr>
          <w:rFonts w:ascii="Verdana" w:hAnsi="Verdana"/>
          <w:color w:val="333333"/>
          <w:sz w:val="20"/>
          <w:szCs w:val="20"/>
        </w:rPr>
      </w:pPr>
    </w:p>
    <w:p w14:paraId="70435163" w14:textId="77777777" w:rsidR="00AB7FB0" w:rsidRDefault="00FB63A1">
      <w:pPr>
        <w:rPr>
          <w:rFonts w:ascii="Verdana" w:hAnsi="Verdana"/>
          <w:color w:val="333333"/>
          <w:sz w:val="20"/>
          <w:szCs w:val="20"/>
        </w:rPr>
      </w:pPr>
      <w:r w:rsidRPr="00FB63A1">
        <w:rPr>
          <w:rFonts w:ascii="Verdana" w:hAnsi="Verdana"/>
          <w:color w:val="333333"/>
          <w:sz w:val="20"/>
          <w:szCs w:val="20"/>
        </w:rPr>
        <w:lastRenderedPageBreak/>
        <w:t xml:space="preserve">Sig: "Hvem er himlenes og jordens Herre?" Sig: </w:t>
      </w:r>
    </w:p>
    <w:p w14:paraId="619644F7" w14:textId="77777777" w:rsidR="00AB7FB0" w:rsidRDefault="00FB63A1">
      <w:pPr>
        <w:rPr>
          <w:rFonts w:ascii="Verdana" w:hAnsi="Verdana"/>
          <w:color w:val="333333"/>
          <w:sz w:val="20"/>
          <w:szCs w:val="20"/>
        </w:rPr>
      </w:pPr>
      <w:r w:rsidRPr="00FB63A1">
        <w:rPr>
          <w:rFonts w:ascii="Verdana" w:hAnsi="Verdana"/>
          <w:color w:val="333333"/>
          <w:sz w:val="20"/>
          <w:szCs w:val="20"/>
        </w:rPr>
        <w:t xml:space="preserve">"Gud!" Sig: "Tager I jer ud over Ham venner, </w:t>
      </w:r>
    </w:p>
    <w:p w14:paraId="5CE09743" w14:textId="77777777" w:rsidR="00AB7FB0" w:rsidRDefault="00FB63A1">
      <w:pPr>
        <w:rPr>
          <w:rFonts w:ascii="Verdana" w:hAnsi="Verdana"/>
          <w:color w:val="333333"/>
          <w:sz w:val="20"/>
          <w:szCs w:val="20"/>
        </w:rPr>
      </w:pPr>
      <w:r w:rsidRPr="00FB63A1">
        <w:rPr>
          <w:rFonts w:ascii="Verdana" w:hAnsi="Verdana"/>
          <w:color w:val="333333"/>
          <w:sz w:val="20"/>
          <w:szCs w:val="20"/>
        </w:rPr>
        <w:t xml:space="preserve">der intet formår for sig selv, hverken til skade </w:t>
      </w:r>
    </w:p>
    <w:p w14:paraId="2F17D5E2" w14:textId="77777777" w:rsidR="00AB7FB0" w:rsidRDefault="00FB63A1">
      <w:pPr>
        <w:rPr>
          <w:rFonts w:ascii="Verdana" w:hAnsi="Verdana"/>
          <w:color w:val="333333"/>
          <w:sz w:val="20"/>
          <w:szCs w:val="20"/>
        </w:rPr>
      </w:pPr>
      <w:r w:rsidRPr="00FB63A1">
        <w:rPr>
          <w:rFonts w:ascii="Verdana" w:hAnsi="Verdana"/>
          <w:color w:val="333333"/>
          <w:sz w:val="20"/>
          <w:szCs w:val="20"/>
        </w:rPr>
        <w:t xml:space="preserve">eller gavn?" Sig: "Er den blinde og den seende </w:t>
      </w:r>
    </w:p>
    <w:p w14:paraId="40751233" w14:textId="77777777" w:rsidR="00AB7FB0" w:rsidRDefault="00FB63A1">
      <w:pPr>
        <w:rPr>
          <w:rFonts w:ascii="Verdana" w:hAnsi="Verdana"/>
          <w:color w:val="333333"/>
          <w:sz w:val="20"/>
          <w:szCs w:val="20"/>
        </w:rPr>
      </w:pPr>
      <w:r w:rsidRPr="00FB63A1">
        <w:rPr>
          <w:rFonts w:ascii="Verdana" w:hAnsi="Verdana"/>
          <w:color w:val="333333"/>
          <w:sz w:val="20"/>
          <w:szCs w:val="20"/>
        </w:rPr>
        <w:t>lige? Eller er mørke og lys det samme? Eller har</w:t>
      </w:r>
    </w:p>
    <w:p w14:paraId="6647F2DC" w14:textId="77777777" w:rsidR="00AB7FB0" w:rsidRDefault="00FB63A1">
      <w:pPr>
        <w:rPr>
          <w:rFonts w:ascii="Verdana" w:hAnsi="Verdana"/>
          <w:color w:val="333333"/>
          <w:sz w:val="20"/>
          <w:szCs w:val="20"/>
        </w:rPr>
      </w:pPr>
      <w:r w:rsidRPr="00FB63A1">
        <w:rPr>
          <w:rFonts w:ascii="Verdana" w:hAnsi="Verdana"/>
          <w:color w:val="333333"/>
          <w:sz w:val="20"/>
          <w:szCs w:val="20"/>
        </w:rPr>
        <w:t xml:space="preserve">de sat nogen ved Guds side, der har skabt, </w:t>
      </w:r>
    </w:p>
    <w:p w14:paraId="713CD4EF" w14:textId="77777777" w:rsidR="00AB7FB0" w:rsidRDefault="00FB63A1">
      <w:pPr>
        <w:rPr>
          <w:rFonts w:ascii="Verdana" w:hAnsi="Verdana"/>
          <w:color w:val="333333"/>
          <w:sz w:val="20"/>
          <w:szCs w:val="20"/>
        </w:rPr>
      </w:pPr>
      <w:r w:rsidRPr="00FB63A1">
        <w:rPr>
          <w:rFonts w:ascii="Verdana" w:hAnsi="Verdana"/>
          <w:color w:val="333333"/>
          <w:sz w:val="20"/>
          <w:szCs w:val="20"/>
        </w:rPr>
        <w:t xml:space="preserve">således som Han skabte, så det skabte for dem </w:t>
      </w:r>
    </w:p>
    <w:p w14:paraId="45C1CE0F" w14:textId="77777777" w:rsidR="00AB7FB0" w:rsidRDefault="00FB63A1">
      <w:pPr>
        <w:rPr>
          <w:rFonts w:ascii="Verdana" w:hAnsi="Verdana"/>
          <w:color w:val="333333"/>
          <w:sz w:val="20"/>
          <w:szCs w:val="20"/>
        </w:rPr>
      </w:pPr>
      <w:r w:rsidRPr="00FB63A1">
        <w:rPr>
          <w:rFonts w:ascii="Verdana" w:hAnsi="Verdana"/>
          <w:color w:val="333333"/>
          <w:sz w:val="20"/>
          <w:szCs w:val="20"/>
        </w:rPr>
        <w:t xml:space="preserve">ligner hinanden?" Sig: "Gud er skaberen af </w:t>
      </w:r>
    </w:p>
    <w:p w14:paraId="370AEB65" w14:textId="77777777" w:rsidR="00FB63A1" w:rsidRPr="00FB63A1" w:rsidRDefault="00FB63A1">
      <w:pPr>
        <w:rPr>
          <w:rFonts w:ascii="Verdana" w:hAnsi="Verdana"/>
          <w:color w:val="333333"/>
          <w:sz w:val="20"/>
          <w:szCs w:val="20"/>
        </w:rPr>
      </w:pPr>
      <w:r w:rsidRPr="00FB63A1">
        <w:rPr>
          <w:rFonts w:ascii="Verdana" w:hAnsi="Verdana"/>
          <w:color w:val="333333"/>
          <w:sz w:val="20"/>
          <w:szCs w:val="20"/>
        </w:rPr>
        <w:t>alting. Han er Den Ene og Den Sejrrige."</w:t>
      </w:r>
    </w:p>
    <w:p w14:paraId="38F54248" w14:textId="77777777" w:rsidR="005B0E50" w:rsidRDefault="005B0E50">
      <w:pPr>
        <w:rPr>
          <w:rFonts w:ascii="Verdana" w:hAnsi="Verdana"/>
          <w:color w:val="333333"/>
          <w:sz w:val="20"/>
          <w:szCs w:val="20"/>
        </w:rPr>
      </w:pPr>
    </w:p>
    <w:p w14:paraId="33FC8DA9" w14:textId="77777777" w:rsidR="008F717A" w:rsidRDefault="008F717A">
      <w:pPr>
        <w:rPr>
          <w:rFonts w:ascii="Verdana" w:hAnsi="Verdana"/>
          <w:color w:val="333333"/>
          <w:sz w:val="20"/>
          <w:szCs w:val="20"/>
        </w:rPr>
      </w:pPr>
      <w:r>
        <w:rPr>
          <w:rFonts w:ascii="Verdana" w:hAnsi="Verdana"/>
          <w:color w:val="333333"/>
          <w:sz w:val="20"/>
          <w:szCs w:val="20"/>
        </w:rPr>
        <w:t>___________________________________________________________________________</w:t>
      </w:r>
    </w:p>
    <w:p w14:paraId="7AD36D80" w14:textId="2097FCBD" w:rsidR="00585720" w:rsidRPr="00273F5D" w:rsidRDefault="00585720" w:rsidP="00273F5D">
      <w:pPr>
        <w:pStyle w:val="NormalWeb"/>
        <w:rPr>
          <w:rFonts w:ascii="Verdana" w:hAnsi="Verdana"/>
        </w:rPr>
      </w:pPr>
      <w:r>
        <w:rPr>
          <w:rFonts w:ascii="Verdana" w:hAnsi="Verdana"/>
        </w:rPr>
        <w:t>Næste</w:t>
      </w:r>
      <w:r w:rsidR="00E2373D">
        <w:rPr>
          <w:rFonts w:ascii="Verdana" w:hAnsi="Verdana"/>
        </w:rPr>
        <w:t xml:space="preserve"> tekst er skrevet af den danske kvinde Aminah </w:t>
      </w:r>
      <w:proofErr w:type="spellStart"/>
      <w:r w:rsidR="00E2373D">
        <w:rPr>
          <w:rFonts w:ascii="Verdana" w:hAnsi="Verdana"/>
        </w:rPr>
        <w:t>Tønnsen</w:t>
      </w:r>
      <w:proofErr w:type="spellEnd"/>
      <w:r w:rsidR="00E2373D">
        <w:rPr>
          <w:rFonts w:ascii="Verdana" w:hAnsi="Verdana"/>
        </w:rPr>
        <w:t xml:space="preserve"> (f.1948) som er konverteret til islam. Teksten er </w:t>
      </w:r>
      <w:r w:rsidR="00273F5D">
        <w:rPr>
          <w:rFonts w:ascii="Verdana" w:hAnsi="Verdana"/>
        </w:rPr>
        <w:t xml:space="preserve">fra august 2003 og er </w:t>
      </w:r>
      <w:r w:rsidR="00E2373D">
        <w:rPr>
          <w:rFonts w:ascii="Verdana" w:hAnsi="Verdana"/>
        </w:rPr>
        <w:t>hentet fra</w:t>
      </w:r>
      <w:r w:rsidR="007A4AB4">
        <w:rPr>
          <w:rFonts w:ascii="Verdana" w:hAnsi="Verdana"/>
        </w:rPr>
        <w:t xml:space="preserve"> websitet: islamstudie.dk</w:t>
      </w:r>
      <w:r w:rsidR="00E2373D">
        <w:rPr>
          <w:rFonts w:ascii="Verdana" w:hAnsi="Verdana"/>
        </w:rPr>
        <w:t xml:space="preserve"> </w:t>
      </w:r>
    </w:p>
    <w:p w14:paraId="1C1CB0ED" w14:textId="77777777" w:rsidR="0068491C" w:rsidRPr="00FE0299" w:rsidRDefault="0068491C" w:rsidP="00585720">
      <w:pPr>
        <w:pStyle w:val="NormalWeb"/>
        <w:outlineLvl w:val="0"/>
        <w:rPr>
          <w:rFonts w:ascii="Verdana" w:hAnsi="Verdana"/>
        </w:rPr>
      </w:pPr>
      <w:r>
        <w:rPr>
          <w:rFonts w:ascii="Verdana" w:hAnsi="Verdana"/>
          <w:i/>
          <w:iCs/>
          <w:color w:val="000000"/>
          <w:sz w:val="27"/>
          <w:szCs w:val="27"/>
        </w:rPr>
        <w:t>TROEN PÅ GUD</w:t>
      </w:r>
    </w:p>
    <w:p w14:paraId="13BC3D75" w14:textId="77777777" w:rsidR="0068491C" w:rsidRDefault="0068491C" w:rsidP="0068491C">
      <w:pPr>
        <w:pStyle w:val="NormalWeb"/>
        <w:rPr>
          <w:rFonts w:ascii="Verdana" w:hAnsi="Verdana"/>
        </w:rPr>
      </w:pPr>
      <w:r>
        <w:rPr>
          <w:rFonts w:ascii="Verdana" w:hAnsi="Verdana"/>
          <w:b/>
          <w:bCs/>
          <w:i/>
          <w:iCs/>
          <w:color w:val="000000"/>
          <w:sz w:val="20"/>
          <w:szCs w:val="20"/>
        </w:rPr>
        <w:t>I Guds, den Allernådigstes, den Allerbarmhjertigstes navn.</w:t>
      </w:r>
      <w:r>
        <w:rPr>
          <w:rFonts w:ascii="Verdana" w:hAnsi="Verdana"/>
          <w:b/>
          <w:bCs/>
          <w:color w:val="000000"/>
          <w:sz w:val="20"/>
          <w:szCs w:val="20"/>
        </w:rPr>
        <w:br/>
      </w:r>
      <w:r>
        <w:rPr>
          <w:rFonts w:ascii="Verdana" w:hAnsi="Verdana"/>
          <w:color w:val="000000"/>
          <w:sz w:val="20"/>
          <w:szCs w:val="20"/>
        </w:rPr>
        <w:t>Med denne sætning indledes Koranens 114 kapitler – undtagen det niende. Gud er også kærlig, medlidende og retfærdig. Gudsfrygt er helt igennem en positiv følelse. Mennesket skal ikke være bange for Gud, men føle ærefrygt for Gud og følge Hans vejledning - i tillid til, at Han, der har skabt mennesket, også er den, der bedst ved, hvad der gavner det.</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Gud har i årtusinder vejledt mennesket igennem åbenbaringer til et utal af profeter og sendebud. Muslimer tror på, at de åbenbaringer, som er nedfældet i Koranen, er udtryk for Guds endegyldige vejledning til mennesket.</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Mennesket skal efter bedste evne stræbe efter at leve, som Gud vil det, og tilegne sig de egenskaber, som kun Gud besidder til fuldkommenhed, og som udtrykkes i Guds 99 navne. Nogle af Guds 99 navne nævnes i disse vers</w:t>
      </w:r>
      <w:r>
        <w:rPr>
          <w:rFonts w:ascii="Verdana" w:hAnsi="Verdana"/>
          <w:b/>
          <w:bCs/>
          <w:i/>
          <w:iCs/>
          <w:color w:val="000000"/>
          <w:sz w:val="20"/>
          <w:szCs w:val="20"/>
        </w:rPr>
        <w:t>:</w:t>
      </w:r>
    </w:p>
    <w:p w14:paraId="378E5E50" w14:textId="77777777" w:rsidR="0068491C" w:rsidRDefault="0068491C" w:rsidP="0068491C">
      <w:pPr>
        <w:pStyle w:val="NormalWeb"/>
        <w:rPr>
          <w:rFonts w:ascii="Verdana" w:hAnsi="Verdana"/>
        </w:rPr>
      </w:pPr>
      <w:r>
        <w:rPr>
          <w:rFonts w:ascii="Verdana" w:hAnsi="Verdana"/>
          <w:b/>
          <w:bCs/>
          <w:color w:val="000000"/>
          <w:sz w:val="20"/>
          <w:szCs w:val="20"/>
        </w:rPr>
        <w:t>Han er Gud, der er ingen anden gud end Ham.</w:t>
      </w:r>
      <w:r>
        <w:rPr>
          <w:rFonts w:ascii="Verdana" w:hAnsi="Verdana"/>
          <w:b/>
          <w:bCs/>
          <w:color w:val="000000"/>
          <w:sz w:val="20"/>
          <w:szCs w:val="20"/>
        </w:rPr>
        <w:br/>
        <w:t>Han kender det skjulte og det åbenbare.</w:t>
      </w:r>
      <w:r>
        <w:rPr>
          <w:rFonts w:ascii="Verdana" w:hAnsi="Verdana"/>
          <w:b/>
          <w:bCs/>
          <w:color w:val="000000"/>
          <w:sz w:val="20"/>
          <w:szCs w:val="20"/>
        </w:rPr>
        <w:br/>
        <w:t>Han er den Allernådigste, den Allerbarmhjertigste.</w:t>
      </w:r>
    </w:p>
    <w:p w14:paraId="6BC4EE5D" w14:textId="77777777" w:rsidR="0068491C" w:rsidRDefault="0068491C" w:rsidP="0068491C">
      <w:pPr>
        <w:pStyle w:val="NormalWeb"/>
        <w:rPr>
          <w:rFonts w:ascii="Verdana" w:hAnsi="Verdana"/>
        </w:rPr>
      </w:pPr>
      <w:r>
        <w:rPr>
          <w:rFonts w:ascii="Verdana" w:hAnsi="Verdana"/>
          <w:b/>
          <w:bCs/>
          <w:color w:val="000000"/>
          <w:sz w:val="20"/>
          <w:szCs w:val="20"/>
        </w:rPr>
        <w:t>Han er Gud, der er ingen anden gud end Ham.</w:t>
      </w:r>
      <w:r>
        <w:rPr>
          <w:rFonts w:ascii="Verdana" w:hAnsi="Verdana"/>
          <w:b/>
          <w:bCs/>
          <w:color w:val="000000"/>
          <w:sz w:val="20"/>
          <w:szCs w:val="20"/>
        </w:rPr>
        <w:br/>
        <w:t>Den Suveræne, den Hellige, Kilden til Fred, Vogteren, Beskytteren,</w:t>
      </w:r>
      <w:r>
        <w:rPr>
          <w:rFonts w:ascii="Verdana" w:hAnsi="Verdana"/>
          <w:b/>
          <w:bCs/>
          <w:color w:val="000000"/>
          <w:sz w:val="20"/>
          <w:szCs w:val="20"/>
        </w:rPr>
        <w:br/>
        <w:t>den Almægtige, den Genoprettende, den Allerhøjeste.</w:t>
      </w:r>
      <w:r>
        <w:rPr>
          <w:rFonts w:ascii="Verdana" w:hAnsi="Verdana"/>
          <w:b/>
          <w:bCs/>
          <w:color w:val="000000"/>
          <w:sz w:val="20"/>
          <w:szCs w:val="20"/>
        </w:rPr>
        <w:br/>
        <w:t>Æret være Gud. Højt hævet er Han over alt det, de sætter ved Hans side.</w:t>
      </w:r>
    </w:p>
    <w:p w14:paraId="7CF954AD" w14:textId="77777777" w:rsidR="0068491C" w:rsidRDefault="0068491C" w:rsidP="0068491C">
      <w:pPr>
        <w:pStyle w:val="NormalWeb"/>
        <w:rPr>
          <w:rFonts w:ascii="Verdana" w:hAnsi="Verdana"/>
        </w:rPr>
      </w:pPr>
      <w:r>
        <w:rPr>
          <w:rFonts w:ascii="Verdana" w:hAnsi="Verdana"/>
          <w:b/>
          <w:bCs/>
          <w:color w:val="000000"/>
          <w:sz w:val="20"/>
          <w:szCs w:val="20"/>
        </w:rPr>
        <w:t>Han er Gud, Skaberen, Udvikleren, den Formgivende.</w:t>
      </w:r>
      <w:r>
        <w:rPr>
          <w:rFonts w:ascii="Verdana" w:hAnsi="Verdana"/>
          <w:b/>
          <w:bCs/>
          <w:color w:val="000000"/>
          <w:sz w:val="20"/>
          <w:szCs w:val="20"/>
        </w:rPr>
        <w:br/>
        <w:t>Ham tilhører de smukkeste navne.</w:t>
      </w:r>
      <w:r>
        <w:rPr>
          <w:rFonts w:ascii="Verdana" w:hAnsi="Verdana"/>
          <w:b/>
          <w:bCs/>
          <w:color w:val="000000"/>
          <w:sz w:val="20"/>
          <w:szCs w:val="20"/>
        </w:rPr>
        <w:br/>
      </w:r>
      <w:r>
        <w:rPr>
          <w:rFonts w:ascii="Verdana" w:hAnsi="Verdana"/>
          <w:b/>
          <w:bCs/>
          <w:color w:val="000000"/>
          <w:sz w:val="20"/>
          <w:szCs w:val="20"/>
        </w:rPr>
        <w:lastRenderedPageBreak/>
        <w:t>Alt, hvad der er i himlene og på jorden, lovpriser Ham.</w:t>
      </w:r>
      <w:r>
        <w:rPr>
          <w:rFonts w:ascii="Verdana" w:hAnsi="Verdana"/>
          <w:b/>
          <w:bCs/>
          <w:color w:val="000000"/>
          <w:sz w:val="20"/>
          <w:szCs w:val="20"/>
        </w:rPr>
        <w:br/>
        <w:t>Han er den Mægtige, den Vise. (sura 59:22-24)</w:t>
      </w:r>
    </w:p>
    <w:p w14:paraId="04326A76" w14:textId="77777777" w:rsidR="0068491C" w:rsidRDefault="0068491C" w:rsidP="0068491C">
      <w:pPr>
        <w:pStyle w:val="NormalWeb"/>
        <w:rPr>
          <w:rFonts w:ascii="Verdana" w:hAnsi="Verdana"/>
        </w:rPr>
      </w:pPr>
      <w:r>
        <w:rPr>
          <w:rFonts w:ascii="Verdana" w:hAnsi="Verdana"/>
          <w:color w:val="000000"/>
          <w:sz w:val="20"/>
          <w:szCs w:val="20"/>
        </w:rPr>
        <w:t>Hver eneste gang en muslim beder en bøn, beder hun/han Gud om at vise menneskene vejen til et godt og harmonisk liv. Det er så op til hver enkelt, om hun/han vil følge vejledningen eller ej.</w:t>
      </w:r>
    </w:p>
    <w:p w14:paraId="1D2ADCDA" w14:textId="77777777" w:rsidR="0068491C" w:rsidRDefault="0068491C" w:rsidP="0068491C">
      <w:pPr>
        <w:pStyle w:val="NormalWeb"/>
        <w:rPr>
          <w:rFonts w:ascii="Verdana" w:hAnsi="Verdana"/>
        </w:rPr>
      </w:pPr>
      <w:r>
        <w:rPr>
          <w:rFonts w:ascii="Verdana" w:hAnsi="Verdana"/>
          <w:b/>
          <w:bCs/>
          <w:i/>
          <w:iCs/>
          <w:color w:val="000000"/>
          <w:sz w:val="20"/>
          <w:szCs w:val="20"/>
        </w:rPr>
        <w:t xml:space="preserve">Guds </w:t>
      </w:r>
      <w:proofErr w:type="spellStart"/>
      <w:r>
        <w:rPr>
          <w:rFonts w:ascii="Verdana" w:hAnsi="Verdana"/>
          <w:b/>
          <w:bCs/>
          <w:i/>
          <w:iCs/>
          <w:color w:val="000000"/>
          <w:sz w:val="20"/>
          <w:szCs w:val="20"/>
        </w:rPr>
        <w:t>énhed</w:t>
      </w:r>
      <w:proofErr w:type="spellEnd"/>
      <w:r>
        <w:rPr>
          <w:rFonts w:ascii="Verdana" w:hAnsi="Verdana"/>
          <w:b/>
          <w:bCs/>
          <w:i/>
          <w:iCs/>
          <w:color w:val="000000"/>
          <w:sz w:val="20"/>
          <w:szCs w:val="20"/>
        </w:rPr>
        <w:t xml:space="preserve"> (</w:t>
      </w:r>
      <w:proofErr w:type="spellStart"/>
      <w:r>
        <w:rPr>
          <w:rFonts w:ascii="Verdana" w:hAnsi="Verdana"/>
          <w:b/>
          <w:bCs/>
          <w:i/>
          <w:iCs/>
          <w:color w:val="000000"/>
          <w:sz w:val="20"/>
          <w:szCs w:val="20"/>
        </w:rPr>
        <w:t>tawhîd</w:t>
      </w:r>
      <w:proofErr w:type="spellEnd"/>
      <w:r>
        <w:rPr>
          <w:rFonts w:ascii="Verdana" w:hAnsi="Verdana"/>
          <w:b/>
          <w:bCs/>
          <w:i/>
          <w:iCs/>
          <w:color w:val="000000"/>
          <w:sz w:val="20"/>
          <w:szCs w:val="20"/>
        </w:rPr>
        <w:t>)</w:t>
      </w:r>
      <w:r>
        <w:rPr>
          <w:rFonts w:ascii="Verdana" w:hAnsi="Verdana"/>
          <w:b/>
          <w:bCs/>
          <w:color w:val="000000"/>
          <w:sz w:val="20"/>
          <w:szCs w:val="20"/>
        </w:rPr>
        <w:br/>
      </w:r>
      <w:r>
        <w:rPr>
          <w:rFonts w:ascii="Verdana" w:hAnsi="Verdana"/>
          <w:color w:val="000000"/>
          <w:sz w:val="20"/>
          <w:szCs w:val="20"/>
        </w:rPr>
        <w:t xml:space="preserve">Gud er én – og absolut udelelig. Guds absolutte </w:t>
      </w:r>
      <w:proofErr w:type="spellStart"/>
      <w:r>
        <w:rPr>
          <w:rFonts w:ascii="Verdana" w:hAnsi="Verdana"/>
          <w:color w:val="000000"/>
          <w:sz w:val="20"/>
          <w:szCs w:val="20"/>
        </w:rPr>
        <w:t>énhed</w:t>
      </w:r>
      <w:proofErr w:type="spellEnd"/>
      <w:r>
        <w:rPr>
          <w:rFonts w:ascii="Verdana" w:hAnsi="Verdana"/>
          <w:color w:val="000000"/>
          <w:sz w:val="20"/>
          <w:szCs w:val="20"/>
        </w:rPr>
        <w:t xml:space="preserve"> betones igen og igen i Koranen:</w:t>
      </w:r>
    </w:p>
    <w:p w14:paraId="10676294" w14:textId="77777777" w:rsidR="0068491C" w:rsidRDefault="0068491C" w:rsidP="0068491C">
      <w:pPr>
        <w:pStyle w:val="NormalWeb"/>
        <w:rPr>
          <w:rFonts w:ascii="Verdana" w:hAnsi="Verdana"/>
        </w:rPr>
      </w:pPr>
      <w:r>
        <w:rPr>
          <w:rFonts w:ascii="Verdana" w:hAnsi="Verdana"/>
          <w:b/>
          <w:bCs/>
          <w:color w:val="000000"/>
          <w:sz w:val="20"/>
          <w:szCs w:val="20"/>
        </w:rPr>
        <w:t>Jeres gud er den Eneste. Der er ingen anden gud end Ham, den Allernådigste, den Allerbarmhjertigste. (2:163)</w:t>
      </w:r>
    </w:p>
    <w:p w14:paraId="693D70E6" w14:textId="77777777" w:rsidR="0068491C" w:rsidRDefault="0068491C" w:rsidP="0068491C">
      <w:pPr>
        <w:pStyle w:val="NormalWeb"/>
        <w:rPr>
          <w:rFonts w:ascii="Verdana" w:hAnsi="Verdana"/>
        </w:rPr>
      </w:pPr>
      <w:r>
        <w:rPr>
          <w:rFonts w:ascii="Verdana" w:hAnsi="Verdana"/>
          <w:b/>
          <w:bCs/>
          <w:color w:val="000000"/>
          <w:sz w:val="20"/>
          <w:szCs w:val="20"/>
        </w:rPr>
        <w:t>Gud. Der er ingen anden gud end Ham, evig og levende. Ham, der eksisterer ved sig selv, og ved Hvem alt eksisterer. Hverken slummer eller søvn kommer over Ham. Ham tilhører alt, hvad der er i himlene og på jorden. Hvem kunne gå i forbøn hos Ham (på Dommedag) - undtagen med Hans bemyndigelse? Han ved, hvad der var forud for skabelsen, og hvad der kommer efter den. Menneskene kan dog kun fatte så meget af Hans viden, som Han vil. Hans trone (</w:t>
      </w:r>
      <w:proofErr w:type="spellStart"/>
      <w:r>
        <w:rPr>
          <w:rFonts w:ascii="Verdana" w:hAnsi="Verdana"/>
          <w:b/>
          <w:bCs/>
          <w:color w:val="000000"/>
          <w:sz w:val="20"/>
          <w:szCs w:val="20"/>
        </w:rPr>
        <w:t>kursi</w:t>
      </w:r>
      <w:proofErr w:type="spellEnd"/>
      <w:r>
        <w:rPr>
          <w:rFonts w:ascii="Verdana" w:hAnsi="Verdana"/>
          <w:b/>
          <w:bCs/>
          <w:color w:val="000000"/>
          <w:sz w:val="20"/>
          <w:szCs w:val="20"/>
        </w:rPr>
        <w:t>) rækker langt ud over himlene og jorden, og det falder Ham ikke svært at opretholde og værne dem. Han er den Ophøjede, den Mægtige. (2:255)</w:t>
      </w:r>
    </w:p>
    <w:p w14:paraId="75211D0A" w14:textId="77777777" w:rsidR="0068491C" w:rsidRDefault="0068491C" w:rsidP="00585720">
      <w:pPr>
        <w:pStyle w:val="NormalWeb"/>
        <w:outlineLvl w:val="0"/>
        <w:rPr>
          <w:rFonts w:ascii="Verdana" w:hAnsi="Verdana"/>
        </w:rPr>
      </w:pPr>
      <w:r>
        <w:rPr>
          <w:rFonts w:ascii="Verdana" w:hAnsi="Verdana"/>
          <w:b/>
          <w:bCs/>
          <w:color w:val="000000"/>
          <w:sz w:val="20"/>
          <w:szCs w:val="20"/>
        </w:rPr>
        <w:t>Jeres gud er én. (16:22)</w:t>
      </w:r>
    </w:p>
    <w:p w14:paraId="126401A5" w14:textId="77777777" w:rsidR="0068491C" w:rsidRDefault="0068491C" w:rsidP="0068491C">
      <w:pPr>
        <w:pStyle w:val="NormalWeb"/>
        <w:rPr>
          <w:rFonts w:ascii="Verdana" w:hAnsi="Verdana"/>
        </w:rPr>
      </w:pPr>
      <w:r>
        <w:rPr>
          <w:rFonts w:ascii="Verdana" w:hAnsi="Verdana"/>
          <w:b/>
          <w:bCs/>
          <w:color w:val="000000"/>
          <w:sz w:val="20"/>
          <w:szCs w:val="20"/>
        </w:rPr>
        <w:t>Sig: "Han er Gud, den Eneste Ene, evig og absolut. Han avler ikke afkom – ej heller er Han blevet avlet, og ingen er Hans lige!" (112:1-4)</w:t>
      </w:r>
    </w:p>
    <w:p w14:paraId="219FD7E8" w14:textId="77777777" w:rsidR="0068491C" w:rsidRDefault="0068491C" w:rsidP="0068491C">
      <w:pPr>
        <w:pStyle w:val="NormalWeb"/>
        <w:rPr>
          <w:rFonts w:ascii="Verdana" w:hAnsi="Verdana"/>
        </w:rPr>
      </w:pPr>
      <w:r>
        <w:rPr>
          <w:rFonts w:ascii="Verdana" w:hAnsi="Verdana"/>
          <w:b/>
          <w:bCs/>
          <w:i/>
          <w:iCs/>
          <w:color w:val="000000"/>
          <w:sz w:val="20"/>
          <w:szCs w:val="20"/>
        </w:rPr>
        <w:t>Skaberen og det skabte</w:t>
      </w:r>
      <w:r>
        <w:rPr>
          <w:rFonts w:ascii="Verdana" w:hAnsi="Verdana"/>
          <w:color w:val="000000"/>
          <w:sz w:val="20"/>
          <w:szCs w:val="20"/>
        </w:rPr>
        <w:br/>
        <w:t>Der er nogle helt afgørende forskelle på Gud og alt det, Han har skabt:</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Gud er kilden til alt liv. Han er verdenernes skaber og opretholder, og Han råder over alt. Gud kan skabe ud af intet. Han siger: "bliv" – og det er. Mennesket kan derimod kun skabe ud af noget, som Gud i forvejen har skabt.</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Gud er evig; men alt det skabte vil en gang forgå.</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Gud er uafhængig; men alt og alle i universet er afhængig af Gud.</w:t>
      </w:r>
      <w:r>
        <w:rPr>
          <w:rFonts w:ascii="Verdana" w:hAnsi="Verdana"/>
          <w:color w:val="000000"/>
          <w:sz w:val="20"/>
          <w:szCs w:val="20"/>
        </w:rPr>
        <w:br/>
        <w:t>  Gud er dommeren, retfærdig, tilgivende og overbærende; men alle mennesker skal stå til ansvar for Gud for deres handlinger, tanker og undladelser.    </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Gud er alvidende; men menneskets viden er begrænset.</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Gud er ikke fjern og utilnærmelig. Han er nærmere mennesket end dets egen halspulsåre, og Han kender dets inderste tanker.</w:t>
      </w:r>
      <w:r>
        <w:rPr>
          <w:rFonts w:ascii="Verdana" w:hAnsi="Verdana"/>
          <w:color w:val="000000"/>
          <w:sz w:val="20"/>
          <w:szCs w:val="20"/>
        </w:rPr>
        <w:br/>
        <w:t>  </w:t>
      </w:r>
    </w:p>
    <w:p w14:paraId="1228EAF3" w14:textId="38D000E5" w:rsidR="00333F63" w:rsidRPr="00C12741" w:rsidRDefault="0068491C" w:rsidP="0068491C">
      <w:pPr>
        <w:rPr>
          <w:rFonts w:ascii="Verdana" w:hAnsi="Verdana"/>
          <w:color w:val="000000"/>
        </w:rPr>
      </w:pPr>
      <w:proofErr w:type="spellStart"/>
      <w:r>
        <w:rPr>
          <w:rFonts w:ascii="Verdana" w:hAnsi="Verdana"/>
          <w:b/>
          <w:bCs/>
          <w:i/>
          <w:iCs/>
          <w:color w:val="000000"/>
          <w:sz w:val="20"/>
          <w:szCs w:val="20"/>
        </w:rPr>
        <w:t>Allahu</w:t>
      </w:r>
      <w:proofErr w:type="spellEnd"/>
      <w:r>
        <w:rPr>
          <w:rFonts w:ascii="Verdana" w:hAnsi="Verdana"/>
          <w:b/>
          <w:bCs/>
          <w:i/>
          <w:iCs/>
          <w:color w:val="000000"/>
          <w:sz w:val="20"/>
          <w:szCs w:val="20"/>
        </w:rPr>
        <w:t xml:space="preserve"> </w:t>
      </w:r>
      <w:proofErr w:type="spellStart"/>
      <w:r>
        <w:rPr>
          <w:rFonts w:ascii="Verdana" w:hAnsi="Verdana"/>
          <w:b/>
          <w:bCs/>
          <w:i/>
          <w:iCs/>
          <w:color w:val="000000"/>
          <w:sz w:val="20"/>
          <w:szCs w:val="20"/>
        </w:rPr>
        <w:t>akbar</w:t>
      </w:r>
      <w:proofErr w:type="spellEnd"/>
      <w:r>
        <w:rPr>
          <w:rFonts w:ascii="Verdana" w:hAnsi="Verdana"/>
          <w:i/>
          <w:iCs/>
          <w:color w:val="000000"/>
          <w:sz w:val="20"/>
          <w:szCs w:val="20"/>
        </w:rPr>
        <w:br/>
      </w:r>
      <w:r>
        <w:rPr>
          <w:rFonts w:ascii="Verdana" w:hAnsi="Verdana"/>
          <w:color w:val="000000"/>
          <w:sz w:val="20"/>
          <w:szCs w:val="20"/>
        </w:rPr>
        <w:t xml:space="preserve">Gud hedder på arabisk </w:t>
      </w:r>
      <w:r>
        <w:rPr>
          <w:rFonts w:ascii="Verdana" w:hAnsi="Verdana"/>
          <w:i/>
          <w:iCs/>
          <w:color w:val="000000"/>
          <w:sz w:val="20"/>
          <w:szCs w:val="20"/>
        </w:rPr>
        <w:t xml:space="preserve">Allah. </w:t>
      </w:r>
      <w:r>
        <w:rPr>
          <w:rFonts w:ascii="Verdana" w:hAnsi="Verdana"/>
          <w:color w:val="000000"/>
          <w:sz w:val="20"/>
          <w:szCs w:val="20"/>
        </w:rPr>
        <w:t xml:space="preserve">Det er bestemt form af </w:t>
      </w:r>
      <w:proofErr w:type="spellStart"/>
      <w:r>
        <w:rPr>
          <w:rFonts w:ascii="Verdana" w:hAnsi="Verdana"/>
          <w:i/>
          <w:iCs/>
          <w:color w:val="000000"/>
          <w:sz w:val="20"/>
          <w:szCs w:val="20"/>
        </w:rPr>
        <w:t>ilah</w:t>
      </w:r>
      <w:proofErr w:type="spellEnd"/>
      <w:r>
        <w:rPr>
          <w:rFonts w:ascii="Verdana" w:hAnsi="Verdana"/>
          <w:color w:val="000000"/>
          <w:sz w:val="20"/>
          <w:szCs w:val="20"/>
        </w:rPr>
        <w:t>, gud – altså gud</w:t>
      </w:r>
      <w:r>
        <w:rPr>
          <w:rFonts w:ascii="Verdana" w:hAnsi="Verdana"/>
          <w:i/>
          <w:iCs/>
          <w:color w:val="000000"/>
          <w:sz w:val="20"/>
          <w:szCs w:val="20"/>
        </w:rPr>
        <w:t>en</w:t>
      </w:r>
      <w:r>
        <w:rPr>
          <w:rFonts w:ascii="Verdana" w:hAnsi="Verdana"/>
          <w:color w:val="000000"/>
          <w:sz w:val="20"/>
          <w:szCs w:val="20"/>
        </w:rPr>
        <w:t xml:space="preserve">, og for en muslim er der ingen tvivl om, at jøder, </w:t>
      </w:r>
      <w:r>
        <w:rPr>
          <w:rFonts w:ascii="Verdana" w:hAnsi="Verdana"/>
          <w:color w:val="000000"/>
          <w:sz w:val="20"/>
          <w:szCs w:val="20"/>
        </w:rPr>
        <w:lastRenderedPageBreak/>
        <w:t>kristne og muslimer tror på samme gud – selvom de opfatter Gud på forskellig måde. For muslimer er der nemlig kun én gud.</w:t>
      </w:r>
      <w:r>
        <w:rPr>
          <w:rFonts w:ascii="Verdana" w:hAnsi="Verdana"/>
          <w:color w:val="000000"/>
          <w:sz w:val="20"/>
          <w:szCs w:val="20"/>
        </w:rPr>
        <w:br/>
      </w:r>
      <w:r>
        <w:rPr>
          <w:rFonts w:ascii="Verdana" w:hAnsi="Verdana"/>
          <w:color w:val="000000"/>
        </w:rPr>
        <w:t xml:space="preserve">    </w:t>
      </w:r>
      <w:proofErr w:type="spellStart"/>
      <w:r>
        <w:rPr>
          <w:rFonts w:ascii="Verdana" w:hAnsi="Verdana"/>
          <w:color w:val="000000"/>
          <w:sz w:val="20"/>
          <w:szCs w:val="20"/>
        </w:rPr>
        <w:t>Arabisk-talende</w:t>
      </w:r>
      <w:proofErr w:type="spellEnd"/>
      <w:r>
        <w:rPr>
          <w:rFonts w:ascii="Verdana" w:hAnsi="Verdana"/>
          <w:color w:val="000000"/>
          <w:sz w:val="20"/>
          <w:szCs w:val="20"/>
        </w:rPr>
        <w:t xml:space="preserve"> jøder og kristne har kaldt Gud Allah længe før Profeten Muhammads tid - og gør det stadig. Også i den arabiske oversættelse af Bibelen bruges Allah.</w:t>
      </w:r>
      <w:r>
        <w:rPr>
          <w:rFonts w:ascii="Verdana" w:hAnsi="Verdana"/>
          <w:i/>
          <w:iCs/>
          <w:color w:val="000000"/>
          <w:sz w:val="20"/>
          <w:szCs w:val="20"/>
        </w:rPr>
        <w:t xml:space="preserve"> </w:t>
      </w:r>
      <w:r>
        <w:rPr>
          <w:rFonts w:ascii="Verdana" w:hAnsi="Verdana"/>
          <w:color w:val="000000"/>
          <w:sz w:val="20"/>
          <w:szCs w:val="20"/>
        </w:rPr>
        <w:t>Eksempelvis hedder det i 1. Mosebog: "I begyndelsen skabte Allah himmelen og jorden."</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 xml:space="preserve">Nogle muslimer bruger det arabiske ord </w:t>
      </w:r>
      <w:r>
        <w:rPr>
          <w:rFonts w:ascii="Verdana" w:hAnsi="Verdana"/>
          <w:i/>
          <w:iCs/>
          <w:color w:val="000000"/>
          <w:sz w:val="20"/>
          <w:szCs w:val="20"/>
        </w:rPr>
        <w:t>Allah</w:t>
      </w:r>
      <w:r>
        <w:rPr>
          <w:rFonts w:ascii="Verdana" w:hAnsi="Verdana"/>
          <w:color w:val="000000"/>
          <w:sz w:val="20"/>
          <w:szCs w:val="20"/>
        </w:rPr>
        <w:t xml:space="preserve"> – også når de taler dansk. De ønsker derved at understrege Guds absolutte </w:t>
      </w:r>
      <w:proofErr w:type="spellStart"/>
      <w:r>
        <w:rPr>
          <w:rFonts w:ascii="Verdana" w:hAnsi="Verdana"/>
          <w:color w:val="000000"/>
          <w:sz w:val="20"/>
          <w:szCs w:val="20"/>
        </w:rPr>
        <w:t>énhed</w:t>
      </w:r>
      <w:proofErr w:type="spellEnd"/>
      <w:r>
        <w:rPr>
          <w:rFonts w:ascii="Verdana" w:hAnsi="Verdana"/>
          <w:color w:val="000000"/>
          <w:sz w:val="20"/>
          <w:szCs w:val="20"/>
        </w:rPr>
        <w:t xml:space="preserve">, idet </w:t>
      </w:r>
      <w:r>
        <w:rPr>
          <w:rFonts w:ascii="Verdana" w:hAnsi="Verdana"/>
          <w:i/>
          <w:iCs/>
          <w:color w:val="000000"/>
          <w:sz w:val="20"/>
          <w:szCs w:val="20"/>
        </w:rPr>
        <w:t>Allah</w:t>
      </w:r>
      <w:r>
        <w:rPr>
          <w:rFonts w:ascii="Verdana" w:hAnsi="Verdana"/>
          <w:color w:val="000000"/>
          <w:sz w:val="20"/>
          <w:szCs w:val="20"/>
        </w:rPr>
        <w:t xml:space="preserve"> er bestemt form, intetkøn og har ikke nogen flertalsform.</w:t>
      </w:r>
      <w:r>
        <w:rPr>
          <w:rFonts w:ascii="Verdana" w:hAnsi="Verdana"/>
          <w:color w:val="000000"/>
          <w:sz w:val="20"/>
          <w:szCs w:val="20"/>
        </w:rPr>
        <w:br/>
      </w:r>
      <w:r>
        <w:rPr>
          <w:rFonts w:ascii="Verdana" w:hAnsi="Verdana"/>
          <w:color w:val="000000"/>
        </w:rPr>
        <w:t xml:space="preserve">    </w:t>
      </w:r>
      <w:r>
        <w:rPr>
          <w:rFonts w:ascii="Verdana" w:hAnsi="Verdana"/>
          <w:color w:val="000000"/>
          <w:sz w:val="20"/>
          <w:szCs w:val="20"/>
        </w:rPr>
        <w:t xml:space="preserve">Andre muslimer bruger fællesbenævnelsen </w:t>
      </w:r>
      <w:r>
        <w:rPr>
          <w:rFonts w:ascii="Verdana" w:hAnsi="Verdana"/>
          <w:i/>
          <w:iCs/>
          <w:color w:val="000000"/>
          <w:sz w:val="20"/>
          <w:szCs w:val="20"/>
        </w:rPr>
        <w:t>Gud</w:t>
      </w:r>
      <w:r>
        <w:rPr>
          <w:rFonts w:ascii="Verdana" w:hAnsi="Verdana"/>
          <w:color w:val="000000"/>
          <w:sz w:val="20"/>
          <w:szCs w:val="20"/>
        </w:rPr>
        <w:t xml:space="preserve"> for at understrege, at der ikke er tale om en speciel muslimsk gud. At de bruger </w:t>
      </w:r>
      <w:r>
        <w:rPr>
          <w:rFonts w:ascii="Verdana" w:hAnsi="Verdana"/>
          <w:i/>
          <w:iCs/>
          <w:color w:val="000000"/>
          <w:sz w:val="20"/>
          <w:szCs w:val="20"/>
        </w:rPr>
        <w:t>Gud</w:t>
      </w:r>
      <w:r>
        <w:rPr>
          <w:rFonts w:ascii="Verdana" w:hAnsi="Verdana"/>
          <w:color w:val="000000"/>
          <w:sz w:val="20"/>
          <w:szCs w:val="20"/>
        </w:rPr>
        <w:t xml:space="preserve"> i stedet for </w:t>
      </w:r>
      <w:r>
        <w:rPr>
          <w:rFonts w:ascii="Verdana" w:hAnsi="Verdana"/>
          <w:i/>
          <w:iCs/>
          <w:color w:val="000000"/>
          <w:sz w:val="20"/>
          <w:szCs w:val="20"/>
        </w:rPr>
        <w:t xml:space="preserve">Allah, </w:t>
      </w:r>
      <w:r>
        <w:rPr>
          <w:rFonts w:ascii="Verdana" w:hAnsi="Verdana"/>
          <w:color w:val="000000"/>
          <w:sz w:val="20"/>
          <w:szCs w:val="20"/>
        </w:rPr>
        <w:t>ændrer dog ikke ved deres opfattelse af gudsbegrebet.</w:t>
      </w:r>
      <w:r>
        <w:rPr>
          <w:rFonts w:ascii="Verdana" w:hAnsi="Verdana"/>
          <w:color w:val="000000"/>
          <w:sz w:val="20"/>
          <w:szCs w:val="20"/>
        </w:rPr>
        <w:br/>
      </w:r>
      <w:r>
        <w:rPr>
          <w:rFonts w:ascii="Verdana" w:hAnsi="Verdana"/>
          <w:color w:val="000000"/>
        </w:rPr>
        <w:t xml:space="preserve">    </w:t>
      </w:r>
      <w:proofErr w:type="spellStart"/>
      <w:r>
        <w:rPr>
          <w:rFonts w:ascii="Verdana" w:hAnsi="Verdana"/>
          <w:color w:val="000000"/>
          <w:sz w:val="20"/>
          <w:szCs w:val="20"/>
        </w:rPr>
        <w:t>Allahu</w:t>
      </w:r>
      <w:proofErr w:type="spellEnd"/>
      <w:r>
        <w:rPr>
          <w:rFonts w:ascii="Verdana" w:hAnsi="Verdana"/>
          <w:color w:val="000000"/>
          <w:sz w:val="20"/>
          <w:szCs w:val="20"/>
        </w:rPr>
        <w:t xml:space="preserve"> </w:t>
      </w:r>
      <w:proofErr w:type="spellStart"/>
      <w:r>
        <w:rPr>
          <w:rFonts w:ascii="Verdana" w:hAnsi="Verdana"/>
          <w:color w:val="000000"/>
          <w:sz w:val="20"/>
          <w:szCs w:val="20"/>
        </w:rPr>
        <w:t>akbar</w:t>
      </w:r>
      <w:proofErr w:type="spellEnd"/>
      <w:r>
        <w:rPr>
          <w:rFonts w:ascii="Verdana" w:hAnsi="Verdana"/>
          <w:color w:val="000000"/>
          <w:sz w:val="20"/>
          <w:szCs w:val="20"/>
        </w:rPr>
        <w:t xml:space="preserve">! Gud er ikke kun stor, men større </w:t>
      </w:r>
      <w:r>
        <w:rPr>
          <w:rFonts w:ascii="Verdana" w:hAnsi="Verdana"/>
          <w:i/>
          <w:iCs/>
          <w:color w:val="000000"/>
          <w:sz w:val="20"/>
          <w:szCs w:val="20"/>
        </w:rPr>
        <w:t>(</w:t>
      </w:r>
      <w:proofErr w:type="spellStart"/>
      <w:r>
        <w:rPr>
          <w:rFonts w:ascii="Verdana" w:hAnsi="Verdana"/>
          <w:i/>
          <w:iCs/>
          <w:color w:val="000000"/>
          <w:sz w:val="20"/>
          <w:szCs w:val="20"/>
        </w:rPr>
        <w:t>akbar</w:t>
      </w:r>
      <w:proofErr w:type="spellEnd"/>
      <w:r>
        <w:rPr>
          <w:rFonts w:ascii="Verdana" w:hAnsi="Verdana"/>
          <w:i/>
          <w:iCs/>
          <w:color w:val="000000"/>
          <w:sz w:val="20"/>
          <w:szCs w:val="20"/>
        </w:rPr>
        <w:t xml:space="preserve">) </w:t>
      </w:r>
      <w:r>
        <w:rPr>
          <w:rFonts w:ascii="Verdana" w:hAnsi="Verdana"/>
          <w:color w:val="000000"/>
          <w:sz w:val="20"/>
          <w:szCs w:val="20"/>
        </w:rPr>
        <w:t>end alt andet. Der er ingen anden gud end Ham, og ingen er Hans lige. Den, der tjener og tilbeder andre guder end Gud - eller sætter mennesker, magt, rigdom og materielle goder på højde med eller højere end Gud, kaldes afgudsdyrker</w:t>
      </w:r>
      <w:r w:rsidR="00C12741">
        <w:rPr>
          <w:rFonts w:ascii="Verdana" w:hAnsi="Verdana"/>
          <w:color w:val="000000"/>
        </w:rPr>
        <w:t>.</w:t>
      </w:r>
    </w:p>
    <w:sectPr w:rsidR="00333F63" w:rsidRPr="00C12741" w:rsidSect="007A4AB4">
      <w:pgSz w:w="16838" w:h="11906" w:orient="landscape"/>
      <w:pgMar w:top="1134" w:right="1701" w:bottom="1134" w:left="1701"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C16"/>
    <w:multiLevelType w:val="hybridMultilevel"/>
    <w:tmpl w:val="BF0CDAC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5602C77"/>
    <w:multiLevelType w:val="hybridMultilevel"/>
    <w:tmpl w:val="6DE089DA"/>
    <w:lvl w:ilvl="0" w:tplc="2B6E69F6">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237200840">
    <w:abstractNumId w:val="1"/>
  </w:num>
  <w:num w:numId="2" w16cid:durableId="63248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50"/>
    <w:rsid w:val="000A2957"/>
    <w:rsid w:val="00185D4A"/>
    <w:rsid w:val="001F7821"/>
    <w:rsid w:val="00273F5D"/>
    <w:rsid w:val="00333F63"/>
    <w:rsid w:val="00354E53"/>
    <w:rsid w:val="004D202E"/>
    <w:rsid w:val="005046C1"/>
    <w:rsid w:val="0054124C"/>
    <w:rsid w:val="005767E3"/>
    <w:rsid w:val="00584743"/>
    <w:rsid w:val="00585720"/>
    <w:rsid w:val="005B0E50"/>
    <w:rsid w:val="005E6CD2"/>
    <w:rsid w:val="00611F91"/>
    <w:rsid w:val="0068491C"/>
    <w:rsid w:val="006D07FB"/>
    <w:rsid w:val="006E7AD0"/>
    <w:rsid w:val="007033FC"/>
    <w:rsid w:val="007A46A1"/>
    <w:rsid w:val="007A4AB4"/>
    <w:rsid w:val="007B587C"/>
    <w:rsid w:val="00863119"/>
    <w:rsid w:val="008F717A"/>
    <w:rsid w:val="00983008"/>
    <w:rsid w:val="00AB0775"/>
    <w:rsid w:val="00AB22C0"/>
    <w:rsid w:val="00AB2E1E"/>
    <w:rsid w:val="00AB7FB0"/>
    <w:rsid w:val="00C12741"/>
    <w:rsid w:val="00C20AD0"/>
    <w:rsid w:val="00CD6733"/>
    <w:rsid w:val="00D52718"/>
    <w:rsid w:val="00DF4347"/>
    <w:rsid w:val="00E2373D"/>
    <w:rsid w:val="00E93A8C"/>
    <w:rsid w:val="00E95ED0"/>
    <w:rsid w:val="00F3023E"/>
    <w:rsid w:val="00FB63A1"/>
    <w:rsid w:val="00FD1C76"/>
    <w:rsid w:val="00FE0299"/>
    <w:rsid w:val="00FF48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2C31"/>
  <w15:chartTrackingRefBased/>
  <w15:docId w15:val="{4C9C411D-550E-4521-8794-A2C89376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68491C"/>
    <w:rPr>
      <w:color w:val="339999"/>
      <w:u w:val="single"/>
    </w:rPr>
  </w:style>
  <w:style w:type="paragraph" w:styleId="NormalWeb">
    <w:name w:val="Normal (Web)"/>
    <w:basedOn w:val="Normal"/>
    <w:rsid w:val="0068491C"/>
    <w:pPr>
      <w:spacing w:before="100" w:beforeAutospacing="1" w:after="100" w:afterAutospacing="1"/>
    </w:pPr>
    <w:rPr>
      <w:color w:val="333333"/>
    </w:rPr>
  </w:style>
  <w:style w:type="character" w:styleId="Linjenummer">
    <w:name w:val="line number"/>
    <w:basedOn w:val="Standardskrifttypeiafsnit"/>
    <w:rsid w:val="00F3023E"/>
  </w:style>
  <w:style w:type="character" w:styleId="BesgtLink">
    <w:name w:val="FollowedHyperlink"/>
    <w:basedOn w:val="Standardskrifttypeiafsnit"/>
    <w:rsid w:val="00185D4A"/>
    <w:rPr>
      <w:color w:val="954F72" w:themeColor="followedHyperlink"/>
      <w:u w:val="single"/>
    </w:rPr>
  </w:style>
  <w:style w:type="paragraph" w:styleId="Listeafsnit">
    <w:name w:val="List Paragraph"/>
    <w:basedOn w:val="Normal"/>
    <w:uiPriority w:val="34"/>
    <w:qFormat/>
    <w:rsid w:val="00185D4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5663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Lektie til onsdag</vt:lpstr>
    </vt:vector>
  </TitlesOfParts>
  <Company>Greve Gymnasium</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Lektie til onsdag</dc:title>
  <dc:subject/>
  <dc:creator>GG</dc:creator>
  <cp:keywords/>
  <cp:lastModifiedBy>Sigrid Skarsholm Risager</cp:lastModifiedBy>
  <cp:revision>2</cp:revision>
  <cp:lastPrinted>2024-08-22T09:27:00Z</cp:lastPrinted>
  <dcterms:created xsi:type="dcterms:W3CDTF">2025-08-18T06:34:00Z</dcterms:created>
  <dcterms:modified xsi:type="dcterms:W3CDTF">2025-08-18T06:34:00Z</dcterms:modified>
</cp:coreProperties>
</file>