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B0D75" w14:textId="693008FC" w:rsidR="000C03E7" w:rsidRPr="000C03E7" w:rsidRDefault="000C03E7" w:rsidP="00333F15">
      <w:pPr>
        <w:pBdr>
          <w:top w:val="single" w:sz="4" w:space="1" w:color="auto"/>
          <w:left w:val="single" w:sz="4" w:space="4" w:color="auto"/>
          <w:bottom w:val="single" w:sz="4" w:space="1" w:color="auto"/>
          <w:right w:val="single" w:sz="4" w:space="4" w:color="auto"/>
        </w:pBdr>
        <w:shd w:val="clear" w:color="auto" w:fill="D9F2D0" w:themeFill="accent6" w:themeFillTint="33"/>
        <w:jc w:val="center"/>
        <w:rPr>
          <w:rFonts w:ascii="Cambria" w:hAnsi="Cambria"/>
          <w:b/>
          <w:bCs/>
          <w:sz w:val="40"/>
          <w:szCs w:val="40"/>
        </w:rPr>
      </w:pPr>
      <w:r w:rsidRPr="000C03E7">
        <w:rPr>
          <w:rFonts w:ascii="Cambria" w:hAnsi="Cambria"/>
          <w:b/>
          <w:bCs/>
          <w:sz w:val="40"/>
          <w:szCs w:val="40"/>
        </w:rPr>
        <w:t>Uddrag af bjergprædikenen</w:t>
      </w:r>
    </w:p>
    <w:p w14:paraId="589774E4" w14:textId="314F9DFE" w:rsidR="000C03E7" w:rsidRPr="000C03E7" w:rsidRDefault="000C03E7" w:rsidP="00333F15">
      <w:pPr>
        <w:pBdr>
          <w:top w:val="single" w:sz="4" w:space="1" w:color="auto"/>
          <w:left w:val="single" w:sz="4" w:space="4" w:color="auto"/>
          <w:bottom w:val="single" w:sz="4" w:space="1" w:color="auto"/>
          <w:right w:val="single" w:sz="4" w:space="4" w:color="auto"/>
        </w:pBdr>
        <w:shd w:val="clear" w:color="auto" w:fill="D9F2D0" w:themeFill="accent6" w:themeFillTint="33"/>
        <w:jc w:val="center"/>
        <w:rPr>
          <w:rFonts w:ascii="Cambria" w:hAnsi="Cambria"/>
          <w:b/>
          <w:bCs/>
          <w:sz w:val="28"/>
          <w:szCs w:val="28"/>
        </w:rPr>
      </w:pPr>
      <w:r w:rsidRPr="000C03E7">
        <w:rPr>
          <w:rFonts w:ascii="Cambria" w:hAnsi="Cambria"/>
          <w:sz w:val="28"/>
          <w:szCs w:val="28"/>
        </w:rPr>
        <w:t>Matthæusevangeliet kapitel 5</w:t>
      </w:r>
    </w:p>
    <w:p w14:paraId="1AE18443" w14:textId="77777777" w:rsidR="000C03E7" w:rsidRDefault="000C03E7" w:rsidP="000C03E7">
      <w:pPr>
        <w:rPr>
          <w:rFonts w:ascii="Cambria" w:hAnsi="Cambria"/>
        </w:rPr>
      </w:pPr>
    </w:p>
    <w:p w14:paraId="7FFE3896" w14:textId="77777777" w:rsidR="009F4B8B" w:rsidRDefault="000C03E7" w:rsidP="009F4B8B">
      <w:pPr>
        <w:rPr>
          <w:rFonts w:ascii="Cambria" w:hAnsi="Cambria"/>
        </w:rPr>
      </w:pPr>
      <w:r w:rsidRPr="007B6F12">
        <w:rPr>
          <w:rFonts w:ascii="Cambria" w:hAnsi="Cambria"/>
        </w:rPr>
        <w:t>Bjergprædikenen er navnet på en meget berømt tale, som Jesus holder. I får et lille uddrag her.</w:t>
      </w:r>
    </w:p>
    <w:p w14:paraId="2F5B3C62" w14:textId="77777777" w:rsidR="009F4B8B" w:rsidRDefault="009F4B8B" w:rsidP="009F4B8B">
      <w:pPr>
        <w:rPr>
          <w:rFonts w:ascii="Cambria" w:hAnsi="Cambria"/>
        </w:rPr>
      </w:pPr>
    </w:p>
    <w:p w14:paraId="2A0089D3" w14:textId="77777777" w:rsidR="009F4B8B" w:rsidRPr="009F4B8B" w:rsidRDefault="000C03E7" w:rsidP="009F4B8B">
      <w:pPr>
        <w:rPr>
          <w:rFonts w:ascii="Cambria" w:hAnsi="Cambria"/>
          <w:b/>
          <w:bCs/>
          <w:sz w:val="28"/>
          <w:szCs w:val="28"/>
        </w:rPr>
      </w:pPr>
      <w:r w:rsidRPr="009F4B8B">
        <w:rPr>
          <w:rFonts w:ascii="Cambria" w:hAnsi="Cambria"/>
          <w:b/>
          <w:bCs/>
          <w:sz w:val="28"/>
          <w:szCs w:val="28"/>
        </w:rPr>
        <w:t>Om loven</w:t>
      </w:r>
    </w:p>
    <w:p w14:paraId="32E9A52C" w14:textId="564ED9A6" w:rsidR="000C03E7" w:rsidRPr="007B6F12" w:rsidRDefault="000C03E7" w:rsidP="009F4B8B">
      <w:pPr>
        <w:rPr>
          <w:rFonts w:ascii="Cambria" w:hAnsi="Cambria"/>
        </w:rPr>
      </w:pPr>
      <w:hyperlink r:id="rId4" w:history="1">
        <w:r w:rsidRPr="007B6F12">
          <w:rPr>
            <w:rFonts w:ascii="Cambria" w:hAnsi="Cambria"/>
            <w:b/>
            <w:bCs/>
            <w:color w:val="959887"/>
            <w:u w:val="single"/>
          </w:rPr>
          <w:t>v17</w:t>
        </w:r>
      </w:hyperlink>
      <w:r w:rsidRPr="007B6F12">
        <w:rPr>
          <w:rFonts w:ascii="Cambria" w:hAnsi="Cambria"/>
        </w:rPr>
        <w:t xml:space="preserve">  Tro ikke, at jeg er kommet for at nedbryde loven eller profeterne. Jeg er ikke kommet for at nedbryde, men for at opfylde. </w:t>
      </w:r>
      <w:hyperlink r:id="rId5" w:history="1">
        <w:r w:rsidRPr="007B6F12">
          <w:rPr>
            <w:rFonts w:ascii="Cambria" w:hAnsi="Cambria"/>
            <w:b/>
            <w:bCs/>
            <w:color w:val="959887"/>
            <w:u w:val="single"/>
          </w:rPr>
          <w:t>v18</w:t>
        </w:r>
      </w:hyperlink>
      <w:r w:rsidRPr="007B6F12">
        <w:rPr>
          <w:rFonts w:ascii="Cambria" w:hAnsi="Cambria"/>
        </w:rPr>
        <w:t xml:space="preserve">  Sandelig siger jeg jer: Før himmel og jord forgår, skal ikke det mindste bogstav eller en eneste tøddel forgå af loven, før alt er sket. </w:t>
      </w:r>
      <w:hyperlink r:id="rId6" w:history="1">
        <w:r w:rsidRPr="007B6F12">
          <w:rPr>
            <w:rFonts w:ascii="Cambria" w:hAnsi="Cambria"/>
            <w:b/>
            <w:bCs/>
            <w:color w:val="959887"/>
            <w:u w:val="single"/>
          </w:rPr>
          <w:t>v19</w:t>
        </w:r>
      </w:hyperlink>
      <w:r w:rsidRPr="007B6F12">
        <w:rPr>
          <w:rFonts w:ascii="Cambria" w:hAnsi="Cambria"/>
        </w:rPr>
        <w:t xml:space="preserve">  Den, der bryder blot ét af de mindste bud og lærer mennesker at gøre det samme, skal kaldes den mindste i Himmeriget. Men den, der holder det og lærer andre at gøre det, skal kaldes stor i Himmeriget. </w:t>
      </w:r>
      <w:hyperlink r:id="rId7" w:history="1">
        <w:r w:rsidRPr="007B6F12">
          <w:rPr>
            <w:rFonts w:ascii="Cambria" w:hAnsi="Cambria"/>
            <w:b/>
            <w:bCs/>
            <w:color w:val="959887"/>
            <w:u w:val="single"/>
          </w:rPr>
          <w:t>v20</w:t>
        </w:r>
      </w:hyperlink>
      <w:r w:rsidRPr="007B6F12">
        <w:rPr>
          <w:rFonts w:ascii="Cambria" w:hAnsi="Cambria"/>
        </w:rPr>
        <w:t>  For jeg siger jer: Hvis jeres retfærdighed ikke langt overgår de skriftkloges og farisæernes, kommer I slet ikke ind i Himmeriget.</w:t>
      </w:r>
    </w:p>
    <w:p w14:paraId="48724F91" w14:textId="77777777" w:rsidR="000C03E7" w:rsidRPr="009F4B8B" w:rsidRDefault="000C03E7" w:rsidP="000C03E7">
      <w:pPr>
        <w:pStyle w:val="Overskrift2"/>
        <w:shd w:val="clear" w:color="auto" w:fill="FFFFFF"/>
        <w:spacing w:after="0" w:line="276" w:lineRule="auto"/>
        <w:rPr>
          <w:rFonts w:ascii="Cambria" w:hAnsi="Cambria"/>
          <w:b/>
          <w:bCs/>
          <w:color w:val="auto"/>
          <w:sz w:val="28"/>
          <w:szCs w:val="28"/>
        </w:rPr>
      </w:pPr>
      <w:r w:rsidRPr="009F4B8B">
        <w:rPr>
          <w:rFonts w:ascii="Cambria" w:hAnsi="Cambria"/>
          <w:b/>
          <w:bCs/>
          <w:color w:val="auto"/>
          <w:sz w:val="28"/>
          <w:szCs w:val="28"/>
        </w:rPr>
        <w:t>Om vrede</w:t>
      </w:r>
    </w:p>
    <w:p w14:paraId="64634B8F" w14:textId="77777777" w:rsidR="000C03E7" w:rsidRPr="007B6F12" w:rsidRDefault="000C03E7" w:rsidP="000C03E7">
      <w:pPr>
        <w:rPr>
          <w:rFonts w:ascii="Cambria" w:hAnsi="Cambria"/>
        </w:rPr>
      </w:pPr>
      <w:hyperlink r:id="rId8" w:history="1">
        <w:r w:rsidRPr="007B6F12">
          <w:rPr>
            <w:rFonts w:ascii="Cambria" w:hAnsi="Cambria"/>
            <w:b/>
            <w:bCs/>
            <w:color w:val="959887"/>
            <w:u w:val="single"/>
          </w:rPr>
          <w:t>v21</w:t>
        </w:r>
      </w:hyperlink>
      <w:r w:rsidRPr="007B6F12">
        <w:rPr>
          <w:rFonts w:ascii="Cambria" w:hAnsi="Cambria"/>
        </w:rPr>
        <w:t xml:space="preserve">  I har hørt, at der er sagt til de gamle: ›Du må ikke begå drab,‹ og: ›Den, der begår drab, skal kendes skyldig af domstolen.‹ </w:t>
      </w:r>
      <w:hyperlink r:id="rId9" w:history="1">
        <w:r w:rsidRPr="007B6F12">
          <w:rPr>
            <w:rFonts w:ascii="Cambria" w:hAnsi="Cambria"/>
            <w:b/>
            <w:bCs/>
            <w:color w:val="959887"/>
            <w:u w:val="single"/>
          </w:rPr>
          <w:t>v22</w:t>
        </w:r>
      </w:hyperlink>
      <w:r w:rsidRPr="007B6F12">
        <w:rPr>
          <w:rFonts w:ascii="Cambria" w:hAnsi="Cambria"/>
        </w:rPr>
        <w:t xml:space="preserve">  Men jeg siger jer: Enhver, som bliver vred på sin broder, skal kendes skyldig af domstolen; den, der siger: </w:t>
      </w:r>
      <w:proofErr w:type="spellStart"/>
      <w:r w:rsidRPr="007B6F12">
        <w:rPr>
          <w:rFonts w:ascii="Cambria" w:hAnsi="Cambria"/>
        </w:rPr>
        <w:t>Raka</w:t>
      </w:r>
      <w:proofErr w:type="spellEnd"/>
      <w:r w:rsidRPr="007B6F12">
        <w:rPr>
          <w:rFonts w:ascii="Cambria" w:hAnsi="Cambria"/>
        </w:rPr>
        <w:t>! til sin broder, skal kendes skyldig af Det store Råd; den, der siger: Tåbe! skal dømmes til Helvedes ild. (…)</w:t>
      </w:r>
    </w:p>
    <w:p w14:paraId="1A4E65B9" w14:textId="77777777" w:rsidR="009F4B8B" w:rsidRDefault="009F4B8B" w:rsidP="009F4B8B">
      <w:pPr>
        <w:rPr>
          <w:rFonts w:ascii="Cambria" w:hAnsi="Cambria"/>
        </w:rPr>
      </w:pPr>
    </w:p>
    <w:p w14:paraId="4742BAEB" w14:textId="6609A010" w:rsidR="009F4B8B" w:rsidRPr="009F4B8B" w:rsidRDefault="000C03E7" w:rsidP="009F4B8B">
      <w:pPr>
        <w:rPr>
          <w:rFonts w:ascii="Cambria" w:hAnsi="Cambria"/>
          <w:b/>
          <w:bCs/>
          <w:sz w:val="28"/>
          <w:szCs w:val="28"/>
        </w:rPr>
      </w:pPr>
      <w:r w:rsidRPr="009F4B8B">
        <w:rPr>
          <w:rFonts w:ascii="Cambria" w:hAnsi="Cambria"/>
          <w:b/>
          <w:bCs/>
          <w:sz w:val="28"/>
          <w:szCs w:val="28"/>
        </w:rPr>
        <w:t>Om ægteskabsbrud</w:t>
      </w:r>
    </w:p>
    <w:p w14:paraId="2FE1AC21" w14:textId="556CBAAF" w:rsidR="000C03E7" w:rsidRPr="009F4B8B" w:rsidRDefault="000C03E7" w:rsidP="009F4B8B">
      <w:pPr>
        <w:rPr>
          <w:rFonts w:ascii="Cambria" w:hAnsi="Cambria"/>
          <w:b/>
          <w:bCs/>
        </w:rPr>
      </w:pPr>
      <w:hyperlink r:id="rId10" w:history="1">
        <w:r w:rsidRPr="007B6F12">
          <w:rPr>
            <w:rFonts w:ascii="Cambria" w:hAnsi="Cambria"/>
            <w:b/>
            <w:bCs/>
            <w:color w:val="959887"/>
            <w:u w:val="single"/>
          </w:rPr>
          <w:t>v27</w:t>
        </w:r>
      </w:hyperlink>
      <w:r w:rsidRPr="007B6F12">
        <w:rPr>
          <w:rFonts w:ascii="Cambria" w:hAnsi="Cambria"/>
        </w:rPr>
        <w:t xml:space="preserve">  I har hørt, at der er sagt: ›Du må ikke bryde et ægteskab.‹ </w:t>
      </w:r>
      <w:hyperlink r:id="rId11" w:history="1">
        <w:r w:rsidRPr="007B6F12">
          <w:rPr>
            <w:rFonts w:ascii="Cambria" w:hAnsi="Cambria"/>
            <w:b/>
            <w:bCs/>
            <w:color w:val="959887"/>
            <w:u w:val="single"/>
          </w:rPr>
          <w:t>v28</w:t>
        </w:r>
      </w:hyperlink>
      <w:r w:rsidRPr="007B6F12">
        <w:rPr>
          <w:rFonts w:ascii="Cambria" w:hAnsi="Cambria"/>
        </w:rPr>
        <w:t xml:space="preserve">  Men jeg siger jer: Enhver, som kaster et lystent blik på en andens hustru, har allerede begået ægteskabsbrud med hende i sit hjerte. </w:t>
      </w:r>
      <w:hyperlink r:id="rId12" w:history="1">
        <w:r w:rsidRPr="007B6F12">
          <w:rPr>
            <w:rFonts w:ascii="Cambria" w:hAnsi="Cambria"/>
            <w:b/>
            <w:bCs/>
            <w:color w:val="959887"/>
            <w:u w:val="single"/>
          </w:rPr>
          <w:t>v29</w:t>
        </w:r>
      </w:hyperlink>
      <w:r w:rsidRPr="007B6F12">
        <w:rPr>
          <w:rFonts w:ascii="Cambria" w:hAnsi="Cambria"/>
        </w:rPr>
        <w:t xml:space="preserve">  Hvis dit højre øje bringer dig til fald, så riv det ud og kast det fra dig; for du er bedre tjent med, at et af dine lemmer går tabt, end med, at hele dit legeme kastes i Helvede. </w:t>
      </w:r>
      <w:hyperlink r:id="rId13" w:history="1">
        <w:r w:rsidRPr="007B6F12">
          <w:rPr>
            <w:rFonts w:ascii="Cambria" w:hAnsi="Cambria"/>
            <w:b/>
            <w:bCs/>
            <w:color w:val="959887"/>
            <w:u w:val="single"/>
          </w:rPr>
          <w:t>v30</w:t>
        </w:r>
      </w:hyperlink>
      <w:r w:rsidRPr="007B6F12">
        <w:rPr>
          <w:rFonts w:ascii="Cambria" w:hAnsi="Cambria"/>
        </w:rPr>
        <w:t>  Og hvis din højre hånd bringer dig til fald, så hug den af og kast den fra dig; for du er bedre tjent med at miste et af dine lemmer, end at hele dit legeme kommer i Helvede. (…)</w:t>
      </w:r>
    </w:p>
    <w:p w14:paraId="2B33AC9A" w14:textId="77777777" w:rsidR="009F4B8B" w:rsidRDefault="009F4B8B" w:rsidP="009F4B8B">
      <w:pPr>
        <w:rPr>
          <w:rFonts w:ascii="Cambria" w:hAnsi="Cambria"/>
          <w:b/>
          <w:bCs/>
          <w:sz w:val="28"/>
          <w:szCs w:val="28"/>
        </w:rPr>
      </w:pPr>
    </w:p>
    <w:p w14:paraId="7F953B63" w14:textId="05E7DDC6" w:rsidR="000C03E7" w:rsidRPr="009F4B8B" w:rsidRDefault="000C03E7" w:rsidP="009F4B8B">
      <w:pPr>
        <w:rPr>
          <w:rFonts w:ascii="Cambria" w:hAnsi="Cambria"/>
          <w:b/>
          <w:bCs/>
          <w:sz w:val="28"/>
          <w:szCs w:val="28"/>
        </w:rPr>
      </w:pPr>
      <w:r w:rsidRPr="009F4B8B">
        <w:rPr>
          <w:rFonts w:ascii="Cambria" w:hAnsi="Cambria"/>
          <w:b/>
          <w:bCs/>
          <w:sz w:val="28"/>
          <w:szCs w:val="28"/>
        </w:rPr>
        <w:t>Om gengældelse</w:t>
      </w:r>
    </w:p>
    <w:p w14:paraId="1B143728" w14:textId="77777777" w:rsidR="000C03E7" w:rsidRPr="007B6F12" w:rsidRDefault="000C03E7" w:rsidP="009F4B8B">
      <w:pPr>
        <w:pStyle w:val="NormalWeb"/>
        <w:shd w:val="clear" w:color="auto" w:fill="FFFFFF"/>
        <w:spacing w:before="0" w:beforeAutospacing="0" w:line="276" w:lineRule="auto"/>
        <w:rPr>
          <w:rFonts w:ascii="Cambria" w:hAnsi="Cambria"/>
        </w:rPr>
      </w:pPr>
      <w:hyperlink r:id="rId14" w:history="1">
        <w:r w:rsidRPr="007B6F12">
          <w:rPr>
            <w:rFonts w:ascii="Cambria" w:hAnsi="Cambria"/>
            <w:b/>
            <w:bCs/>
            <w:color w:val="959887"/>
            <w:u w:val="single"/>
          </w:rPr>
          <w:t>v38</w:t>
        </w:r>
      </w:hyperlink>
      <w:r w:rsidRPr="007B6F12">
        <w:rPr>
          <w:rFonts w:ascii="Cambria" w:hAnsi="Cambria"/>
        </w:rPr>
        <w:t xml:space="preserve">  I har hørt, at der er sagt: ›Øje for øje og tand for tand.‹ </w:t>
      </w:r>
      <w:hyperlink r:id="rId15" w:history="1">
        <w:r w:rsidRPr="007B6F12">
          <w:rPr>
            <w:rFonts w:ascii="Cambria" w:hAnsi="Cambria"/>
            <w:b/>
            <w:bCs/>
            <w:color w:val="959887"/>
            <w:u w:val="single"/>
          </w:rPr>
          <w:t>v39</w:t>
        </w:r>
      </w:hyperlink>
      <w:r w:rsidRPr="007B6F12">
        <w:rPr>
          <w:rFonts w:ascii="Cambria" w:hAnsi="Cambria"/>
        </w:rPr>
        <w:t xml:space="preserve">  Men jeg siger jer, at I ikke må sætte jer til modværge mod den, der vil jer noget ondt. Men slår nogen dig på din højre kind, så vend også den anden til. </w:t>
      </w:r>
      <w:hyperlink r:id="rId16" w:history="1">
        <w:r w:rsidRPr="007B6F12">
          <w:rPr>
            <w:rFonts w:ascii="Cambria" w:hAnsi="Cambria"/>
            <w:b/>
            <w:bCs/>
            <w:color w:val="959887"/>
            <w:u w:val="single"/>
          </w:rPr>
          <w:t>v40</w:t>
        </w:r>
      </w:hyperlink>
      <w:r w:rsidRPr="007B6F12">
        <w:rPr>
          <w:rFonts w:ascii="Cambria" w:hAnsi="Cambria"/>
        </w:rPr>
        <w:t xml:space="preserve">  Og vil nogen ved rettens hjælp tage din kjortel, så lad ham også få kappen. </w:t>
      </w:r>
      <w:hyperlink r:id="rId17" w:history="1">
        <w:r w:rsidRPr="007B6F12">
          <w:rPr>
            <w:rFonts w:ascii="Cambria" w:hAnsi="Cambria"/>
            <w:b/>
            <w:bCs/>
            <w:color w:val="959887"/>
            <w:u w:val="single"/>
          </w:rPr>
          <w:t>v41</w:t>
        </w:r>
      </w:hyperlink>
      <w:r w:rsidRPr="007B6F12">
        <w:rPr>
          <w:rFonts w:ascii="Cambria" w:hAnsi="Cambria"/>
        </w:rPr>
        <w:t xml:space="preserve">  Og vil nogen tvinge dig til at følge ham én mil, så gå to mil med ham. </w:t>
      </w:r>
      <w:hyperlink r:id="rId18" w:history="1">
        <w:r w:rsidRPr="007B6F12">
          <w:rPr>
            <w:rFonts w:ascii="Cambria" w:hAnsi="Cambria"/>
            <w:b/>
            <w:bCs/>
            <w:color w:val="959887"/>
            <w:u w:val="single"/>
          </w:rPr>
          <w:t>v42</w:t>
        </w:r>
      </w:hyperlink>
      <w:r w:rsidRPr="007B6F12">
        <w:rPr>
          <w:rFonts w:ascii="Cambria" w:hAnsi="Cambria"/>
        </w:rPr>
        <w:t>  Giv den, der beder dig; og vend ikke ryggen til den, der vil låne af dig.</w:t>
      </w:r>
    </w:p>
    <w:p w14:paraId="7194CC79" w14:textId="77777777" w:rsidR="000C03E7" w:rsidRPr="009F4B8B" w:rsidRDefault="000C03E7" w:rsidP="009F4B8B">
      <w:pPr>
        <w:rPr>
          <w:rFonts w:ascii="Cambria" w:hAnsi="Cambria"/>
          <w:b/>
          <w:bCs/>
          <w:sz w:val="28"/>
          <w:szCs w:val="28"/>
        </w:rPr>
      </w:pPr>
      <w:r w:rsidRPr="009F4B8B">
        <w:rPr>
          <w:rFonts w:ascii="Cambria" w:hAnsi="Cambria"/>
          <w:b/>
          <w:bCs/>
          <w:sz w:val="28"/>
          <w:szCs w:val="28"/>
        </w:rPr>
        <w:t>Om fjendekærlighed</w:t>
      </w:r>
    </w:p>
    <w:p w14:paraId="74754114" w14:textId="77777777" w:rsidR="000C03E7" w:rsidRPr="007B6F12" w:rsidRDefault="000C03E7" w:rsidP="009F4B8B">
      <w:pPr>
        <w:pStyle w:val="NormalWeb"/>
        <w:shd w:val="clear" w:color="auto" w:fill="FFFFFF"/>
        <w:spacing w:before="0" w:beforeAutospacing="0" w:line="276" w:lineRule="auto"/>
        <w:rPr>
          <w:rFonts w:ascii="Cambria" w:hAnsi="Cambria"/>
        </w:rPr>
      </w:pPr>
      <w:hyperlink r:id="rId19" w:history="1">
        <w:r w:rsidRPr="007B6F12">
          <w:rPr>
            <w:rFonts w:ascii="Cambria" w:hAnsi="Cambria"/>
            <w:b/>
            <w:bCs/>
            <w:color w:val="959887"/>
            <w:u w:val="single"/>
          </w:rPr>
          <w:t>v43</w:t>
        </w:r>
      </w:hyperlink>
      <w:r w:rsidRPr="007B6F12">
        <w:rPr>
          <w:rFonts w:ascii="Cambria" w:hAnsi="Cambria"/>
        </w:rPr>
        <w:t xml:space="preserve">  I har hørt, at der er sagt: ›Du skal elske din næste og hade din fjende.‹ </w:t>
      </w:r>
      <w:hyperlink r:id="rId20" w:history="1">
        <w:r w:rsidRPr="007B6F12">
          <w:rPr>
            <w:rFonts w:ascii="Cambria" w:hAnsi="Cambria"/>
            <w:b/>
            <w:bCs/>
            <w:color w:val="959887"/>
            <w:u w:val="single"/>
          </w:rPr>
          <w:t>v44</w:t>
        </w:r>
      </w:hyperlink>
      <w:r w:rsidRPr="007B6F12">
        <w:rPr>
          <w:rFonts w:ascii="Cambria" w:hAnsi="Cambria"/>
        </w:rPr>
        <w:t xml:space="preserve">  Men jeg siger jer: Elsk jeres fjender og bed for dem, der forfølger jer, </w:t>
      </w:r>
      <w:hyperlink r:id="rId21" w:history="1">
        <w:r w:rsidRPr="007B6F12">
          <w:rPr>
            <w:rFonts w:ascii="Cambria" w:hAnsi="Cambria"/>
            <w:b/>
            <w:bCs/>
            <w:color w:val="959887"/>
            <w:u w:val="single"/>
          </w:rPr>
          <w:t>v45</w:t>
        </w:r>
      </w:hyperlink>
      <w:r w:rsidRPr="007B6F12">
        <w:rPr>
          <w:rFonts w:ascii="Cambria" w:hAnsi="Cambria"/>
        </w:rPr>
        <w:t xml:space="preserve">  for at I må være jeres himmelske faders børn; for han lader sin sol stå op over onde og gode og lader det regne over retfærdige og uretfærdige. </w:t>
      </w:r>
      <w:hyperlink r:id="rId22" w:history="1">
        <w:r w:rsidRPr="007B6F12">
          <w:rPr>
            <w:rFonts w:ascii="Cambria" w:hAnsi="Cambria"/>
            <w:b/>
            <w:bCs/>
            <w:color w:val="959887"/>
            <w:u w:val="single"/>
          </w:rPr>
          <w:t>v46</w:t>
        </w:r>
      </w:hyperlink>
      <w:r w:rsidRPr="007B6F12">
        <w:rPr>
          <w:rFonts w:ascii="Cambria" w:hAnsi="Cambria"/>
        </w:rPr>
        <w:t xml:space="preserve">  Hvis I kun elsker dem, der elsker jer, hvad løn kan I så vente? Det gør tolderne også. </w:t>
      </w:r>
      <w:hyperlink r:id="rId23" w:history="1">
        <w:r w:rsidRPr="007B6F12">
          <w:rPr>
            <w:rFonts w:ascii="Cambria" w:hAnsi="Cambria"/>
            <w:b/>
            <w:bCs/>
            <w:color w:val="959887"/>
            <w:u w:val="single"/>
          </w:rPr>
          <w:t>v47</w:t>
        </w:r>
      </w:hyperlink>
      <w:r w:rsidRPr="007B6F12">
        <w:rPr>
          <w:rFonts w:ascii="Cambria" w:hAnsi="Cambria"/>
        </w:rPr>
        <w:t xml:space="preserve">  Og hvis I kun hilser på jeres brødre, hvad særligt gør I så? Det gør hedningerne også. </w:t>
      </w:r>
      <w:hyperlink r:id="rId24" w:history="1">
        <w:r w:rsidRPr="007B6F12">
          <w:rPr>
            <w:rFonts w:ascii="Cambria" w:hAnsi="Cambria"/>
            <w:b/>
            <w:bCs/>
            <w:color w:val="959887"/>
            <w:u w:val="single"/>
          </w:rPr>
          <w:t>v48</w:t>
        </w:r>
      </w:hyperlink>
      <w:r w:rsidRPr="007B6F12">
        <w:rPr>
          <w:rFonts w:ascii="Cambria" w:hAnsi="Cambria"/>
        </w:rPr>
        <w:t>  Så vær da fuldkomne, som jeres himmelske fader er fuldkommen!</w:t>
      </w:r>
    </w:p>
    <w:p w14:paraId="416FABC6" w14:textId="428721C8" w:rsidR="005B429A" w:rsidRDefault="005B429A">
      <w:pPr>
        <w:spacing w:after="160" w:line="259" w:lineRule="auto"/>
      </w:pPr>
      <w:r>
        <w:br w:type="page"/>
      </w:r>
    </w:p>
    <w:p w14:paraId="01502FEC" w14:textId="77777777" w:rsidR="005B429A" w:rsidRPr="005B429A" w:rsidRDefault="005B429A" w:rsidP="005B429A">
      <w:pPr>
        <w:pBdr>
          <w:top w:val="single" w:sz="4" w:space="1" w:color="auto"/>
          <w:left w:val="single" w:sz="4" w:space="4" w:color="auto"/>
          <w:bottom w:val="single" w:sz="4" w:space="1" w:color="auto"/>
          <w:right w:val="single" w:sz="4" w:space="4" w:color="auto"/>
        </w:pBdr>
        <w:shd w:val="clear" w:color="auto" w:fill="66FFFF"/>
        <w:spacing w:before="100" w:beforeAutospacing="1" w:after="100" w:afterAutospacing="1" w:line="240" w:lineRule="atLeast"/>
        <w:jc w:val="center"/>
        <w:outlineLvl w:val="1"/>
        <w:rPr>
          <w:rFonts w:ascii="Cambria" w:hAnsi="Cambria"/>
          <w:b/>
          <w:bCs/>
          <w:sz w:val="44"/>
          <w:szCs w:val="44"/>
        </w:rPr>
      </w:pPr>
      <w:r w:rsidRPr="005B429A">
        <w:rPr>
          <w:rFonts w:ascii="Cambria" w:hAnsi="Cambria"/>
          <w:b/>
          <w:bCs/>
          <w:sz w:val="44"/>
          <w:szCs w:val="44"/>
        </w:rPr>
        <w:lastRenderedPageBreak/>
        <w:t>Lignelsen om den barmhjertige samaritaner</w:t>
      </w:r>
    </w:p>
    <w:p w14:paraId="7C4B3105" w14:textId="186ABDFE" w:rsidR="005B429A" w:rsidRPr="005B429A" w:rsidRDefault="005B429A" w:rsidP="005B429A">
      <w:pPr>
        <w:shd w:val="clear" w:color="auto" w:fill="FFFFFF"/>
        <w:spacing w:before="100" w:beforeAutospacing="1" w:after="100" w:afterAutospacing="1" w:line="240" w:lineRule="atLeast"/>
        <w:outlineLvl w:val="1"/>
        <w:rPr>
          <w:rFonts w:ascii="Cambria" w:hAnsi="Cambria"/>
          <w:bCs/>
        </w:rPr>
      </w:pPr>
      <w:r w:rsidRPr="005B429A">
        <w:rPr>
          <w:rFonts w:ascii="Cambria" w:hAnsi="Cambria"/>
          <w:bCs/>
        </w:rPr>
        <w:t xml:space="preserve">Vi skal arbejde med </w:t>
      </w:r>
      <w:r w:rsidRPr="005B429A">
        <w:rPr>
          <w:rFonts w:ascii="Cambria" w:hAnsi="Cambria"/>
          <w:bCs/>
        </w:rPr>
        <w:t xml:space="preserve">endnu </w:t>
      </w:r>
      <w:r w:rsidRPr="005B429A">
        <w:rPr>
          <w:rFonts w:ascii="Cambria" w:hAnsi="Cambria"/>
          <w:bCs/>
        </w:rPr>
        <w:t>en berømt tekst fra Det Nye Testamente. Den kaldes ”Lignelsen om den barmhjertige samaritaner”. For at forstå nogle centrale pointer i teksten er det værd at vide følgende:</w:t>
      </w:r>
    </w:p>
    <w:p w14:paraId="6BA4872C" w14:textId="77777777" w:rsidR="005B429A" w:rsidRPr="005B429A" w:rsidRDefault="005B429A" w:rsidP="005B429A">
      <w:pPr>
        <w:shd w:val="clear" w:color="auto" w:fill="FFFFFF"/>
        <w:spacing w:before="100" w:beforeAutospacing="1" w:after="100" w:afterAutospacing="1" w:line="240" w:lineRule="atLeast"/>
        <w:outlineLvl w:val="1"/>
        <w:rPr>
          <w:rFonts w:ascii="Cambria" w:hAnsi="Cambria"/>
          <w:bCs/>
        </w:rPr>
      </w:pPr>
      <w:r w:rsidRPr="005B429A">
        <w:rPr>
          <w:rFonts w:ascii="Cambria" w:hAnsi="Cambria"/>
          <w:bCs/>
        </w:rPr>
        <w:t xml:space="preserve">En </w:t>
      </w:r>
      <w:r w:rsidRPr="005B429A">
        <w:rPr>
          <w:rFonts w:ascii="Cambria" w:hAnsi="Cambria"/>
          <w:bCs/>
          <w:i/>
        </w:rPr>
        <w:t>lovkyndig</w:t>
      </w:r>
      <w:r w:rsidRPr="005B429A">
        <w:rPr>
          <w:rFonts w:ascii="Cambria" w:hAnsi="Cambria"/>
          <w:bCs/>
        </w:rPr>
        <w:t xml:space="preserve"> er en jøde, som er specialist inden for den jødiske lov, som vi ofte kalder moseloven, og som jøderne kalder </w:t>
      </w:r>
      <w:proofErr w:type="spellStart"/>
      <w:r w:rsidRPr="005B429A">
        <w:rPr>
          <w:rFonts w:ascii="Cambria" w:hAnsi="Cambria"/>
          <w:bCs/>
        </w:rPr>
        <w:t>torahen</w:t>
      </w:r>
      <w:proofErr w:type="spellEnd"/>
      <w:r w:rsidRPr="005B429A">
        <w:rPr>
          <w:rFonts w:ascii="Cambria" w:hAnsi="Cambria"/>
          <w:bCs/>
        </w:rPr>
        <w:t>. Som nævnt opererede jøderne med 613 bud, men som vi også har set, lægger Jesus ikke så stor vægt på konkret lovoverholdelse, han lægger mere vægt på det indre, på hjertet og på det at angre.</w:t>
      </w:r>
    </w:p>
    <w:p w14:paraId="21E2A031" w14:textId="77777777" w:rsidR="005B429A" w:rsidRPr="005B429A" w:rsidRDefault="005B429A" w:rsidP="005B429A">
      <w:pPr>
        <w:shd w:val="clear" w:color="auto" w:fill="FFFFFF"/>
        <w:spacing w:before="100" w:beforeAutospacing="1" w:after="100" w:afterAutospacing="1" w:line="240" w:lineRule="atLeast"/>
        <w:outlineLvl w:val="1"/>
        <w:rPr>
          <w:rFonts w:ascii="Cambria" w:hAnsi="Cambria"/>
          <w:bCs/>
          <w:i/>
        </w:rPr>
      </w:pPr>
      <w:r w:rsidRPr="005B429A">
        <w:rPr>
          <w:rFonts w:ascii="Cambria" w:hAnsi="Cambria"/>
          <w:bCs/>
        </w:rPr>
        <w:t xml:space="preserve">Undervejs i lignelsen om den barmhjertige samaritaner bliver det såkaldte </w:t>
      </w:r>
      <w:r w:rsidRPr="005B429A">
        <w:rPr>
          <w:rFonts w:ascii="Cambria" w:hAnsi="Cambria"/>
          <w:b/>
          <w:bCs/>
        </w:rPr>
        <w:t xml:space="preserve">dobbelte </w:t>
      </w:r>
      <w:proofErr w:type="spellStart"/>
      <w:r w:rsidRPr="005B429A">
        <w:rPr>
          <w:rFonts w:ascii="Cambria" w:hAnsi="Cambria"/>
          <w:b/>
          <w:bCs/>
        </w:rPr>
        <w:t>kærlighedsbud</w:t>
      </w:r>
      <w:proofErr w:type="spellEnd"/>
      <w:r w:rsidRPr="005B429A">
        <w:rPr>
          <w:rFonts w:ascii="Cambria" w:hAnsi="Cambria"/>
          <w:b/>
          <w:bCs/>
        </w:rPr>
        <w:t xml:space="preserve"> </w:t>
      </w:r>
      <w:r w:rsidRPr="005B429A">
        <w:rPr>
          <w:rFonts w:ascii="Cambria" w:hAnsi="Cambria"/>
          <w:bCs/>
        </w:rPr>
        <w:t>nævnt. Det er en slags sammenfatning af de jødiske love. Det lyder</w:t>
      </w:r>
      <w:r w:rsidRPr="005B429A">
        <w:rPr>
          <w:rFonts w:ascii="Cambria" w:hAnsi="Cambria"/>
          <w:bCs/>
          <w:i/>
        </w:rPr>
        <w:t>: ”Du skal elske Herren din Gud af hele dit hjerte og af hele din sjæl og af hele din styrke og af hele dit sind og din næste som dig selv”</w:t>
      </w:r>
    </w:p>
    <w:p w14:paraId="0E283F5C" w14:textId="77777777" w:rsidR="005B429A" w:rsidRPr="005B429A" w:rsidRDefault="005B429A" w:rsidP="005B429A">
      <w:pPr>
        <w:shd w:val="clear" w:color="auto" w:fill="FFFFFF"/>
        <w:spacing w:before="100" w:beforeAutospacing="1" w:after="100" w:afterAutospacing="1" w:line="240" w:lineRule="atLeast"/>
        <w:outlineLvl w:val="1"/>
        <w:rPr>
          <w:rFonts w:ascii="Cambria" w:hAnsi="Cambria"/>
          <w:bCs/>
        </w:rPr>
      </w:pPr>
      <w:r w:rsidRPr="005B429A">
        <w:rPr>
          <w:rFonts w:ascii="Cambria" w:hAnsi="Cambria"/>
          <w:bCs/>
        </w:rPr>
        <w:t xml:space="preserve">I lignelsen nævnes en </w:t>
      </w:r>
      <w:r w:rsidRPr="005B429A">
        <w:rPr>
          <w:rFonts w:ascii="Cambria" w:hAnsi="Cambria"/>
          <w:bCs/>
          <w:i/>
        </w:rPr>
        <w:t>levit</w:t>
      </w:r>
      <w:r w:rsidRPr="005B429A">
        <w:rPr>
          <w:rFonts w:ascii="Cambria" w:hAnsi="Cambria"/>
          <w:bCs/>
        </w:rPr>
        <w:t>. Det er en person, der tilhører en særlig jødisk slægt (Stammer fra forfaderen Levi) og som arbejder i templet som fx tempeltjener.</w:t>
      </w:r>
    </w:p>
    <w:p w14:paraId="391371CE" w14:textId="77777777" w:rsidR="005B429A" w:rsidRPr="005B429A" w:rsidRDefault="005B429A" w:rsidP="005B429A">
      <w:pPr>
        <w:shd w:val="clear" w:color="auto" w:fill="FFFFFF"/>
        <w:spacing w:before="100" w:beforeAutospacing="1" w:after="100" w:afterAutospacing="1" w:line="240" w:lineRule="atLeast"/>
        <w:outlineLvl w:val="1"/>
        <w:rPr>
          <w:rFonts w:ascii="Cambria" w:hAnsi="Cambria"/>
          <w:bCs/>
        </w:rPr>
      </w:pPr>
      <w:r w:rsidRPr="005B429A">
        <w:rPr>
          <w:rFonts w:ascii="Cambria" w:hAnsi="Cambria"/>
          <w:bCs/>
        </w:rPr>
        <w:t xml:space="preserve">En </w:t>
      </w:r>
      <w:r w:rsidRPr="005B429A">
        <w:rPr>
          <w:rFonts w:ascii="Cambria" w:hAnsi="Cambria"/>
          <w:bCs/>
          <w:i/>
        </w:rPr>
        <w:t>samaritaner</w:t>
      </w:r>
      <w:r w:rsidRPr="005B429A">
        <w:rPr>
          <w:rFonts w:ascii="Cambria" w:hAnsi="Cambria"/>
          <w:bCs/>
        </w:rPr>
        <w:t xml:space="preserve"> spiller en særlig rolle i lignelsen. Han hører til befolkningsgruppen samaritanerne. Det var en befolkningsgruppe, som </w:t>
      </w:r>
      <w:proofErr w:type="spellStart"/>
      <w:r w:rsidRPr="005B429A">
        <w:rPr>
          <w:rFonts w:ascii="Cambria" w:hAnsi="Cambria"/>
          <w:bCs/>
        </w:rPr>
        <w:t>jøderen</w:t>
      </w:r>
      <w:proofErr w:type="spellEnd"/>
      <w:r w:rsidRPr="005B429A">
        <w:rPr>
          <w:rFonts w:ascii="Cambria" w:hAnsi="Cambria"/>
          <w:bCs/>
        </w:rPr>
        <w:t xml:space="preserve"> ikke brød sig så meget om. Det var et blandingsfolk, og de var dermed ikke rene jøder. De holdt ikke fast ved den traditionelle jødedom og blev regnet for urene.</w:t>
      </w:r>
    </w:p>
    <w:p w14:paraId="3A01CD51" w14:textId="77777777" w:rsidR="005B429A" w:rsidRPr="005B429A" w:rsidRDefault="005B429A" w:rsidP="005B429A">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tLeast"/>
        <w:outlineLvl w:val="1"/>
        <w:rPr>
          <w:rFonts w:ascii="Cambria" w:hAnsi="Cambria"/>
          <w:bCs/>
        </w:rPr>
      </w:pPr>
      <w:r w:rsidRPr="005B429A">
        <w:rPr>
          <w:rFonts w:ascii="Cambria" w:hAnsi="Cambria"/>
          <w:bCs/>
        </w:rPr>
        <w:t>Lignelsen er hentet fra Lukas-evangeliet kap.10 v.25-37:</w:t>
      </w:r>
    </w:p>
    <w:bookmarkStart w:id="0" w:name="v25"/>
    <w:p w14:paraId="5527C7A0" w14:textId="4AD41070" w:rsidR="00A04837" w:rsidRPr="005B429A" w:rsidRDefault="005B429A" w:rsidP="005B429A">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tLeast"/>
        <w:rPr>
          <w:rFonts w:ascii="Cambria" w:hAnsi="Cambria"/>
        </w:rPr>
      </w:pPr>
      <w:r w:rsidRPr="005B429A">
        <w:rPr>
          <w:rFonts w:ascii="Cambria" w:hAnsi="Cambria"/>
          <w:b/>
          <w:bCs/>
        </w:rPr>
        <w:fldChar w:fldCharType="begin"/>
      </w:r>
      <w:r w:rsidRPr="005B429A">
        <w:rPr>
          <w:rFonts w:ascii="Cambria" w:hAnsi="Cambria"/>
          <w:b/>
          <w:bCs/>
        </w:rPr>
        <w:instrText xml:space="preserve"> HYPERLINK "javascript:%20ShowBibleChapterNotes('note23');" </w:instrText>
      </w:r>
      <w:r w:rsidRPr="005B429A">
        <w:rPr>
          <w:rFonts w:ascii="Cambria" w:hAnsi="Cambria"/>
          <w:b/>
          <w:bCs/>
        </w:rPr>
      </w:r>
      <w:r w:rsidRPr="005B429A">
        <w:rPr>
          <w:rFonts w:ascii="Cambria" w:hAnsi="Cambria"/>
          <w:b/>
          <w:bCs/>
        </w:rPr>
        <w:fldChar w:fldCharType="separate"/>
      </w:r>
      <w:r w:rsidRPr="005B429A">
        <w:rPr>
          <w:rFonts w:ascii="Cambria" w:hAnsi="Cambria"/>
          <w:b/>
          <w:bCs/>
          <w:color w:val="959887"/>
          <w:u w:val="single"/>
        </w:rPr>
        <w:t>v25</w:t>
      </w:r>
      <w:r w:rsidRPr="005B429A">
        <w:rPr>
          <w:rFonts w:ascii="Cambria" w:hAnsi="Cambria"/>
          <w:b/>
          <w:bCs/>
        </w:rPr>
        <w:fldChar w:fldCharType="end"/>
      </w:r>
      <w:bookmarkEnd w:id="0"/>
      <w:r w:rsidRPr="005B429A">
        <w:rPr>
          <w:rFonts w:ascii="Cambria" w:hAnsi="Cambria"/>
        </w:rPr>
        <w:t xml:space="preserve">  Da rejste en lovkyndig sig og ville sætte Jesus på prøve og spurgte ham: »Mester, hvad skal jeg gøre for at arve evigt liv?« </w:t>
      </w:r>
      <w:bookmarkStart w:id="1" w:name="v26"/>
      <w:r w:rsidRPr="005B429A">
        <w:rPr>
          <w:rFonts w:ascii="Cambria" w:hAnsi="Cambria"/>
          <w:b/>
          <w:bCs/>
        </w:rPr>
        <w:fldChar w:fldCharType="begin"/>
      </w:r>
      <w:r w:rsidRPr="005B429A">
        <w:rPr>
          <w:rFonts w:ascii="Cambria" w:hAnsi="Cambria"/>
          <w:b/>
          <w:bCs/>
        </w:rPr>
        <w:instrText xml:space="preserve"> HYPERLINK "javascript:%20ShowBibleChapterNotes('note24');" </w:instrText>
      </w:r>
      <w:r w:rsidRPr="005B429A">
        <w:rPr>
          <w:rFonts w:ascii="Cambria" w:hAnsi="Cambria"/>
          <w:b/>
          <w:bCs/>
        </w:rPr>
      </w:r>
      <w:r w:rsidRPr="005B429A">
        <w:rPr>
          <w:rFonts w:ascii="Cambria" w:hAnsi="Cambria"/>
          <w:b/>
          <w:bCs/>
        </w:rPr>
        <w:fldChar w:fldCharType="separate"/>
      </w:r>
      <w:r w:rsidRPr="005B429A">
        <w:rPr>
          <w:rFonts w:ascii="Cambria" w:hAnsi="Cambria"/>
          <w:b/>
          <w:bCs/>
          <w:color w:val="959887"/>
          <w:u w:val="single"/>
        </w:rPr>
        <w:t>v26</w:t>
      </w:r>
      <w:r w:rsidRPr="005B429A">
        <w:rPr>
          <w:rFonts w:ascii="Cambria" w:hAnsi="Cambria"/>
          <w:b/>
          <w:bCs/>
        </w:rPr>
        <w:fldChar w:fldCharType="end"/>
      </w:r>
      <w:bookmarkEnd w:id="1"/>
      <w:r w:rsidRPr="005B429A">
        <w:rPr>
          <w:rFonts w:ascii="Cambria" w:hAnsi="Cambria"/>
        </w:rPr>
        <w:t xml:space="preserve">  Han sagde til ham: »Hvad står der i loven? Hvad læser du dér?« </w:t>
      </w:r>
      <w:bookmarkStart w:id="2" w:name="v27"/>
      <w:r w:rsidRPr="005B429A">
        <w:rPr>
          <w:rFonts w:ascii="Cambria" w:hAnsi="Cambria"/>
          <w:b/>
          <w:bCs/>
        </w:rPr>
        <w:fldChar w:fldCharType="begin"/>
      </w:r>
      <w:r w:rsidRPr="005B429A">
        <w:rPr>
          <w:rFonts w:ascii="Cambria" w:hAnsi="Cambria"/>
          <w:b/>
          <w:bCs/>
        </w:rPr>
        <w:instrText xml:space="preserve"> HYPERLINK "javascript:%20ShowBibleChapterNotes('note25');" </w:instrText>
      </w:r>
      <w:r w:rsidRPr="005B429A">
        <w:rPr>
          <w:rFonts w:ascii="Cambria" w:hAnsi="Cambria"/>
          <w:b/>
          <w:bCs/>
        </w:rPr>
      </w:r>
      <w:r w:rsidRPr="005B429A">
        <w:rPr>
          <w:rFonts w:ascii="Cambria" w:hAnsi="Cambria"/>
          <w:b/>
          <w:bCs/>
        </w:rPr>
        <w:fldChar w:fldCharType="separate"/>
      </w:r>
      <w:r w:rsidRPr="005B429A">
        <w:rPr>
          <w:rFonts w:ascii="Cambria" w:hAnsi="Cambria"/>
          <w:b/>
          <w:bCs/>
          <w:color w:val="959887"/>
          <w:u w:val="single"/>
        </w:rPr>
        <w:t>v27</w:t>
      </w:r>
      <w:r w:rsidRPr="005B429A">
        <w:rPr>
          <w:rFonts w:ascii="Cambria" w:hAnsi="Cambria"/>
          <w:b/>
          <w:bCs/>
        </w:rPr>
        <w:fldChar w:fldCharType="end"/>
      </w:r>
      <w:bookmarkEnd w:id="2"/>
      <w:r w:rsidRPr="005B429A">
        <w:rPr>
          <w:rFonts w:ascii="Cambria" w:hAnsi="Cambria"/>
        </w:rPr>
        <w:t xml:space="preserve">  Manden svarede: »Du skal elske Herren din Gud af hele dit hjerte og af hele din sjæl og af hele din styrke og af hele dit sind, og din næste som dig selv.« </w:t>
      </w:r>
      <w:bookmarkStart w:id="3" w:name="v28"/>
      <w:r w:rsidRPr="005B429A">
        <w:rPr>
          <w:rFonts w:ascii="Cambria" w:hAnsi="Cambria"/>
          <w:b/>
          <w:bCs/>
        </w:rPr>
        <w:fldChar w:fldCharType="begin"/>
      </w:r>
      <w:r w:rsidRPr="005B429A">
        <w:rPr>
          <w:rFonts w:ascii="Cambria" w:hAnsi="Cambria"/>
          <w:b/>
          <w:bCs/>
        </w:rPr>
        <w:instrText xml:space="preserve"> HYPERLINK "javascript:%20ShowBibleChapterNotes('note26');" </w:instrText>
      </w:r>
      <w:r w:rsidRPr="005B429A">
        <w:rPr>
          <w:rFonts w:ascii="Cambria" w:hAnsi="Cambria"/>
          <w:b/>
          <w:bCs/>
        </w:rPr>
      </w:r>
      <w:r w:rsidRPr="005B429A">
        <w:rPr>
          <w:rFonts w:ascii="Cambria" w:hAnsi="Cambria"/>
          <w:b/>
          <w:bCs/>
        </w:rPr>
        <w:fldChar w:fldCharType="separate"/>
      </w:r>
      <w:r w:rsidRPr="005B429A">
        <w:rPr>
          <w:rFonts w:ascii="Cambria" w:hAnsi="Cambria"/>
          <w:b/>
          <w:bCs/>
          <w:color w:val="959887"/>
          <w:u w:val="single"/>
        </w:rPr>
        <w:t>v28</w:t>
      </w:r>
      <w:r w:rsidRPr="005B429A">
        <w:rPr>
          <w:rFonts w:ascii="Cambria" w:hAnsi="Cambria"/>
          <w:b/>
          <w:bCs/>
        </w:rPr>
        <w:fldChar w:fldCharType="end"/>
      </w:r>
      <w:bookmarkEnd w:id="3"/>
      <w:r w:rsidRPr="005B429A">
        <w:rPr>
          <w:rFonts w:ascii="Cambria" w:hAnsi="Cambria"/>
        </w:rPr>
        <w:t xml:space="preserve">  Jesus sagde: »Du har svaret rigtigt. Gør det, så skal du leve.« </w:t>
      </w:r>
      <w:bookmarkStart w:id="4" w:name="v29"/>
      <w:r w:rsidRPr="005B429A">
        <w:rPr>
          <w:rFonts w:ascii="Cambria" w:hAnsi="Cambria"/>
          <w:b/>
          <w:bCs/>
          <w:color w:val="959887"/>
        </w:rPr>
        <w:t>v</w:t>
      </w:r>
      <w:proofErr w:type="gramStart"/>
      <w:r w:rsidRPr="005B429A">
        <w:rPr>
          <w:rFonts w:ascii="Cambria" w:hAnsi="Cambria"/>
          <w:b/>
          <w:bCs/>
          <w:color w:val="959887"/>
        </w:rPr>
        <w:t>29</w:t>
      </w:r>
      <w:bookmarkEnd w:id="4"/>
      <w:r w:rsidRPr="005B429A">
        <w:rPr>
          <w:rFonts w:ascii="Cambria" w:hAnsi="Cambria"/>
        </w:rPr>
        <w:t>  Men</w:t>
      </w:r>
      <w:proofErr w:type="gramEnd"/>
      <w:r w:rsidRPr="005B429A">
        <w:rPr>
          <w:rFonts w:ascii="Cambria" w:hAnsi="Cambria"/>
        </w:rPr>
        <w:t xml:space="preserve"> han ville retfærdiggøre sig selv og spurgte Jesus: »Hvem er så min næste?« </w:t>
      </w:r>
      <w:bookmarkStart w:id="5" w:name="v30"/>
      <w:r w:rsidRPr="005B429A">
        <w:rPr>
          <w:rFonts w:ascii="Cambria" w:hAnsi="Cambria"/>
          <w:b/>
          <w:bCs/>
          <w:color w:val="959887"/>
        </w:rPr>
        <w:t>v</w:t>
      </w:r>
      <w:proofErr w:type="gramStart"/>
      <w:r w:rsidRPr="005B429A">
        <w:rPr>
          <w:rFonts w:ascii="Cambria" w:hAnsi="Cambria"/>
          <w:b/>
          <w:bCs/>
          <w:color w:val="959887"/>
        </w:rPr>
        <w:t>30</w:t>
      </w:r>
      <w:bookmarkEnd w:id="5"/>
      <w:r w:rsidRPr="005B429A">
        <w:rPr>
          <w:rFonts w:ascii="Cambria" w:hAnsi="Cambria"/>
        </w:rPr>
        <w:t>  Jesus</w:t>
      </w:r>
      <w:proofErr w:type="gramEnd"/>
      <w:r w:rsidRPr="005B429A">
        <w:rPr>
          <w:rFonts w:ascii="Cambria" w:hAnsi="Cambria"/>
        </w:rPr>
        <w:t xml:space="preserve"> svarede og sagde: »En mand var på vej fra Jerusalem ned til Jeriko og faldt i hænderne på røvere. De trak tøjet af ham og slog ham, så gik de og lod ham ligge halvdød. </w:t>
      </w:r>
      <w:bookmarkStart w:id="6" w:name="v31"/>
      <w:r w:rsidRPr="005B429A">
        <w:rPr>
          <w:rFonts w:ascii="Cambria" w:hAnsi="Cambria"/>
          <w:b/>
          <w:bCs/>
          <w:color w:val="959887"/>
        </w:rPr>
        <w:t>v</w:t>
      </w:r>
      <w:proofErr w:type="gramStart"/>
      <w:r w:rsidRPr="005B429A">
        <w:rPr>
          <w:rFonts w:ascii="Cambria" w:hAnsi="Cambria"/>
          <w:b/>
          <w:bCs/>
          <w:color w:val="959887"/>
        </w:rPr>
        <w:t>31</w:t>
      </w:r>
      <w:bookmarkEnd w:id="6"/>
      <w:r w:rsidRPr="005B429A">
        <w:rPr>
          <w:rFonts w:ascii="Cambria" w:hAnsi="Cambria"/>
        </w:rPr>
        <w:t>  Tilfældigvis</w:t>
      </w:r>
      <w:proofErr w:type="gramEnd"/>
      <w:r w:rsidRPr="005B429A">
        <w:rPr>
          <w:rFonts w:ascii="Cambria" w:hAnsi="Cambria"/>
        </w:rPr>
        <w:t xml:space="preserve"> kom en præst den samme vej; han så manden, men gik forbi. </w:t>
      </w:r>
      <w:bookmarkStart w:id="7" w:name="v32"/>
      <w:r w:rsidRPr="005B429A">
        <w:rPr>
          <w:rFonts w:ascii="Cambria" w:hAnsi="Cambria"/>
          <w:b/>
          <w:bCs/>
          <w:color w:val="959887"/>
        </w:rPr>
        <w:t>v</w:t>
      </w:r>
      <w:proofErr w:type="gramStart"/>
      <w:r w:rsidRPr="005B429A">
        <w:rPr>
          <w:rFonts w:ascii="Cambria" w:hAnsi="Cambria"/>
          <w:b/>
          <w:bCs/>
          <w:color w:val="959887"/>
        </w:rPr>
        <w:t>32</w:t>
      </w:r>
      <w:bookmarkEnd w:id="7"/>
      <w:r w:rsidRPr="005B429A">
        <w:rPr>
          <w:rFonts w:ascii="Cambria" w:hAnsi="Cambria"/>
        </w:rPr>
        <w:t>  Det</w:t>
      </w:r>
      <w:proofErr w:type="gramEnd"/>
      <w:r w:rsidRPr="005B429A">
        <w:rPr>
          <w:rFonts w:ascii="Cambria" w:hAnsi="Cambria"/>
        </w:rPr>
        <w:t xml:space="preserve"> samme gjorde en levit, der kom til stedet; også han så ham og gik forbi. </w:t>
      </w:r>
      <w:bookmarkStart w:id="8" w:name="v33"/>
      <w:r w:rsidRPr="005B429A">
        <w:rPr>
          <w:rFonts w:ascii="Cambria" w:hAnsi="Cambria"/>
          <w:b/>
          <w:bCs/>
          <w:color w:val="959887"/>
        </w:rPr>
        <w:t>v</w:t>
      </w:r>
      <w:proofErr w:type="gramStart"/>
      <w:r w:rsidRPr="005B429A">
        <w:rPr>
          <w:rFonts w:ascii="Cambria" w:hAnsi="Cambria"/>
          <w:b/>
          <w:bCs/>
          <w:color w:val="959887"/>
        </w:rPr>
        <w:t>33</w:t>
      </w:r>
      <w:bookmarkEnd w:id="8"/>
      <w:r w:rsidRPr="005B429A">
        <w:rPr>
          <w:rFonts w:ascii="Cambria" w:hAnsi="Cambria"/>
        </w:rPr>
        <w:t>  Men</w:t>
      </w:r>
      <w:proofErr w:type="gramEnd"/>
      <w:r w:rsidRPr="005B429A">
        <w:rPr>
          <w:rFonts w:ascii="Cambria" w:hAnsi="Cambria"/>
        </w:rPr>
        <w:t xml:space="preserve"> en samaritaner, som var på rejse, kom hen til ham, og han fik medynk med ham, da han så ham. </w:t>
      </w:r>
      <w:bookmarkStart w:id="9" w:name="v34"/>
      <w:r w:rsidRPr="005B429A">
        <w:rPr>
          <w:rFonts w:ascii="Cambria" w:hAnsi="Cambria"/>
          <w:b/>
          <w:bCs/>
          <w:color w:val="959887"/>
        </w:rPr>
        <w:t>v</w:t>
      </w:r>
      <w:proofErr w:type="gramStart"/>
      <w:r w:rsidRPr="005B429A">
        <w:rPr>
          <w:rFonts w:ascii="Cambria" w:hAnsi="Cambria"/>
          <w:b/>
          <w:bCs/>
          <w:color w:val="959887"/>
        </w:rPr>
        <w:t>34</w:t>
      </w:r>
      <w:bookmarkEnd w:id="9"/>
      <w:r w:rsidRPr="005B429A">
        <w:rPr>
          <w:rFonts w:ascii="Cambria" w:hAnsi="Cambria"/>
        </w:rPr>
        <w:t>  Han</w:t>
      </w:r>
      <w:proofErr w:type="gramEnd"/>
      <w:r w:rsidRPr="005B429A">
        <w:rPr>
          <w:rFonts w:ascii="Cambria" w:hAnsi="Cambria"/>
        </w:rPr>
        <w:t xml:space="preserve"> gik hen og hældte olie og vin i hans sår og forbandt dem, løftede ham op på sit ridedyr og bragte ham til et herberg og sørgede for ham. </w:t>
      </w:r>
      <w:bookmarkStart w:id="10" w:name="v35"/>
      <w:r w:rsidRPr="005B429A">
        <w:rPr>
          <w:rFonts w:ascii="Cambria" w:hAnsi="Cambria"/>
          <w:b/>
          <w:bCs/>
          <w:color w:val="959887"/>
        </w:rPr>
        <w:t>v</w:t>
      </w:r>
      <w:proofErr w:type="gramStart"/>
      <w:r w:rsidRPr="005B429A">
        <w:rPr>
          <w:rFonts w:ascii="Cambria" w:hAnsi="Cambria"/>
          <w:b/>
          <w:bCs/>
          <w:color w:val="959887"/>
        </w:rPr>
        <w:t>35</w:t>
      </w:r>
      <w:bookmarkEnd w:id="10"/>
      <w:r w:rsidRPr="005B429A">
        <w:rPr>
          <w:rFonts w:ascii="Cambria" w:hAnsi="Cambria"/>
        </w:rPr>
        <w:t>  Næste</w:t>
      </w:r>
      <w:proofErr w:type="gramEnd"/>
      <w:r w:rsidRPr="005B429A">
        <w:rPr>
          <w:rFonts w:ascii="Cambria" w:hAnsi="Cambria"/>
        </w:rPr>
        <w:t xml:space="preserve"> dag tog han to denarer frem, gav værten dem og sagde: Sørg for ham, og hvad mere du lægger ud, vil jeg betale dig, når jeg kommer tilbage. </w:t>
      </w:r>
      <w:bookmarkStart w:id="11" w:name="v36"/>
      <w:r w:rsidRPr="005B429A">
        <w:rPr>
          <w:rFonts w:ascii="Cambria" w:hAnsi="Cambria"/>
          <w:b/>
          <w:bCs/>
          <w:color w:val="959887"/>
        </w:rPr>
        <w:t>v</w:t>
      </w:r>
      <w:proofErr w:type="gramStart"/>
      <w:r w:rsidRPr="005B429A">
        <w:rPr>
          <w:rFonts w:ascii="Cambria" w:hAnsi="Cambria"/>
          <w:b/>
          <w:bCs/>
          <w:color w:val="959887"/>
        </w:rPr>
        <w:t>36</w:t>
      </w:r>
      <w:bookmarkEnd w:id="11"/>
      <w:r w:rsidRPr="005B429A">
        <w:rPr>
          <w:rFonts w:ascii="Cambria" w:hAnsi="Cambria"/>
        </w:rPr>
        <w:t>  Hvem</w:t>
      </w:r>
      <w:proofErr w:type="gramEnd"/>
      <w:r w:rsidRPr="005B429A">
        <w:rPr>
          <w:rFonts w:ascii="Cambria" w:hAnsi="Cambria"/>
        </w:rPr>
        <w:t xml:space="preserve"> af disse tre synes du var en næste for ham, der faldt i røvernes hænder?« </w:t>
      </w:r>
      <w:bookmarkStart w:id="12" w:name="v37"/>
      <w:r w:rsidRPr="005B429A">
        <w:rPr>
          <w:rFonts w:ascii="Cambria" w:hAnsi="Cambria"/>
          <w:b/>
          <w:bCs/>
          <w:color w:val="959887"/>
        </w:rPr>
        <w:t>v</w:t>
      </w:r>
      <w:proofErr w:type="gramStart"/>
      <w:r w:rsidRPr="005B429A">
        <w:rPr>
          <w:rFonts w:ascii="Cambria" w:hAnsi="Cambria"/>
          <w:b/>
          <w:bCs/>
          <w:color w:val="959887"/>
        </w:rPr>
        <w:t>37</w:t>
      </w:r>
      <w:bookmarkEnd w:id="12"/>
      <w:r w:rsidRPr="005B429A">
        <w:rPr>
          <w:rFonts w:ascii="Cambria" w:hAnsi="Cambria"/>
        </w:rPr>
        <w:t>  Den</w:t>
      </w:r>
      <w:proofErr w:type="gramEnd"/>
      <w:r w:rsidRPr="005B429A">
        <w:rPr>
          <w:rFonts w:ascii="Cambria" w:hAnsi="Cambria"/>
        </w:rPr>
        <w:t xml:space="preserve"> lovkyndige svarede: »Han, som viste ham barmhjertighed.« Og Jesus sagde: »Gå du hen og gør ligeså!«</w:t>
      </w:r>
    </w:p>
    <w:sectPr w:rsidR="00A04837" w:rsidRPr="005B429A" w:rsidSect="009F4B8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E7"/>
    <w:rsid w:val="00071B0D"/>
    <w:rsid w:val="000817B8"/>
    <w:rsid w:val="000C03E7"/>
    <w:rsid w:val="002120B7"/>
    <w:rsid w:val="00333F15"/>
    <w:rsid w:val="004654F3"/>
    <w:rsid w:val="005B429A"/>
    <w:rsid w:val="00677630"/>
    <w:rsid w:val="009A2DE8"/>
    <w:rsid w:val="009F4B8B"/>
    <w:rsid w:val="00A04837"/>
    <w:rsid w:val="00CB2F4C"/>
    <w:rsid w:val="00EC7C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5941C"/>
  <w15:chartTrackingRefBased/>
  <w15:docId w15:val="{A897E37A-1606-4D49-9B16-099D848B1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3E7"/>
    <w:pPr>
      <w:spacing w:after="0" w:line="240" w:lineRule="auto"/>
    </w:pPr>
    <w:rPr>
      <w:rFonts w:ascii="Times New Roman" w:eastAsia="Times New Roman" w:hAnsi="Times New Roman" w:cs="Times New Roman"/>
      <w:kern w:val="0"/>
      <w:sz w:val="24"/>
      <w:szCs w:val="24"/>
      <w:lang w:eastAsia="da-DK"/>
      <w14:ligatures w14:val="none"/>
    </w:rPr>
  </w:style>
  <w:style w:type="paragraph" w:styleId="Overskrift1">
    <w:name w:val="heading 1"/>
    <w:basedOn w:val="Normal"/>
    <w:next w:val="Normal"/>
    <w:link w:val="Overskrift1Tegn"/>
    <w:uiPriority w:val="9"/>
    <w:qFormat/>
    <w:rsid w:val="000C03E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Overskrift2">
    <w:name w:val="heading 2"/>
    <w:basedOn w:val="Normal"/>
    <w:next w:val="Normal"/>
    <w:link w:val="Overskrift2Tegn"/>
    <w:uiPriority w:val="9"/>
    <w:unhideWhenUsed/>
    <w:qFormat/>
    <w:rsid w:val="000C03E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Overskrift3">
    <w:name w:val="heading 3"/>
    <w:basedOn w:val="Normal"/>
    <w:next w:val="Normal"/>
    <w:link w:val="Overskrift3Tegn"/>
    <w:uiPriority w:val="9"/>
    <w:semiHidden/>
    <w:unhideWhenUsed/>
    <w:qFormat/>
    <w:rsid w:val="000C03E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Overskrift4">
    <w:name w:val="heading 4"/>
    <w:basedOn w:val="Normal"/>
    <w:next w:val="Normal"/>
    <w:link w:val="Overskrift4Tegn"/>
    <w:uiPriority w:val="9"/>
    <w:semiHidden/>
    <w:unhideWhenUsed/>
    <w:qFormat/>
    <w:rsid w:val="000C03E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Overskrift5">
    <w:name w:val="heading 5"/>
    <w:basedOn w:val="Normal"/>
    <w:next w:val="Normal"/>
    <w:link w:val="Overskrift5Tegn"/>
    <w:uiPriority w:val="9"/>
    <w:semiHidden/>
    <w:unhideWhenUsed/>
    <w:qFormat/>
    <w:rsid w:val="000C03E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Overskrift6">
    <w:name w:val="heading 6"/>
    <w:basedOn w:val="Normal"/>
    <w:next w:val="Normal"/>
    <w:link w:val="Overskrift6Tegn"/>
    <w:uiPriority w:val="9"/>
    <w:semiHidden/>
    <w:unhideWhenUsed/>
    <w:qFormat/>
    <w:rsid w:val="000C03E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Overskrift7">
    <w:name w:val="heading 7"/>
    <w:basedOn w:val="Normal"/>
    <w:next w:val="Normal"/>
    <w:link w:val="Overskrift7Tegn"/>
    <w:uiPriority w:val="9"/>
    <w:semiHidden/>
    <w:unhideWhenUsed/>
    <w:qFormat/>
    <w:rsid w:val="000C03E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Overskrift8">
    <w:name w:val="heading 8"/>
    <w:basedOn w:val="Normal"/>
    <w:next w:val="Normal"/>
    <w:link w:val="Overskrift8Tegn"/>
    <w:uiPriority w:val="9"/>
    <w:semiHidden/>
    <w:unhideWhenUsed/>
    <w:qFormat/>
    <w:rsid w:val="000C03E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Overskrift9">
    <w:name w:val="heading 9"/>
    <w:basedOn w:val="Normal"/>
    <w:next w:val="Normal"/>
    <w:link w:val="Overskrift9Tegn"/>
    <w:uiPriority w:val="9"/>
    <w:semiHidden/>
    <w:unhideWhenUsed/>
    <w:qFormat/>
    <w:rsid w:val="000C03E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C03E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0C03E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C03E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C03E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C03E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C03E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C03E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C03E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C03E7"/>
    <w:rPr>
      <w:rFonts w:eastAsiaTheme="majorEastAsia" w:cstheme="majorBidi"/>
      <w:color w:val="272727" w:themeColor="text1" w:themeTint="D8"/>
    </w:rPr>
  </w:style>
  <w:style w:type="paragraph" w:styleId="Titel">
    <w:name w:val="Title"/>
    <w:basedOn w:val="Normal"/>
    <w:next w:val="Normal"/>
    <w:link w:val="TitelTegn"/>
    <w:uiPriority w:val="10"/>
    <w:qFormat/>
    <w:rsid w:val="000C03E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Tegn">
    <w:name w:val="Titel Tegn"/>
    <w:basedOn w:val="Standardskrifttypeiafsnit"/>
    <w:link w:val="Titel"/>
    <w:uiPriority w:val="10"/>
    <w:rsid w:val="000C03E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C03E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titelTegn">
    <w:name w:val="Undertitel Tegn"/>
    <w:basedOn w:val="Standardskrifttypeiafsnit"/>
    <w:link w:val="Undertitel"/>
    <w:uiPriority w:val="11"/>
    <w:rsid w:val="000C03E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C03E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Tegn">
    <w:name w:val="Citat Tegn"/>
    <w:basedOn w:val="Standardskrifttypeiafsnit"/>
    <w:link w:val="Citat"/>
    <w:uiPriority w:val="29"/>
    <w:rsid w:val="000C03E7"/>
    <w:rPr>
      <w:i/>
      <w:iCs/>
      <w:color w:val="404040" w:themeColor="text1" w:themeTint="BF"/>
    </w:rPr>
  </w:style>
  <w:style w:type="paragraph" w:styleId="Listeafsnit">
    <w:name w:val="List Paragraph"/>
    <w:basedOn w:val="Normal"/>
    <w:uiPriority w:val="34"/>
    <w:qFormat/>
    <w:rsid w:val="000C03E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Kraftigfremhvning">
    <w:name w:val="Intense Emphasis"/>
    <w:basedOn w:val="Standardskrifttypeiafsnit"/>
    <w:uiPriority w:val="21"/>
    <w:qFormat/>
    <w:rsid w:val="000C03E7"/>
    <w:rPr>
      <w:i/>
      <w:iCs/>
      <w:color w:val="0F4761" w:themeColor="accent1" w:themeShade="BF"/>
    </w:rPr>
  </w:style>
  <w:style w:type="paragraph" w:styleId="Strktcitat">
    <w:name w:val="Intense Quote"/>
    <w:basedOn w:val="Normal"/>
    <w:next w:val="Normal"/>
    <w:link w:val="StrktcitatTegn"/>
    <w:uiPriority w:val="30"/>
    <w:qFormat/>
    <w:rsid w:val="000C03E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StrktcitatTegn">
    <w:name w:val="Stærkt citat Tegn"/>
    <w:basedOn w:val="Standardskrifttypeiafsnit"/>
    <w:link w:val="Strktcitat"/>
    <w:uiPriority w:val="30"/>
    <w:rsid w:val="000C03E7"/>
    <w:rPr>
      <w:i/>
      <w:iCs/>
      <w:color w:val="0F4761" w:themeColor="accent1" w:themeShade="BF"/>
    </w:rPr>
  </w:style>
  <w:style w:type="character" w:styleId="Kraftighenvisning">
    <w:name w:val="Intense Reference"/>
    <w:basedOn w:val="Standardskrifttypeiafsnit"/>
    <w:uiPriority w:val="32"/>
    <w:qFormat/>
    <w:rsid w:val="000C03E7"/>
    <w:rPr>
      <w:b/>
      <w:bCs/>
      <w:smallCaps/>
      <w:color w:val="0F4761" w:themeColor="accent1" w:themeShade="BF"/>
      <w:spacing w:val="5"/>
    </w:rPr>
  </w:style>
  <w:style w:type="paragraph" w:styleId="NormalWeb">
    <w:name w:val="Normal (Web)"/>
    <w:basedOn w:val="Normal"/>
    <w:uiPriority w:val="99"/>
    <w:rsid w:val="000C03E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ShowBibleChapterNotes('note21');" TargetMode="External"/><Relationship Id="rId13" Type="http://schemas.openxmlformats.org/officeDocument/2006/relationships/hyperlink" Target="javascript:%20ShowBibleChapterNotes('note30');" TargetMode="External"/><Relationship Id="rId18" Type="http://schemas.openxmlformats.org/officeDocument/2006/relationships/hyperlink" Target="javascript:%20ShowBibleChapterNotes('note42');"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javascript:%20ShowBibleChapterNotes('note45');" TargetMode="External"/><Relationship Id="rId7" Type="http://schemas.openxmlformats.org/officeDocument/2006/relationships/hyperlink" Target="javascript:%20ShowBibleChapterNotes('note20');" TargetMode="External"/><Relationship Id="rId12" Type="http://schemas.openxmlformats.org/officeDocument/2006/relationships/hyperlink" Target="javascript:%20ShowBibleChapterNotes('note29');" TargetMode="External"/><Relationship Id="rId17" Type="http://schemas.openxmlformats.org/officeDocument/2006/relationships/hyperlink" Target="javascript:%20ShowBibleChapterNotes('note4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javascript:%20ShowBibleChapterNotes('note40');" TargetMode="External"/><Relationship Id="rId20" Type="http://schemas.openxmlformats.org/officeDocument/2006/relationships/hyperlink" Target="javascript:%20ShowBibleChapterNotes('note44');" TargetMode="External"/><Relationship Id="rId1" Type="http://schemas.openxmlformats.org/officeDocument/2006/relationships/styles" Target="styles.xml"/><Relationship Id="rId6" Type="http://schemas.openxmlformats.org/officeDocument/2006/relationships/hyperlink" Target="javascript:%20ShowBibleChapterNotes('note19');" TargetMode="External"/><Relationship Id="rId11" Type="http://schemas.openxmlformats.org/officeDocument/2006/relationships/hyperlink" Target="javascript:%20ShowBibleChapterNotes('note28');" TargetMode="External"/><Relationship Id="rId24" Type="http://schemas.openxmlformats.org/officeDocument/2006/relationships/hyperlink" Target="javascript:%20ShowBibleChapterNotes('note48');" TargetMode="External"/><Relationship Id="rId5" Type="http://schemas.openxmlformats.org/officeDocument/2006/relationships/hyperlink" Target="javascript:%20ShowBibleChapterNotes('note18');" TargetMode="External"/><Relationship Id="rId15" Type="http://schemas.openxmlformats.org/officeDocument/2006/relationships/hyperlink" Target="javascript:%20ShowBibleChapterNotes('note39');" TargetMode="External"/><Relationship Id="rId23" Type="http://schemas.openxmlformats.org/officeDocument/2006/relationships/hyperlink" Target="javascript:%20ShowBibleChapterNotes('note47');" TargetMode="External"/><Relationship Id="rId10" Type="http://schemas.openxmlformats.org/officeDocument/2006/relationships/hyperlink" Target="javascript:%20ShowBibleChapterNotes('note27');" TargetMode="External"/><Relationship Id="rId19" Type="http://schemas.openxmlformats.org/officeDocument/2006/relationships/hyperlink" Target="javascript:%20ShowBibleChapterNotes('note43');" TargetMode="External"/><Relationship Id="rId4" Type="http://schemas.openxmlformats.org/officeDocument/2006/relationships/hyperlink" Target="javascript:%20ShowBibleChapterNotes('note17');" TargetMode="External"/><Relationship Id="rId9" Type="http://schemas.openxmlformats.org/officeDocument/2006/relationships/hyperlink" Target="javascript:%20ShowBibleChapterNotes('note22');" TargetMode="External"/><Relationship Id="rId14" Type="http://schemas.openxmlformats.org/officeDocument/2006/relationships/hyperlink" Target="javascript:%20ShowBibleChapterNotes('note38');" TargetMode="External"/><Relationship Id="rId22" Type="http://schemas.openxmlformats.org/officeDocument/2006/relationships/hyperlink" Target="javascript:%20ShowBibleChapterNotes('note4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1010</Words>
  <Characters>6162</Characters>
  <Application>Microsoft Office Word</Application>
  <DocSecurity>0</DocSecurity>
  <Lines>51</Lines>
  <Paragraphs>14</Paragraphs>
  <ScaleCrop>false</ScaleCrop>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Skarsholm Risager</dc:creator>
  <cp:keywords/>
  <dc:description/>
  <cp:lastModifiedBy>Sigrid Skarsholm Risager</cp:lastModifiedBy>
  <cp:revision>2</cp:revision>
  <dcterms:created xsi:type="dcterms:W3CDTF">2026-01-07T09:34:00Z</dcterms:created>
  <dcterms:modified xsi:type="dcterms:W3CDTF">2026-01-07T09:34:00Z</dcterms:modified>
</cp:coreProperties>
</file>