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94D7" w14:textId="4D6852AD" w:rsidR="006151A9" w:rsidRPr="006151A9" w:rsidRDefault="006151A9" w:rsidP="006151A9">
      <w:pPr>
        <w:rPr>
          <w:b/>
          <w:bCs/>
        </w:rPr>
      </w:pPr>
      <w:r w:rsidRPr="006151A9">
        <w:rPr>
          <w:b/>
          <w:bCs/>
        </w:rPr>
        <w:t>Faglige mål</w:t>
      </w:r>
      <w:r w:rsidRPr="006151A9">
        <w:rPr>
          <w:b/>
          <w:bCs/>
        </w:rPr>
        <w:t xml:space="preserve"> og kernestof for dramatik c</w:t>
      </w:r>
    </w:p>
    <w:p w14:paraId="5A6EAA8F" w14:textId="36388E71" w:rsidR="006151A9" w:rsidRDefault="006151A9" w:rsidP="006151A9">
      <w:r>
        <w:t xml:space="preserve">Eleverne skal kunne: </w:t>
      </w:r>
    </w:p>
    <w:p w14:paraId="32F32BDC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skabe og forstå konkrete sceniske udtryk </w:t>
      </w:r>
    </w:p>
    <w:p w14:paraId="719DB68E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analysere egne og andres sceniske udtryk med centrale fagbegreber </w:t>
      </w:r>
    </w:p>
    <w:p w14:paraId="3E556178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reflektere over den skabende proces og produktet </w:t>
      </w:r>
    </w:p>
    <w:p w14:paraId="3A427021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forstå og anvende centrale teknikker fra forskellige scenekunsttraditioner </w:t>
      </w:r>
    </w:p>
    <w:p w14:paraId="7FDFF5A7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>arbejde kreativt, innovativt og selvstændigt i samspil med andre med henblik på at udvikle og realisere sceniske idéer for</w:t>
      </w:r>
      <w:r>
        <w:t xml:space="preserve"> </w:t>
      </w:r>
      <w:r>
        <w:t xml:space="preserve">eller med en målgruppe </w:t>
      </w:r>
    </w:p>
    <w:p w14:paraId="1A036109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>demonstrere viden om fagets identitet og metoder ̶</w:t>
      </w:r>
    </w:p>
    <w:p w14:paraId="55902E91" w14:textId="2F959F0C" w:rsidR="006151A9" w:rsidRDefault="006151A9" w:rsidP="006151A9">
      <w:pPr>
        <w:pStyle w:val="Listeafsnit"/>
        <w:numPr>
          <w:ilvl w:val="0"/>
          <w:numId w:val="1"/>
        </w:numPr>
      </w:pPr>
      <w:r>
        <w:t>behandle problemstillinger i samspil med andre fag.</w:t>
      </w:r>
    </w:p>
    <w:p w14:paraId="361543B4" w14:textId="77777777" w:rsidR="006151A9" w:rsidRDefault="006151A9" w:rsidP="006151A9"/>
    <w:p w14:paraId="0C5F29C8" w14:textId="181D460E" w:rsidR="006151A9" w:rsidRDefault="006151A9" w:rsidP="006151A9">
      <w:r>
        <w:t>Gennem kernestoffet skal eleverne opnå faglig fordybelse, viden og kundskaber.</w:t>
      </w:r>
    </w:p>
    <w:p w14:paraId="39D2976D" w14:textId="5F4AED77" w:rsidR="006151A9" w:rsidRDefault="006151A9" w:rsidP="006151A9">
      <w:r>
        <w:t xml:space="preserve">Kernestoffet er: </w:t>
      </w:r>
    </w:p>
    <w:p w14:paraId="5C5D17B7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grundlæggende principper for udvikling og realisation af en scenisk idé </w:t>
      </w:r>
    </w:p>
    <w:p w14:paraId="7267F86D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grundlæggende principper for reception af og erkendelse gennem kunst </w:t>
      </w:r>
    </w:p>
    <w:p w14:paraId="0C81D71D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>grundlæggende begreber, teknikker og metoder, der knytter sig til arbejdet med fysiske udtryk, dialoger, improvisation og</w:t>
      </w:r>
      <w:r>
        <w:t xml:space="preserve"> </w:t>
      </w:r>
      <w:r>
        <w:t xml:space="preserve">rollespil </w:t>
      </w:r>
    </w:p>
    <w:p w14:paraId="36709552" w14:textId="77777777" w:rsidR="006151A9" w:rsidRDefault="006151A9" w:rsidP="006151A9">
      <w:pPr>
        <w:pStyle w:val="Listeafsnit"/>
        <w:numPr>
          <w:ilvl w:val="0"/>
          <w:numId w:val="1"/>
        </w:numPr>
      </w:pPr>
      <w:r>
        <w:t xml:space="preserve">mindst to væsensforskellige teatertraditioner med indbyrdes historisk spredning </w:t>
      </w:r>
    </w:p>
    <w:p w14:paraId="74D163AF" w14:textId="0C5F1335" w:rsidR="00EF290C" w:rsidRDefault="006151A9" w:rsidP="006151A9">
      <w:pPr>
        <w:pStyle w:val="Listeafsnit"/>
        <w:numPr>
          <w:ilvl w:val="0"/>
          <w:numId w:val="1"/>
        </w:numPr>
      </w:pPr>
      <w:r>
        <w:t>den levende teaterforestilling og andre performative udtryk set i en kulturel og global kontekst.</w:t>
      </w:r>
    </w:p>
    <w:sectPr w:rsidR="00EF29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578"/>
    <w:multiLevelType w:val="hybridMultilevel"/>
    <w:tmpl w:val="2394666C"/>
    <w:lvl w:ilvl="0" w:tplc="BB1EDC1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8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A9"/>
    <w:rsid w:val="00005C1A"/>
    <w:rsid w:val="002177B4"/>
    <w:rsid w:val="00322956"/>
    <w:rsid w:val="003C586E"/>
    <w:rsid w:val="00424DD4"/>
    <w:rsid w:val="0053115E"/>
    <w:rsid w:val="006151A9"/>
    <w:rsid w:val="00622AE2"/>
    <w:rsid w:val="00797651"/>
    <w:rsid w:val="007C50E1"/>
    <w:rsid w:val="00863886"/>
    <w:rsid w:val="00BA4C7B"/>
    <w:rsid w:val="00C512A6"/>
    <w:rsid w:val="00C7196F"/>
    <w:rsid w:val="00D71B68"/>
    <w:rsid w:val="00E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4A1D"/>
  <w15:chartTrackingRefBased/>
  <w15:docId w15:val="{C35316FD-9348-4A89-B9E7-88CD9FD2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51"/>
    <w:pPr>
      <w:spacing w:after="200" w:line="276" w:lineRule="auto"/>
    </w:pPr>
    <w:rPr>
      <w:rFonts w:ascii="Calibri Light" w:hAnsi="Calibri Light" w:cs="Calibri"/>
      <w:kern w:val="0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2177B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2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51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51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51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51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51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51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177B4"/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2AE2"/>
    <w:rPr>
      <w:rFonts w:ascii="Calibri Light" w:eastAsiaTheme="majorEastAsia" w:hAnsi="Calibri Light" w:cstheme="majorBidi"/>
      <w:color w:val="0F4761" w:themeColor="accent1" w:themeShade="BF"/>
      <w:kern w:val="0"/>
      <w:sz w:val="28"/>
      <w:szCs w:val="28"/>
      <w:lang w:eastAsia="da-DK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51A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a-DK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51A9"/>
    <w:rPr>
      <w:rFonts w:eastAsiaTheme="majorEastAsia" w:cstheme="majorBidi"/>
      <w:i/>
      <w:iCs/>
      <w:color w:val="0F4761" w:themeColor="accent1" w:themeShade="BF"/>
      <w:kern w:val="0"/>
      <w:szCs w:val="22"/>
      <w:lang w:eastAsia="da-DK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51A9"/>
    <w:rPr>
      <w:rFonts w:eastAsiaTheme="majorEastAsia" w:cstheme="majorBidi"/>
      <w:color w:val="0F4761" w:themeColor="accent1" w:themeShade="BF"/>
      <w:kern w:val="0"/>
      <w:szCs w:val="22"/>
      <w:lang w:eastAsia="da-DK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51A9"/>
    <w:rPr>
      <w:rFonts w:eastAsiaTheme="majorEastAsia" w:cstheme="majorBidi"/>
      <w:i/>
      <w:iCs/>
      <w:color w:val="595959" w:themeColor="text1" w:themeTint="A6"/>
      <w:kern w:val="0"/>
      <w:szCs w:val="22"/>
      <w:lang w:eastAsia="da-DK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51A9"/>
    <w:rPr>
      <w:rFonts w:eastAsiaTheme="majorEastAsia" w:cstheme="majorBidi"/>
      <w:color w:val="595959" w:themeColor="text1" w:themeTint="A6"/>
      <w:kern w:val="0"/>
      <w:szCs w:val="22"/>
      <w:lang w:eastAsia="da-DK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51A9"/>
    <w:rPr>
      <w:rFonts w:eastAsiaTheme="majorEastAsia" w:cstheme="majorBidi"/>
      <w:i/>
      <w:iCs/>
      <w:color w:val="272727" w:themeColor="text1" w:themeTint="D8"/>
      <w:kern w:val="0"/>
      <w:szCs w:val="22"/>
      <w:lang w:eastAsia="da-DK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51A9"/>
    <w:rPr>
      <w:rFonts w:eastAsiaTheme="majorEastAsia" w:cstheme="majorBidi"/>
      <w:color w:val="272727" w:themeColor="text1" w:themeTint="D8"/>
      <w:kern w:val="0"/>
      <w:szCs w:val="22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615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51A9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51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51A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a-DK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615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51A9"/>
    <w:rPr>
      <w:rFonts w:ascii="Calibri Light" w:hAnsi="Calibri Light" w:cs="Calibri"/>
      <w:i/>
      <w:iCs/>
      <w:color w:val="404040" w:themeColor="text1" w:themeTint="BF"/>
      <w:kern w:val="0"/>
      <w:szCs w:val="22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6151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51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5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51A9"/>
    <w:rPr>
      <w:rFonts w:ascii="Calibri Light" w:hAnsi="Calibri Light" w:cs="Calibri"/>
      <w:i/>
      <w:iCs/>
      <w:color w:val="0F4761" w:themeColor="accent1" w:themeShade="BF"/>
      <w:kern w:val="0"/>
      <w:szCs w:val="22"/>
      <w:lang w:eastAsia="da-DK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615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946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Hornbøll Hviid</dc:creator>
  <cp:keywords/>
  <dc:description/>
  <cp:lastModifiedBy>Louise Hornbøll Hviid</cp:lastModifiedBy>
  <cp:revision>1</cp:revision>
  <dcterms:created xsi:type="dcterms:W3CDTF">2026-03-02T12:25:00Z</dcterms:created>
  <dcterms:modified xsi:type="dcterms:W3CDTF">2026-03-02T12:27:00Z</dcterms:modified>
</cp:coreProperties>
</file>