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1074" w14:textId="1F9F82FF" w:rsidR="00335F05" w:rsidRPr="00335F05" w:rsidRDefault="00335F05" w:rsidP="00335F05">
      <w:r w:rsidRPr="00335F05">
        <w:rPr>
          <w:sz w:val="32"/>
          <w:szCs w:val="32"/>
        </w:rPr>
        <w:t>Tørklæde</w:t>
      </w:r>
      <w:r w:rsidR="00156C6B">
        <w:rPr>
          <w:sz w:val="32"/>
          <w:szCs w:val="32"/>
        </w:rPr>
        <w:t>t</w:t>
      </w:r>
      <w:r w:rsidRPr="00335F05">
        <w:rPr>
          <w:sz w:val="32"/>
          <w:szCs w:val="32"/>
        </w:rPr>
        <w:t xml:space="preserve"> ifølge 3 danske muslimer</w:t>
      </w:r>
    </w:p>
    <w:p w14:paraId="599ACBF7" w14:textId="5E86C2D5" w:rsidR="006D080F" w:rsidRPr="002A04F6" w:rsidRDefault="006D080F" w:rsidP="00335F05">
      <w:pPr>
        <w:rPr>
          <w:b/>
          <w:bCs/>
          <w:i/>
          <w:iCs/>
          <w:sz w:val="24"/>
          <w:szCs w:val="24"/>
        </w:rPr>
      </w:pPr>
      <w:r w:rsidRPr="002A04F6">
        <w:rPr>
          <w:b/>
          <w:bCs/>
          <w:i/>
          <w:iCs/>
          <w:sz w:val="24"/>
          <w:szCs w:val="24"/>
        </w:rPr>
        <w:t>A. Wasse</w:t>
      </w:r>
      <w:r w:rsidR="00542F47" w:rsidRPr="002A04F6">
        <w:rPr>
          <w:b/>
          <w:bCs/>
          <w:i/>
          <w:iCs/>
          <w:sz w:val="24"/>
          <w:szCs w:val="24"/>
        </w:rPr>
        <w:t>e</w:t>
      </w:r>
      <w:r w:rsidRPr="002A04F6">
        <w:rPr>
          <w:b/>
          <w:bCs/>
          <w:i/>
          <w:iCs/>
          <w:sz w:val="24"/>
          <w:szCs w:val="24"/>
        </w:rPr>
        <w:t>m Hussain</w:t>
      </w:r>
    </w:p>
    <w:p w14:paraId="5EB0066F" w14:textId="53BB7596" w:rsidR="00335F05" w:rsidRPr="00335F05" w:rsidRDefault="00335F05" w:rsidP="00335F05">
      <w:pPr>
        <w:rPr>
          <w:i/>
          <w:iCs/>
        </w:rPr>
      </w:pPr>
      <w:r w:rsidRPr="00335F05">
        <w:rPr>
          <w:i/>
          <w:iCs/>
        </w:rPr>
        <w:t xml:space="preserve">Læs </w:t>
      </w:r>
      <w:r w:rsidRPr="0035413A">
        <w:rPr>
          <w:i/>
          <w:iCs/>
        </w:rPr>
        <w:t>først</w:t>
      </w:r>
      <w:r w:rsidRPr="00335F05">
        <w:rPr>
          <w:i/>
          <w:iCs/>
        </w:rPr>
        <w:t xml:space="preserve"> imam Waseem Hussains kommentarer om tørklædet på hjemmesiden islamsvar.dk:</w:t>
      </w:r>
    </w:p>
    <w:p w14:paraId="21F3B76D" w14:textId="77777777" w:rsidR="00335F05" w:rsidRPr="00335F05" w:rsidRDefault="00000000" w:rsidP="00335F05">
      <w:hyperlink r:id="rId7" w:history="1">
        <w:r w:rsidR="00335F05" w:rsidRPr="00335F05">
          <w:rPr>
            <w:rStyle w:val="Hyperlink"/>
          </w:rPr>
          <w:t>http://islamsvar.dk/kvinderelaterede-emner/kvinder-toj-udseende-og-andet/torklaede-og-hijab-beviser-betingelser-og-form/</w:t>
        </w:r>
      </w:hyperlink>
    </w:p>
    <w:p w14:paraId="1DD0A80B" w14:textId="142779ED" w:rsidR="00335F05" w:rsidRPr="00335F05" w:rsidRDefault="00335F05" w:rsidP="00335F05">
      <w:pPr>
        <w:rPr>
          <w:i/>
          <w:iCs/>
        </w:rPr>
      </w:pPr>
      <w:r w:rsidRPr="00F7640B">
        <w:rPr>
          <w:i/>
          <w:iCs/>
        </w:rPr>
        <w:t>Besvar følgende spørgsmål:</w:t>
      </w:r>
    </w:p>
    <w:p w14:paraId="1E279854" w14:textId="631510AB" w:rsidR="00335F05" w:rsidRPr="00335F05" w:rsidRDefault="00335F05" w:rsidP="00335F05">
      <w:r>
        <w:t xml:space="preserve">1. </w:t>
      </w:r>
      <w:r w:rsidRPr="00335F05">
        <w:t>Hvad er </w:t>
      </w:r>
      <w:r w:rsidRPr="00335F05">
        <w:rPr>
          <w:i/>
          <w:iCs/>
        </w:rPr>
        <w:t>hijab</w:t>
      </w:r>
      <w:r w:rsidRPr="00335F05">
        <w:t> </w:t>
      </w:r>
      <w:r>
        <w:t xml:space="preserve">og hvilke krav stilles til </w:t>
      </w:r>
      <w:r w:rsidRPr="00335F05">
        <w:rPr>
          <w:i/>
          <w:iCs/>
        </w:rPr>
        <w:t>hijab</w:t>
      </w:r>
      <w:r>
        <w:t xml:space="preserve"> </w:t>
      </w:r>
      <w:r w:rsidRPr="00335F05">
        <w:t>ifølge Waseem Hussain?</w:t>
      </w:r>
    </w:p>
    <w:p w14:paraId="0946A83E" w14:textId="40271972" w:rsidR="00335F05" w:rsidRPr="00335F05" w:rsidRDefault="00335F05" w:rsidP="00335F05">
      <w:r>
        <w:t xml:space="preserve">2. </w:t>
      </w:r>
      <w:r w:rsidRPr="00335F05">
        <w:t>Hvilke kilder til </w:t>
      </w:r>
      <w:r w:rsidRPr="00335F05">
        <w:rPr>
          <w:i/>
          <w:iCs/>
        </w:rPr>
        <w:t>sharia</w:t>
      </w:r>
      <w:r w:rsidRPr="00335F05">
        <w:t> benytter Waseem Hussain</w:t>
      </w:r>
      <w:r>
        <w:t xml:space="preserve"> (se bogen s. 113 + powerpoint om sharia)</w:t>
      </w:r>
      <w:r w:rsidRPr="00335F05">
        <w:t>?</w:t>
      </w:r>
    </w:p>
    <w:p w14:paraId="76B11B20" w14:textId="7DC0056E" w:rsidR="00335F05" w:rsidRPr="00335F05" w:rsidRDefault="00665D0D" w:rsidP="00335F05">
      <w:r>
        <w:t>3. Hvordan kan man se, at Wassee</w:t>
      </w:r>
      <w:r w:rsidR="00C16BBF">
        <w:t>m</w:t>
      </w:r>
      <w:r>
        <w:t xml:space="preserve"> Hussain repræsenterer et ”indefra-syn” (religiøst syn) på islam?</w:t>
      </w:r>
    </w:p>
    <w:p w14:paraId="5CFE57E9" w14:textId="3A9FA7F0" w:rsidR="00335F05" w:rsidRDefault="00335F05" w:rsidP="00335F05"/>
    <w:p w14:paraId="19FA6EEB" w14:textId="2743640C" w:rsidR="006D080F" w:rsidRPr="006D080F" w:rsidRDefault="006D080F" w:rsidP="00335F05">
      <w:pPr>
        <w:rPr>
          <w:b/>
          <w:bCs/>
          <w:i/>
          <w:iCs/>
          <w:sz w:val="24"/>
          <w:szCs w:val="24"/>
        </w:rPr>
      </w:pPr>
      <w:r w:rsidRPr="006D080F">
        <w:rPr>
          <w:b/>
          <w:bCs/>
          <w:i/>
          <w:iCs/>
          <w:sz w:val="24"/>
          <w:szCs w:val="24"/>
        </w:rPr>
        <w:t>B. Sherin Khankan</w:t>
      </w:r>
    </w:p>
    <w:p w14:paraId="0CC6F400" w14:textId="6A16D2FB" w:rsidR="00335F05" w:rsidRDefault="00335F05" w:rsidP="00335F05">
      <w:r w:rsidRPr="0035413A">
        <w:rPr>
          <w:i/>
          <w:iCs/>
        </w:rPr>
        <w:t>Gå ind på denne hjemmeside ved hjælp af dit Unilogin:</w:t>
      </w:r>
      <w:r w:rsidR="0035413A" w:rsidRPr="0035413A">
        <w:rPr>
          <w:i/>
          <w:iCs/>
        </w:rPr>
        <w:t xml:space="preserve"> </w:t>
      </w:r>
      <w:hyperlink r:id="rId8" w:history="1">
        <w:r w:rsidR="0035413A" w:rsidRPr="007E1316">
          <w:rPr>
            <w:rStyle w:val="Hyperlink"/>
          </w:rPr>
          <w:t>https://www.dr.dk/undervisning/religion/toerklaedet</w:t>
        </w:r>
      </w:hyperlink>
    </w:p>
    <w:p w14:paraId="79024FEA" w14:textId="7CAD41A1" w:rsidR="00335F05" w:rsidRPr="00335F05" w:rsidRDefault="00335F05" w:rsidP="00335F05">
      <w:pPr>
        <w:rPr>
          <w:i/>
          <w:iCs/>
        </w:rPr>
      </w:pPr>
      <w:r w:rsidRPr="00335F05">
        <w:rPr>
          <w:i/>
          <w:iCs/>
        </w:rPr>
        <w:t xml:space="preserve">Se </w:t>
      </w:r>
      <w:r w:rsidRPr="0035413A">
        <w:rPr>
          <w:i/>
          <w:iCs/>
        </w:rPr>
        <w:t xml:space="preserve">følgende </w:t>
      </w:r>
      <w:r w:rsidRPr="00335F05">
        <w:rPr>
          <w:i/>
          <w:iCs/>
        </w:rPr>
        <w:t xml:space="preserve">klip fra filmen og læg mærke til, </w:t>
      </w:r>
      <w:r w:rsidR="0035413A">
        <w:rPr>
          <w:i/>
          <w:iCs/>
        </w:rPr>
        <w:t>i hvilke situationer</w:t>
      </w:r>
      <w:r w:rsidRPr="00335F05">
        <w:rPr>
          <w:i/>
          <w:iCs/>
        </w:rPr>
        <w:t xml:space="preserve"> </w:t>
      </w:r>
      <w:r w:rsidRPr="00335F05">
        <w:rPr>
          <w:b/>
          <w:bCs/>
          <w:i/>
          <w:iCs/>
        </w:rPr>
        <w:t>Sherin Khankan</w:t>
      </w:r>
      <w:r w:rsidRPr="00335F05">
        <w:rPr>
          <w:i/>
          <w:iCs/>
        </w:rPr>
        <w:t xml:space="preserve"> bærer tørklæde:</w:t>
      </w:r>
    </w:p>
    <w:p w14:paraId="46DDB5CF" w14:textId="7803851C" w:rsidR="00335F05" w:rsidRPr="00335F05" w:rsidRDefault="0035413A" w:rsidP="00335F05">
      <w:r>
        <w:t xml:space="preserve">- </w:t>
      </w:r>
      <w:r w:rsidR="00335F05" w:rsidRPr="00335F05">
        <w:t>Fredagsbøn i Mariam Moskéen</w:t>
      </w:r>
      <w:r w:rsidR="00335F05">
        <w:br/>
      </w:r>
      <w:r>
        <w:t xml:space="preserve">- </w:t>
      </w:r>
      <w:r w:rsidR="00335F05" w:rsidRPr="00335F05">
        <w:t>En lille forsamling holder fredagsbøn</w:t>
      </w:r>
      <w:r w:rsidR="00335F05">
        <w:br/>
      </w:r>
      <w:r>
        <w:t xml:space="preserve">- </w:t>
      </w:r>
      <w:r w:rsidR="00335F05" w:rsidRPr="00335F05">
        <w:t>Oplæg på University of California</w:t>
      </w:r>
      <w:r w:rsidR="00335F05">
        <w:br/>
      </w:r>
      <w:r>
        <w:t xml:space="preserve">- </w:t>
      </w:r>
      <w:r w:rsidR="00335F05" w:rsidRPr="00335F05">
        <w:t>Tale til et bryllup</w:t>
      </w:r>
    </w:p>
    <w:p w14:paraId="7B83BA03" w14:textId="77777777" w:rsidR="00335F05" w:rsidRDefault="00335F05" w:rsidP="00335F05"/>
    <w:p w14:paraId="72162A7A" w14:textId="14520CFA" w:rsidR="00335F05" w:rsidRPr="00335F05" w:rsidRDefault="00335F05" w:rsidP="00335F05">
      <w:r>
        <w:t xml:space="preserve">4. </w:t>
      </w:r>
      <w:r w:rsidRPr="00335F05">
        <w:t>I hvilke situationer har Sherin Khankan tørklæde på?</w:t>
      </w:r>
      <w:r w:rsidR="006D080F">
        <w:br/>
      </w:r>
      <w:r w:rsidR="006D080F">
        <w:br/>
      </w:r>
      <w:r>
        <w:t xml:space="preserve">5. </w:t>
      </w:r>
      <w:r w:rsidRPr="00335F05">
        <w:t>Hvorfor har hun</w:t>
      </w:r>
      <w:r>
        <w:t xml:space="preserve"> mon</w:t>
      </w:r>
      <w:r w:rsidRPr="00335F05">
        <w:t xml:space="preserve"> ikke tørklæde på i klippet ´Tale til et bryllup´?</w:t>
      </w:r>
      <w:r>
        <w:t xml:space="preserve"> (Hint: se bogen s. 107 nederst og 108 øverst om ibadat vs muamalat)</w:t>
      </w:r>
    </w:p>
    <w:p w14:paraId="748B48CB" w14:textId="77777777" w:rsidR="0035413A" w:rsidRDefault="0035413A" w:rsidP="00335F05"/>
    <w:p w14:paraId="415C55ED" w14:textId="73A02D64" w:rsidR="00335F05" w:rsidRPr="00335F05" w:rsidRDefault="00335F05" w:rsidP="00335F05">
      <w:pPr>
        <w:rPr>
          <w:i/>
          <w:iCs/>
        </w:rPr>
      </w:pPr>
      <w:r w:rsidRPr="00335F05">
        <w:rPr>
          <w:i/>
          <w:iCs/>
        </w:rPr>
        <w:t xml:space="preserve">Læs nu om Sherin Khankans holdning til tørklædet </w:t>
      </w:r>
      <w:r w:rsidR="0035413A" w:rsidRPr="0035413A">
        <w:rPr>
          <w:i/>
          <w:iCs/>
        </w:rPr>
        <w:t>i artiklen</w:t>
      </w:r>
      <w:r w:rsidR="004E1D30">
        <w:rPr>
          <w:i/>
          <w:iCs/>
        </w:rPr>
        <w:t xml:space="preserve"> ”</w:t>
      </w:r>
      <w:r w:rsidR="0035413A" w:rsidRPr="0035413A">
        <w:rPr>
          <w:i/>
          <w:iCs/>
        </w:rPr>
        <w:t>Sherin Khankan o</w:t>
      </w:r>
      <w:r w:rsidR="004E1D30">
        <w:rPr>
          <w:i/>
          <w:iCs/>
        </w:rPr>
        <w:t>m</w:t>
      </w:r>
      <w:r w:rsidR="0035413A" w:rsidRPr="0035413A">
        <w:rPr>
          <w:i/>
          <w:iCs/>
        </w:rPr>
        <w:t xml:space="preserve"> tørklæde</w:t>
      </w:r>
      <w:r w:rsidR="004E1D30">
        <w:rPr>
          <w:i/>
          <w:iCs/>
        </w:rPr>
        <w:t>” nedenfor,</w:t>
      </w:r>
      <w:r w:rsidR="0035413A" w:rsidRPr="0035413A">
        <w:rPr>
          <w:i/>
          <w:iCs/>
        </w:rPr>
        <w:t xml:space="preserve"> og besvar følgende:</w:t>
      </w:r>
    </w:p>
    <w:p w14:paraId="10F2CD50" w14:textId="057B0317" w:rsidR="00335F05" w:rsidRPr="00335F05" w:rsidRDefault="00335F05" w:rsidP="0035413A"/>
    <w:p w14:paraId="322C7290" w14:textId="2984736C" w:rsidR="006D080F" w:rsidRPr="00335F05" w:rsidRDefault="0035413A" w:rsidP="006D080F">
      <w:r>
        <w:t xml:space="preserve">6. </w:t>
      </w:r>
      <w:r w:rsidRPr="00335F05">
        <w:t>Hvordan opfatter mange ikke-muslimer tørklædet ifølge Sherin Khankan?</w:t>
      </w:r>
      <w:r w:rsidR="006D080F">
        <w:br/>
      </w:r>
      <w:r>
        <w:br/>
        <w:t xml:space="preserve">7. </w:t>
      </w:r>
      <w:r w:rsidR="00335F05" w:rsidRPr="00335F05">
        <w:t>Hvordan tolker Sherin Khankan Sura 24,30-31 og Sura 33,59-60?</w:t>
      </w:r>
      <w:r w:rsidR="006D080F">
        <w:br/>
      </w:r>
      <w:r w:rsidR="006D080F">
        <w:br/>
        <w:t xml:space="preserve">8. </w:t>
      </w:r>
      <w:r w:rsidR="00335F05" w:rsidRPr="00335F05">
        <w:t>Hvorfor er det ifølge Sherin Khankan et problem, når muslimer hævder, at tørklædet er en nødvendig del af muslimsk identitet?</w:t>
      </w:r>
      <w:r w:rsidR="006D080F">
        <w:br/>
      </w:r>
      <w:r w:rsidR="006D080F">
        <w:br/>
        <w:t xml:space="preserve">9. Placer Sherin Khankan i </w:t>
      </w:r>
      <w:r w:rsidR="006D080F" w:rsidRPr="00335F05">
        <w:t>Jan Hjärpe</w:t>
      </w:r>
      <w:r w:rsidR="006D080F">
        <w:t>s model</w:t>
      </w:r>
      <w:r w:rsidR="006D080F" w:rsidRPr="00335F05">
        <w:t xml:space="preserve"> </w:t>
      </w:r>
      <w:r w:rsidR="006D080F">
        <w:t>(se bogen s. 115</w:t>
      </w:r>
      <w:r w:rsidR="007802D1">
        <w:t xml:space="preserve"> eller Sharia-ppt på Lectio</w:t>
      </w:r>
      <w:r w:rsidR="006D080F">
        <w:t>). Begrund din placering.</w:t>
      </w:r>
    </w:p>
    <w:p w14:paraId="710770D9" w14:textId="7F9EA4DB" w:rsidR="00665D0D" w:rsidRDefault="00665D0D">
      <w:pPr>
        <w:rPr>
          <w:b/>
          <w:bCs/>
          <w:i/>
          <w:iCs/>
          <w:sz w:val="24"/>
          <w:szCs w:val="24"/>
        </w:rPr>
      </w:pPr>
    </w:p>
    <w:p w14:paraId="0427701B" w14:textId="77777777" w:rsidR="00AB582B" w:rsidRDefault="00AB582B">
      <w:pPr>
        <w:rPr>
          <w:b/>
          <w:bCs/>
          <w:i/>
          <w:iCs/>
          <w:sz w:val="24"/>
          <w:szCs w:val="24"/>
        </w:rPr>
      </w:pPr>
    </w:p>
    <w:p w14:paraId="288EE13C" w14:textId="1FEA0D28" w:rsidR="001E67BE" w:rsidRDefault="006D080F">
      <w:pPr>
        <w:rPr>
          <w:b/>
          <w:bCs/>
          <w:i/>
          <w:iCs/>
          <w:sz w:val="24"/>
          <w:szCs w:val="24"/>
        </w:rPr>
      </w:pPr>
      <w:r w:rsidRPr="006D080F">
        <w:rPr>
          <w:b/>
          <w:bCs/>
          <w:i/>
          <w:iCs/>
          <w:sz w:val="24"/>
          <w:szCs w:val="24"/>
        </w:rPr>
        <w:t>C. Hizb ut tahrir</w:t>
      </w:r>
    </w:p>
    <w:p w14:paraId="3ED1ACCD" w14:textId="344E4399" w:rsidR="006D080F" w:rsidRDefault="006D080F">
      <w:pPr>
        <w:rPr>
          <w:i/>
          <w:iCs/>
          <w:sz w:val="24"/>
          <w:szCs w:val="24"/>
        </w:rPr>
      </w:pPr>
      <w:r>
        <w:rPr>
          <w:i/>
          <w:iCs/>
          <w:sz w:val="24"/>
          <w:szCs w:val="24"/>
        </w:rPr>
        <w:t xml:space="preserve">Læs udtalelsen fra Hizb ut tahrir </w:t>
      </w:r>
      <w:r w:rsidR="00386998">
        <w:rPr>
          <w:i/>
          <w:iCs/>
          <w:sz w:val="24"/>
          <w:szCs w:val="24"/>
        </w:rPr>
        <w:t>nedenfor</w:t>
      </w:r>
      <w:r>
        <w:rPr>
          <w:i/>
          <w:iCs/>
          <w:sz w:val="24"/>
          <w:szCs w:val="24"/>
        </w:rPr>
        <w:t xml:space="preserve"> (</w:t>
      </w:r>
      <w:r w:rsidR="00386998">
        <w:rPr>
          <w:i/>
          <w:iCs/>
          <w:sz w:val="24"/>
          <w:szCs w:val="24"/>
        </w:rPr>
        <w:t>”</w:t>
      </w:r>
      <w:r>
        <w:rPr>
          <w:i/>
          <w:iCs/>
          <w:sz w:val="24"/>
          <w:szCs w:val="24"/>
        </w:rPr>
        <w:t>Hizb ut-tahrir om tørklæde</w:t>
      </w:r>
      <w:r w:rsidR="00386998">
        <w:rPr>
          <w:i/>
          <w:iCs/>
          <w:sz w:val="24"/>
          <w:szCs w:val="24"/>
        </w:rPr>
        <w:t>”</w:t>
      </w:r>
      <w:r>
        <w:rPr>
          <w:i/>
          <w:iCs/>
          <w:sz w:val="24"/>
          <w:szCs w:val="24"/>
        </w:rPr>
        <w:t>) og besvar følgende:</w:t>
      </w:r>
    </w:p>
    <w:p w14:paraId="65D2D21C" w14:textId="77777777" w:rsidR="006D080F" w:rsidRDefault="006D080F">
      <w:pPr>
        <w:rPr>
          <w:sz w:val="24"/>
          <w:szCs w:val="24"/>
        </w:rPr>
      </w:pPr>
    </w:p>
    <w:p w14:paraId="73EECE13" w14:textId="7D0501C8" w:rsidR="006D080F" w:rsidRDefault="006D080F" w:rsidP="006D080F">
      <w:r w:rsidRPr="006D080F">
        <w:t>10. Nævn tre pointer fra Hizb ut tahrirs udtalelse</w:t>
      </w:r>
      <w:r w:rsidR="00386998">
        <w:t>.</w:t>
      </w:r>
      <w:r w:rsidRPr="006D080F">
        <w:br/>
      </w:r>
      <w:r w:rsidRPr="006D080F">
        <w:br/>
        <w:t>11. Hvordan ser Hizb ut tahrir på Koranen og sharia?</w:t>
      </w:r>
      <w:r w:rsidRPr="006D080F">
        <w:br/>
      </w:r>
      <w:r w:rsidRPr="006D080F">
        <w:br/>
        <w:t xml:space="preserve">12. Placer Hizb ut tahrir i </w:t>
      </w:r>
      <w:r w:rsidRPr="00335F05">
        <w:t>Jan Hjärpe</w:t>
      </w:r>
      <w:r w:rsidRPr="006D080F">
        <w:t>s model</w:t>
      </w:r>
      <w:r w:rsidRPr="00335F05">
        <w:t xml:space="preserve"> </w:t>
      </w:r>
      <w:r w:rsidRPr="006D080F">
        <w:t>(se bogen s. 115). Begrund din placering.</w:t>
      </w:r>
    </w:p>
    <w:p w14:paraId="103089E4" w14:textId="77777777" w:rsidR="006D080F" w:rsidRPr="00335F05" w:rsidRDefault="006D080F" w:rsidP="006D080F">
      <w:pPr>
        <w:rPr>
          <w:b/>
          <w:bCs/>
        </w:rPr>
      </w:pPr>
    </w:p>
    <w:p w14:paraId="7EFDB0DA" w14:textId="77777777" w:rsidR="004E1D30" w:rsidRDefault="004E1D30">
      <w:pPr>
        <w:rPr>
          <w:sz w:val="24"/>
          <w:szCs w:val="24"/>
        </w:rPr>
        <w:sectPr w:rsidR="004E1D30" w:rsidSect="00892411">
          <w:pgSz w:w="11906" w:h="16838"/>
          <w:pgMar w:top="1701" w:right="1134" w:bottom="993" w:left="1134" w:header="708" w:footer="708" w:gutter="0"/>
          <w:cols w:space="708"/>
          <w:docGrid w:linePitch="360"/>
        </w:sectPr>
      </w:pPr>
    </w:p>
    <w:p w14:paraId="206BD643" w14:textId="77777777" w:rsidR="00386998" w:rsidRDefault="00386998">
      <w:pPr>
        <w:rPr>
          <w:b/>
          <w:bCs/>
          <w:sz w:val="24"/>
          <w:szCs w:val="24"/>
        </w:rPr>
      </w:pPr>
      <w:r>
        <w:rPr>
          <w:b/>
          <w:bCs/>
          <w:sz w:val="24"/>
          <w:szCs w:val="24"/>
        </w:rPr>
        <w:br w:type="page"/>
      </w:r>
    </w:p>
    <w:p w14:paraId="4ABE40A8" w14:textId="793FD218" w:rsidR="004E1D30" w:rsidRPr="004E1D30" w:rsidRDefault="004E1D30" w:rsidP="004E1D30">
      <w:pPr>
        <w:rPr>
          <w:b/>
          <w:bCs/>
          <w:sz w:val="24"/>
          <w:szCs w:val="24"/>
        </w:rPr>
      </w:pPr>
      <w:r w:rsidRPr="004E1D30">
        <w:rPr>
          <w:b/>
          <w:bCs/>
          <w:sz w:val="24"/>
          <w:szCs w:val="24"/>
        </w:rPr>
        <w:lastRenderedPageBreak/>
        <w:t>Sherin Khankan om tørklæde</w:t>
      </w:r>
    </w:p>
    <w:p w14:paraId="7FC3400C" w14:textId="77777777" w:rsidR="004E1D30" w:rsidRPr="004E1D30" w:rsidRDefault="004E1D30" w:rsidP="004E1D30">
      <w:pPr>
        <w:rPr>
          <w:b/>
          <w:bCs/>
          <w:sz w:val="24"/>
          <w:szCs w:val="24"/>
        </w:rPr>
      </w:pPr>
    </w:p>
    <w:p w14:paraId="007D1675" w14:textId="77777777" w:rsidR="004E1D30" w:rsidRPr="004E1D30" w:rsidRDefault="004E1D30" w:rsidP="004E1D30">
      <w:pPr>
        <w:rPr>
          <w:sz w:val="24"/>
          <w:szCs w:val="24"/>
        </w:rPr>
      </w:pPr>
      <w:r w:rsidRPr="004E1D30">
        <w:rPr>
          <w:sz w:val="24"/>
          <w:szCs w:val="24"/>
        </w:rPr>
        <w:drawing>
          <wp:inline distT="0" distB="0" distL="0" distR="0" wp14:anchorId="0402AB38" wp14:editId="48C46877">
            <wp:extent cx="6120130" cy="3422650"/>
            <wp:effectExtent l="0" t="0" r="0" b="6350"/>
            <wp:docPr id="1" name="Billede 1" descr="Som muslim befinder jeg mig ofte i en situation, hvor jeg må forsvare muslimske kvinders ret til noget så banalt som at bære et tørklæde, skriver Sherin Khankan. Foto: Maria Hedega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 muslim befinder jeg mig ofte i en situation, hvor jeg må forsvare muslimske kvinders ret til noget så banalt som at bære et tørklæde, skriver Sherin Khankan. Foto: Maria Hedega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3422650"/>
                    </a:xfrm>
                    <a:prstGeom prst="rect">
                      <a:avLst/>
                    </a:prstGeom>
                    <a:noFill/>
                    <a:ln>
                      <a:noFill/>
                    </a:ln>
                  </pic:spPr>
                </pic:pic>
              </a:graphicData>
            </a:graphic>
          </wp:inline>
        </w:drawing>
      </w:r>
    </w:p>
    <w:p w14:paraId="59D330FD" w14:textId="77777777" w:rsidR="004E1D30" w:rsidRPr="004E1D30" w:rsidRDefault="004E1D30" w:rsidP="004E1D30">
      <w:pPr>
        <w:rPr>
          <w:sz w:val="24"/>
          <w:szCs w:val="24"/>
        </w:rPr>
      </w:pPr>
      <w:r w:rsidRPr="004E1D30">
        <w:rPr>
          <w:sz w:val="24"/>
          <w:szCs w:val="24"/>
        </w:rPr>
        <w:t>Som muslim befinder jeg mig ofte i en situation, hvor jeg må forsvare muslimske kvinders ret til noget så banalt som at bære et tørklæde, skriver Sherin Khankan. Foto: Maria Hedegaar</w:t>
      </w:r>
    </w:p>
    <w:p w14:paraId="160B3361" w14:textId="77777777" w:rsidR="004E1D30" w:rsidRPr="004E1D30" w:rsidRDefault="004E1D30" w:rsidP="004E1D30">
      <w:pPr>
        <w:rPr>
          <w:sz w:val="24"/>
          <w:szCs w:val="24"/>
        </w:rPr>
      </w:pPr>
    </w:p>
    <w:p w14:paraId="46BECA88" w14:textId="77777777" w:rsidR="004E1D30" w:rsidRPr="004E1D30" w:rsidRDefault="004E1D30" w:rsidP="004E1D30">
      <w:pPr>
        <w:rPr>
          <w:sz w:val="24"/>
          <w:szCs w:val="24"/>
        </w:rPr>
      </w:pPr>
    </w:p>
    <w:p w14:paraId="206CA963" w14:textId="77777777" w:rsidR="004E1D30" w:rsidRPr="004E1D30" w:rsidRDefault="004E1D30" w:rsidP="004E1D30">
      <w:pPr>
        <w:rPr>
          <w:sz w:val="24"/>
          <w:szCs w:val="24"/>
        </w:rPr>
      </w:pPr>
      <w:r w:rsidRPr="004E1D30">
        <w:rPr>
          <w:i/>
          <w:iCs/>
          <w:sz w:val="24"/>
          <w:szCs w:val="24"/>
        </w:rPr>
        <w:t>www.religion.dk</w:t>
      </w:r>
      <w:r w:rsidRPr="004E1D30">
        <w:rPr>
          <w:sz w:val="24"/>
          <w:szCs w:val="24"/>
        </w:rPr>
        <w:t>, 12. september 2003, kl. 10:13</w:t>
      </w:r>
    </w:p>
    <w:p w14:paraId="03AAF69D" w14:textId="77777777" w:rsidR="004E1D30" w:rsidRPr="004E1D30" w:rsidRDefault="004E1D30" w:rsidP="004E1D30">
      <w:pPr>
        <w:rPr>
          <w:sz w:val="24"/>
          <w:szCs w:val="24"/>
        </w:rPr>
      </w:pPr>
    </w:p>
    <w:p w14:paraId="50C388A0" w14:textId="77777777" w:rsidR="004E1D30" w:rsidRPr="004E1D30" w:rsidRDefault="004E1D30" w:rsidP="004E1D30">
      <w:pPr>
        <w:rPr>
          <w:sz w:val="24"/>
          <w:szCs w:val="24"/>
        </w:rPr>
      </w:pPr>
      <w:r w:rsidRPr="004E1D30">
        <w:rPr>
          <w:sz w:val="24"/>
          <w:szCs w:val="24"/>
        </w:rPr>
        <w:t>Af </w:t>
      </w:r>
      <w:hyperlink r:id="rId10" w:history="1">
        <w:r w:rsidRPr="004E1D30">
          <w:rPr>
            <w:rStyle w:val="Hyperlink"/>
            <w:b/>
            <w:bCs/>
            <w:sz w:val="24"/>
            <w:szCs w:val="24"/>
          </w:rPr>
          <w:t>Sherin Khankan</w:t>
        </w:r>
      </w:hyperlink>
    </w:p>
    <w:p w14:paraId="785D46AD" w14:textId="77777777" w:rsidR="004E1D30" w:rsidRPr="004E1D30" w:rsidRDefault="004E1D30" w:rsidP="004E1D30">
      <w:pPr>
        <w:rPr>
          <w:b/>
          <w:bCs/>
          <w:sz w:val="24"/>
          <w:szCs w:val="24"/>
        </w:rPr>
      </w:pPr>
      <w:r w:rsidRPr="004E1D30">
        <w:rPr>
          <w:b/>
          <w:bCs/>
          <w:sz w:val="24"/>
          <w:szCs w:val="24"/>
        </w:rPr>
        <w:t>Tørklædedebatten: Hvordan kan man forstå Koranens krav om kvindelig beklædning?</w:t>
      </w:r>
    </w:p>
    <w:p w14:paraId="2D6D51E9" w14:textId="77777777" w:rsidR="004E1D30" w:rsidRPr="004E1D30" w:rsidRDefault="004E1D30" w:rsidP="004E1D30">
      <w:pPr>
        <w:rPr>
          <w:sz w:val="24"/>
          <w:szCs w:val="24"/>
        </w:rPr>
        <w:sectPr w:rsidR="004E1D30" w:rsidRPr="004E1D30" w:rsidSect="00892411">
          <w:footerReference w:type="default" r:id="rId11"/>
          <w:type w:val="continuous"/>
          <w:pgSz w:w="11906" w:h="16838"/>
          <w:pgMar w:top="851" w:right="1134" w:bottom="1701" w:left="1134" w:header="708" w:footer="708" w:gutter="0"/>
          <w:cols w:space="708"/>
          <w:docGrid w:linePitch="360"/>
        </w:sectPr>
      </w:pPr>
    </w:p>
    <w:p w14:paraId="55EC233F" w14:textId="77777777" w:rsidR="004E1D30" w:rsidRPr="004E1D30" w:rsidRDefault="004E1D30" w:rsidP="004E1D30">
      <w:pPr>
        <w:rPr>
          <w:sz w:val="24"/>
          <w:szCs w:val="24"/>
        </w:rPr>
      </w:pPr>
      <w:r w:rsidRPr="004E1D30">
        <w:rPr>
          <w:sz w:val="24"/>
          <w:szCs w:val="24"/>
        </w:rPr>
        <w:t>Debatten om tørklædet foregår ikke kun blandt muslimer men også blandt ikke-muslimer.</w:t>
      </w:r>
    </w:p>
    <w:p w14:paraId="5F110C4A" w14:textId="77777777" w:rsidR="004E1D30" w:rsidRPr="004E1D30" w:rsidRDefault="004E1D30" w:rsidP="004E1D30">
      <w:pPr>
        <w:rPr>
          <w:sz w:val="24"/>
          <w:szCs w:val="24"/>
        </w:rPr>
      </w:pPr>
      <w:r w:rsidRPr="004E1D30">
        <w:rPr>
          <w:sz w:val="24"/>
          <w:szCs w:val="24"/>
        </w:rPr>
        <w:t>Især tørklædedebatten har været med til at betvivle muslimske kvinders rettigheder. Det er bemærkelsesværdigt, at frygten for tørklædet ikke kun eksisterer hos de uvidende eller fremmedfjendske, men også hos de veluddannede og velmenende, der føler unødig empati og misforstået medfølelse med de "stakkels" muslimske kvinder af den simple grund, at de bærer tørklæde.</w:t>
      </w:r>
    </w:p>
    <w:p w14:paraId="2C115C02" w14:textId="77777777" w:rsidR="004E1D30" w:rsidRPr="004E1D30" w:rsidRDefault="004E1D30" w:rsidP="004E1D30">
      <w:pPr>
        <w:rPr>
          <w:sz w:val="24"/>
          <w:szCs w:val="24"/>
        </w:rPr>
      </w:pPr>
      <w:r w:rsidRPr="004E1D30">
        <w:rPr>
          <w:sz w:val="24"/>
          <w:szCs w:val="24"/>
        </w:rPr>
        <w:t>Som muslim befinder jeg mig ofte i en situation, hvor jeg må forsvare muslimske kvinders ret til noget så banalt som at bære et tørklæde.</w:t>
      </w:r>
    </w:p>
    <w:p w14:paraId="31038C7F" w14:textId="77777777" w:rsidR="004E1D30" w:rsidRPr="004E1D30" w:rsidRDefault="004E1D30" w:rsidP="004E1D30">
      <w:pPr>
        <w:rPr>
          <w:sz w:val="24"/>
          <w:szCs w:val="24"/>
        </w:rPr>
      </w:pPr>
      <w:r w:rsidRPr="004E1D30">
        <w:rPr>
          <w:sz w:val="24"/>
          <w:szCs w:val="24"/>
        </w:rPr>
        <w:t xml:space="preserve">Nogle ikke-muslimer mener, at første skridt på vejen mod sund integration må være, at muslimske kvinder smider tørklædet. Andre føler per instinkt medlidenhed med de kvinder, der bærer </w:t>
      </w:r>
      <w:r w:rsidRPr="004E1D30">
        <w:rPr>
          <w:sz w:val="24"/>
          <w:szCs w:val="24"/>
        </w:rPr>
        <w:lastRenderedPageBreak/>
        <w:t>tørklæde, da det for dem er lig med undertrykkelse og derfor en torn i øjet på den kvindefrigørelse, der har fundet sted i Danmark og resten af Europa.</w:t>
      </w:r>
    </w:p>
    <w:p w14:paraId="7031C0D2" w14:textId="77777777" w:rsidR="004E1D30" w:rsidRPr="004E1D30" w:rsidRDefault="004E1D30" w:rsidP="004E1D30">
      <w:pPr>
        <w:rPr>
          <w:sz w:val="24"/>
          <w:szCs w:val="24"/>
        </w:rPr>
      </w:pPr>
      <w:r w:rsidRPr="004E1D30">
        <w:rPr>
          <w:sz w:val="24"/>
          <w:szCs w:val="24"/>
        </w:rPr>
        <w:t>Fælles for de to holdninger er en ensidig opfattelse af tørklædet. Begge holdninger tilkendegiver, at tørklædet signalerer en lukkethed mod verden, der er uforenelig med ligestilling og god integration.</w:t>
      </w:r>
    </w:p>
    <w:p w14:paraId="3FBF2C94" w14:textId="77777777" w:rsidR="004E1D30" w:rsidRPr="004E1D30" w:rsidRDefault="004E1D30" w:rsidP="004E1D30">
      <w:pPr>
        <w:rPr>
          <w:sz w:val="24"/>
          <w:szCs w:val="24"/>
        </w:rPr>
      </w:pPr>
      <w:r w:rsidRPr="004E1D30">
        <w:rPr>
          <w:sz w:val="24"/>
          <w:szCs w:val="24"/>
        </w:rPr>
        <w:t>[…]</w:t>
      </w:r>
    </w:p>
    <w:p w14:paraId="241E0003" w14:textId="77777777" w:rsidR="004E1D30" w:rsidRPr="004E1D30" w:rsidRDefault="004E1D30" w:rsidP="004E1D30">
      <w:pPr>
        <w:rPr>
          <w:sz w:val="24"/>
          <w:szCs w:val="24"/>
        </w:rPr>
      </w:pPr>
      <w:r w:rsidRPr="004E1D30">
        <w:rPr>
          <w:sz w:val="24"/>
          <w:szCs w:val="24"/>
        </w:rPr>
        <w:t>Faktum er, at tørklædet i praksis har mange betydninger. Det kan være religiøst, socialt eller politisk betinget eller blot et symbol på traditionelle dyder. For mange er det religiøst betinget, det vil sige, at de mener, det er en del af islam, og at det er påkrævet i Koranen. I den danske koranoversættelse (som jeg bevidst vælger at citere da vore læsere er danskere) står der følgende om kvinder og tørklædet:</w:t>
      </w:r>
    </w:p>
    <w:p w14:paraId="2DF32931" w14:textId="77777777" w:rsidR="004E1D30" w:rsidRPr="004E1D30" w:rsidRDefault="004E1D30" w:rsidP="004E1D30">
      <w:pPr>
        <w:rPr>
          <w:i/>
          <w:iCs/>
          <w:sz w:val="24"/>
          <w:szCs w:val="24"/>
        </w:rPr>
      </w:pPr>
      <w:r w:rsidRPr="004E1D30">
        <w:rPr>
          <w:sz w:val="24"/>
          <w:szCs w:val="24"/>
        </w:rPr>
        <w:t>"</w:t>
      </w:r>
      <w:r w:rsidRPr="004E1D30">
        <w:rPr>
          <w:i/>
          <w:iCs/>
          <w:sz w:val="24"/>
          <w:szCs w:val="24"/>
        </w:rPr>
        <w:t>Og sig til de troende kvinder, at de (på samme vis som mændene) skal sænke deres blikke, (når de ser fremmede mænd), og bevare deres dyd og ikke åbenbare deres (naturlige og kunstige) skønhed, undtagen hvad der er åbenbar af den, og at de skal trække deres hoveddække sammen om deres bryster og ikke åbenbare deres skønhed, undtagen over for deres ægtemænd..."</w:t>
      </w:r>
    </w:p>
    <w:p w14:paraId="647FF5D2" w14:textId="77777777" w:rsidR="004E1D30" w:rsidRPr="004E1D30" w:rsidRDefault="004E1D30" w:rsidP="004E1D30">
      <w:pPr>
        <w:rPr>
          <w:sz w:val="24"/>
          <w:szCs w:val="24"/>
        </w:rPr>
      </w:pPr>
      <w:r w:rsidRPr="004E1D30">
        <w:rPr>
          <w:sz w:val="24"/>
          <w:szCs w:val="24"/>
        </w:rPr>
        <w:t>(Sura 24:31)</w:t>
      </w:r>
    </w:p>
    <w:p w14:paraId="1C065BE6" w14:textId="77777777" w:rsidR="004E1D30" w:rsidRPr="004E1D30" w:rsidRDefault="004E1D30" w:rsidP="004E1D30">
      <w:pPr>
        <w:rPr>
          <w:i/>
          <w:iCs/>
          <w:sz w:val="24"/>
          <w:szCs w:val="24"/>
        </w:rPr>
      </w:pPr>
    </w:p>
    <w:p w14:paraId="3B003B88" w14:textId="77777777" w:rsidR="004E1D30" w:rsidRPr="004E1D30" w:rsidRDefault="004E1D30" w:rsidP="004E1D30">
      <w:pPr>
        <w:rPr>
          <w:i/>
          <w:iCs/>
          <w:sz w:val="24"/>
          <w:szCs w:val="24"/>
        </w:rPr>
      </w:pPr>
      <w:r w:rsidRPr="004E1D30">
        <w:rPr>
          <w:i/>
          <w:iCs/>
          <w:sz w:val="24"/>
          <w:szCs w:val="24"/>
        </w:rPr>
        <w:t>"O du Profet, sig til dine hustruer og dine døtre og til de troende kvinder, at de skal trække deres ydre kåber tæt sammen om og over sig (når de går ud). Dette er det bedste, så de kan kendes, og så de ikke forulempes. Og Allah er Tilgivende, Barmhjertig."</w:t>
      </w:r>
    </w:p>
    <w:p w14:paraId="12F893FF" w14:textId="77777777" w:rsidR="004E1D30" w:rsidRPr="004E1D30" w:rsidRDefault="004E1D30" w:rsidP="004E1D30">
      <w:pPr>
        <w:rPr>
          <w:sz w:val="24"/>
          <w:szCs w:val="24"/>
        </w:rPr>
      </w:pPr>
      <w:r w:rsidRPr="004E1D30">
        <w:rPr>
          <w:sz w:val="24"/>
          <w:szCs w:val="24"/>
        </w:rPr>
        <w:t>(Sura 33:59)</w:t>
      </w:r>
    </w:p>
    <w:p w14:paraId="65524AF7" w14:textId="77777777" w:rsidR="004E1D30" w:rsidRPr="004E1D30" w:rsidRDefault="004E1D30" w:rsidP="004E1D30">
      <w:pPr>
        <w:rPr>
          <w:sz w:val="24"/>
          <w:szCs w:val="24"/>
        </w:rPr>
      </w:pPr>
      <w:r w:rsidRPr="004E1D30">
        <w:rPr>
          <w:sz w:val="24"/>
          <w:szCs w:val="24"/>
        </w:rPr>
        <w:t>Der er altså to vers i Koranen der præciserer kvindens påklædning.</w:t>
      </w:r>
    </w:p>
    <w:p w14:paraId="2112E1D0" w14:textId="77777777" w:rsidR="004E1D30" w:rsidRPr="004E1D30" w:rsidRDefault="004E1D30" w:rsidP="004E1D30">
      <w:pPr>
        <w:rPr>
          <w:sz w:val="24"/>
          <w:szCs w:val="24"/>
        </w:rPr>
      </w:pPr>
      <w:r w:rsidRPr="004E1D30">
        <w:rPr>
          <w:sz w:val="24"/>
          <w:szCs w:val="24"/>
        </w:rPr>
        <w:t xml:space="preserve">De arabiske ord som nævnes i Koranen er </w:t>
      </w:r>
      <w:r w:rsidRPr="004E1D30">
        <w:rPr>
          <w:i/>
          <w:iCs/>
          <w:sz w:val="24"/>
          <w:szCs w:val="24"/>
        </w:rPr>
        <w:t>khimar</w:t>
      </w:r>
      <w:r w:rsidRPr="004E1D30">
        <w:rPr>
          <w:sz w:val="24"/>
          <w:szCs w:val="24"/>
        </w:rPr>
        <w:t xml:space="preserve"> og </w:t>
      </w:r>
      <w:r w:rsidRPr="004E1D30">
        <w:rPr>
          <w:i/>
          <w:iCs/>
          <w:sz w:val="24"/>
          <w:szCs w:val="24"/>
        </w:rPr>
        <w:t>djilbab</w:t>
      </w:r>
      <w:r w:rsidRPr="004E1D30">
        <w:rPr>
          <w:sz w:val="24"/>
          <w:szCs w:val="24"/>
        </w:rPr>
        <w:t xml:space="preserve">. </w:t>
      </w:r>
      <w:r w:rsidRPr="004E1D30">
        <w:rPr>
          <w:i/>
          <w:iCs/>
          <w:sz w:val="24"/>
          <w:szCs w:val="24"/>
        </w:rPr>
        <w:t>Khimar</w:t>
      </w:r>
      <w:r w:rsidRPr="004E1D30">
        <w:rPr>
          <w:sz w:val="24"/>
          <w:szCs w:val="24"/>
        </w:rPr>
        <w:t xml:space="preserve"> betyder hoveddække og </w:t>
      </w:r>
      <w:r w:rsidRPr="004E1D30">
        <w:rPr>
          <w:i/>
          <w:iCs/>
          <w:sz w:val="24"/>
          <w:szCs w:val="24"/>
        </w:rPr>
        <w:t>djilbab</w:t>
      </w:r>
      <w:r w:rsidRPr="004E1D30">
        <w:rPr>
          <w:sz w:val="24"/>
          <w:szCs w:val="24"/>
        </w:rPr>
        <w:t xml:space="preserve"> betyder yderdække/en slags løs kåbe.</w:t>
      </w:r>
    </w:p>
    <w:p w14:paraId="6C6DBA9B" w14:textId="77777777" w:rsidR="004E1D30" w:rsidRPr="004E1D30" w:rsidRDefault="004E1D30" w:rsidP="004E1D30">
      <w:pPr>
        <w:rPr>
          <w:sz w:val="24"/>
          <w:szCs w:val="24"/>
        </w:rPr>
      </w:pPr>
      <w:r w:rsidRPr="004E1D30">
        <w:rPr>
          <w:sz w:val="24"/>
          <w:szCs w:val="24"/>
        </w:rPr>
        <w:t>Åbenbar ikke jeres skønhed undtagen hvad der er åbenbar af den siger Koranen. Og her opstår uenigheden og de forskellige fortolkninger.</w:t>
      </w:r>
    </w:p>
    <w:p w14:paraId="489CC88A" w14:textId="77777777" w:rsidR="004E1D30" w:rsidRPr="004E1D30" w:rsidRDefault="004E1D30" w:rsidP="004E1D30">
      <w:pPr>
        <w:rPr>
          <w:sz w:val="24"/>
          <w:szCs w:val="24"/>
        </w:rPr>
      </w:pPr>
      <w:r w:rsidRPr="004E1D30">
        <w:rPr>
          <w:sz w:val="24"/>
          <w:szCs w:val="24"/>
        </w:rPr>
        <w:t>Ifølge min overbevisning så er ansigt og hår hvad der er åbenbar. Men brystet skal dækkes og resten af kroppen.</w:t>
      </w:r>
    </w:p>
    <w:p w14:paraId="41C63644" w14:textId="77777777" w:rsidR="004E1D30" w:rsidRPr="004E1D30" w:rsidRDefault="004E1D30" w:rsidP="004E1D30">
      <w:pPr>
        <w:rPr>
          <w:sz w:val="24"/>
          <w:szCs w:val="24"/>
        </w:rPr>
      </w:pPr>
      <w:r w:rsidRPr="004E1D30">
        <w:rPr>
          <w:sz w:val="24"/>
          <w:szCs w:val="24"/>
        </w:rPr>
        <w:t>Ifølge min overbevisning er tørklæde, der dækker alt hår, ikke direkte påbudt i Koranen. Kravet om anstændighed er essensen i de Koranvers, jeg netop har citeret, og gælder både for mænd og kvinder.</w:t>
      </w:r>
    </w:p>
    <w:p w14:paraId="6C1CAA43" w14:textId="77777777" w:rsidR="004E1D30" w:rsidRPr="004E1D30" w:rsidRDefault="004E1D30" w:rsidP="004E1D30">
      <w:pPr>
        <w:rPr>
          <w:sz w:val="24"/>
          <w:szCs w:val="24"/>
        </w:rPr>
      </w:pPr>
      <w:r w:rsidRPr="004E1D30">
        <w:rPr>
          <w:sz w:val="24"/>
          <w:szCs w:val="24"/>
        </w:rPr>
        <w:t xml:space="preserve">Troen ligger ikke i et tørklæde men i tilbedelsen af Skaberen, den måde du handler på, optræder på. Din </w:t>
      </w:r>
      <w:r w:rsidRPr="004E1D30">
        <w:rPr>
          <w:i/>
          <w:iCs/>
          <w:sz w:val="24"/>
          <w:szCs w:val="24"/>
        </w:rPr>
        <w:t xml:space="preserve">uslub </w:t>
      </w:r>
      <w:r w:rsidRPr="004E1D30">
        <w:rPr>
          <w:sz w:val="24"/>
          <w:szCs w:val="24"/>
        </w:rPr>
        <w:t>(”stil”, ”attitude”). Den måde du taler på. Essensen er at man dækker sig selv således at man ikke udstiller sig selv. At man er ren i sit blik, sin tanke og handling. Der rettes det samme krav om dydighed, anstændighed og blufærdighed til mænd som til kvinder.</w:t>
      </w:r>
    </w:p>
    <w:p w14:paraId="22BCCB32" w14:textId="77777777" w:rsidR="004E1D30" w:rsidRPr="004E1D30" w:rsidRDefault="004E1D30" w:rsidP="004E1D30">
      <w:pPr>
        <w:rPr>
          <w:sz w:val="24"/>
          <w:szCs w:val="24"/>
        </w:rPr>
      </w:pPr>
      <w:r w:rsidRPr="004E1D30">
        <w:rPr>
          <w:sz w:val="24"/>
          <w:szCs w:val="24"/>
        </w:rPr>
        <w:lastRenderedPageBreak/>
        <w:t>[…]</w:t>
      </w:r>
    </w:p>
    <w:p w14:paraId="3FCC0492" w14:textId="77777777" w:rsidR="004E1D30" w:rsidRPr="004E1D30" w:rsidRDefault="004E1D30" w:rsidP="004E1D30">
      <w:pPr>
        <w:rPr>
          <w:sz w:val="24"/>
          <w:szCs w:val="24"/>
        </w:rPr>
      </w:pPr>
      <w:r w:rsidRPr="004E1D30">
        <w:rPr>
          <w:sz w:val="24"/>
          <w:szCs w:val="24"/>
        </w:rPr>
        <w:t>Nogle muslimer betragter tørklædet som et frigørende element, der ligestiller kvinden med manden og giver hende større bevægelsesmuligheder i det offentlige rum.</w:t>
      </w:r>
    </w:p>
    <w:p w14:paraId="10D832DA" w14:textId="77777777" w:rsidR="004E1D30" w:rsidRPr="004E1D30" w:rsidRDefault="004E1D30" w:rsidP="004E1D30">
      <w:pPr>
        <w:rPr>
          <w:sz w:val="24"/>
          <w:szCs w:val="24"/>
        </w:rPr>
      </w:pPr>
      <w:r w:rsidRPr="004E1D30">
        <w:rPr>
          <w:sz w:val="24"/>
          <w:szCs w:val="24"/>
        </w:rPr>
        <w:t>Tørklædet forbindes også ofte med alle de traditionelle dyder som ære, dyd og stolthed, men vigtigt er det at understrege, at mange muslimske kvinder i Danmark bærer tørklædet af egen fri vilje.</w:t>
      </w:r>
    </w:p>
    <w:p w14:paraId="5123988E" w14:textId="77777777" w:rsidR="004E1D30" w:rsidRPr="004E1D30" w:rsidRDefault="004E1D30" w:rsidP="004E1D30">
      <w:pPr>
        <w:rPr>
          <w:sz w:val="24"/>
          <w:szCs w:val="24"/>
        </w:rPr>
      </w:pPr>
      <w:r w:rsidRPr="004E1D30">
        <w:rPr>
          <w:sz w:val="24"/>
          <w:szCs w:val="24"/>
        </w:rPr>
        <w:t>Det er en menneskeret at klæde sig, som man vil - endog at være blufærdig.</w:t>
      </w:r>
    </w:p>
    <w:p w14:paraId="5DA064BD" w14:textId="77777777" w:rsidR="004E1D30" w:rsidRPr="004E1D30" w:rsidRDefault="004E1D30" w:rsidP="004E1D30">
      <w:pPr>
        <w:rPr>
          <w:sz w:val="24"/>
          <w:szCs w:val="24"/>
        </w:rPr>
      </w:pPr>
      <w:r w:rsidRPr="004E1D30">
        <w:rPr>
          <w:sz w:val="24"/>
          <w:szCs w:val="24"/>
        </w:rPr>
        <w:t>Men tørklædet indgår ligeledes i mange ortodokse muslimers retorik vedrørende definitionen af den sande muslimske kvindeidentitet. Ideen om at der findes en sand og fundamental udlægning af islam har uheldige konsekvenser, da den indebærer ekskluderingen af alle andre udlægninger og dermed alle andre muslimer, der afviger fra den påståede sande udlægning.</w:t>
      </w:r>
    </w:p>
    <w:p w14:paraId="6D4588BD" w14:textId="77777777" w:rsidR="004E1D30" w:rsidRPr="004E1D30" w:rsidRDefault="004E1D30" w:rsidP="004E1D30">
      <w:pPr>
        <w:rPr>
          <w:sz w:val="24"/>
          <w:szCs w:val="24"/>
        </w:rPr>
      </w:pPr>
      <w:r w:rsidRPr="004E1D30">
        <w:rPr>
          <w:sz w:val="24"/>
          <w:szCs w:val="24"/>
        </w:rPr>
        <w:t>På samme måde tager de der henviser til tørklædet som en nødvendig betingelse for det at være muslim, monopol på at definere, hvorledes islam skal praktiseres.</w:t>
      </w:r>
    </w:p>
    <w:p w14:paraId="1F9BB1F3" w14:textId="77777777" w:rsidR="004E1D30" w:rsidRPr="004E1D30" w:rsidRDefault="004E1D30" w:rsidP="004E1D30">
      <w:pPr>
        <w:rPr>
          <w:sz w:val="24"/>
          <w:szCs w:val="24"/>
        </w:rPr>
      </w:pPr>
      <w:r w:rsidRPr="004E1D30">
        <w:rPr>
          <w:sz w:val="24"/>
          <w:szCs w:val="24"/>
        </w:rPr>
        <w:t>[…]</w:t>
      </w:r>
    </w:p>
    <w:p w14:paraId="33067159" w14:textId="77777777" w:rsidR="004E1D30" w:rsidRPr="004E1D30" w:rsidRDefault="004E1D30" w:rsidP="004E1D30">
      <w:pPr>
        <w:rPr>
          <w:sz w:val="24"/>
          <w:szCs w:val="24"/>
        </w:rPr>
      </w:pPr>
      <w:r w:rsidRPr="004E1D30">
        <w:rPr>
          <w:sz w:val="24"/>
          <w:szCs w:val="24"/>
        </w:rPr>
        <w:t>I Koranen er kvinder og mænd lige over for Gud. Mennesker adskiller sig kun fra hinanden i dyd forstået som retfærdig handling. Herved bliver praksis og ikke kønnets bestemmelse kriteriet for menneskets særegenhed.</w:t>
      </w:r>
    </w:p>
    <w:p w14:paraId="19373468" w14:textId="77777777" w:rsidR="004E1D30" w:rsidRPr="004E1D30" w:rsidRDefault="004E1D30" w:rsidP="004E1D30">
      <w:pPr>
        <w:rPr>
          <w:sz w:val="24"/>
          <w:szCs w:val="24"/>
        </w:rPr>
      </w:pPr>
      <w:r w:rsidRPr="004E1D30">
        <w:rPr>
          <w:sz w:val="24"/>
          <w:szCs w:val="24"/>
        </w:rPr>
        <w:t>Jeg respekterer kvinder der vælger tørklædet og finder det majestætisk smukt.</w:t>
      </w:r>
    </w:p>
    <w:p w14:paraId="49D58859" w14:textId="77777777" w:rsidR="004E1D30" w:rsidRDefault="004E1D30">
      <w:pPr>
        <w:rPr>
          <w:sz w:val="24"/>
          <w:szCs w:val="24"/>
        </w:rPr>
        <w:sectPr w:rsidR="004E1D30" w:rsidSect="00892411">
          <w:type w:val="continuous"/>
          <w:pgSz w:w="11906" w:h="16838"/>
          <w:pgMar w:top="1701" w:right="1134" w:bottom="1701" w:left="1134" w:header="709" w:footer="709" w:gutter="0"/>
          <w:lnNumType w:countBy="5" w:restart="newSection"/>
          <w:cols w:space="708"/>
          <w:docGrid w:linePitch="360"/>
        </w:sectPr>
      </w:pPr>
      <w:r w:rsidRPr="004E1D30">
        <w:rPr>
          <w:sz w:val="24"/>
          <w:szCs w:val="24"/>
        </w:rPr>
        <w:t>På samme måde som jeg respekterer kvinder uden tørklæde […]</w:t>
      </w:r>
    </w:p>
    <w:p w14:paraId="17994112" w14:textId="6CEB200A" w:rsidR="004E1D30" w:rsidRDefault="004E1D30">
      <w:pPr>
        <w:rPr>
          <w:sz w:val="24"/>
          <w:szCs w:val="24"/>
        </w:rPr>
      </w:pPr>
    </w:p>
    <w:p w14:paraId="3552A34D" w14:textId="77777777" w:rsidR="00386998" w:rsidRDefault="004E1D30">
      <w:pPr>
        <w:rPr>
          <w:sz w:val="24"/>
          <w:szCs w:val="24"/>
        </w:rPr>
        <w:sectPr w:rsidR="00386998" w:rsidSect="00892411">
          <w:type w:val="continuous"/>
          <w:pgSz w:w="11906" w:h="16838"/>
          <w:pgMar w:top="1701" w:right="1134" w:bottom="1701" w:left="1134" w:header="709" w:footer="709" w:gutter="0"/>
          <w:lnNumType w:countBy="5" w:restart="newSection"/>
          <w:cols w:space="708"/>
          <w:docGrid w:linePitch="360"/>
        </w:sectPr>
      </w:pPr>
      <w:r>
        <w:rPr>
          <w:sz w:val="24"/>
          <w:szCs w:val="24"/>
        </w:rPr>
        <w:br w:type="page"/>
      </w:r>
    </w:p>
    <w:p w14:paraId="5AE59C55" w14:textId="77777777" w:rsidR="00386998" w:rsidRPr="00386998" w:rsidRDefault="00386998" w:rsidP="00386998">
      <w:pPr>
        <w:rPr>
          <w:b/>
          <w:bCs/>
          <w:sz w:val="24"/>
          <w:szCs w:val="24"/>
        </w:rPr>
      </w:pPr>
      <w:r w:rsidRPr="00386998">
        <w:rPr>
          <w:sz w:val="24"/>
          <w:szCs w:val="24"/>
        </w:rPr>
        <w:lastRenderedPageBreak/>
        <w:drawing>
          <wp:anchor distT="0" distB="0" distL="114300" distR="114300" simplePos="0" relativeHeight="251660288" behindDoc="1" locked="0" layoutInCell="1" allowOverlap="1" wp14:anchorId="024C20B9" wp14:editId="724A961E">
            <wp:simplePos x="0" y="0"/>
            <wp:positionH relativeFrom="margin">
              <wp:posOffset>4405630</wp:posOffset>
            </wp:positionH>
            <wp:positionV relativeFrom="paragraph">
              <wp:posOffset>-580390</wp:posOffset>
            </wp:positionV>
            <wp:extent cx="1714500" cy="1492250"/>
            <wp:effectExtent l="0" t="0" r="0" b="0"/>
            <wp:wrapNone/>
            <wp:docPr id="2" name="Billede 2" descr="Et billede, der indeholder tekst, fødselsdagskage, Font/skrifttype,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fødselsdagskage, Font/skrifttype, grafisk design&#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492250"/>
                    </a:xfrm>
                    <a:prstGeom prst="rect">
                      <a:avLst/>
                    </a:prstGeom>
                    <a:noFill/>
                  </pic:spPr>
                </pic:pic>
              </a:graphicData>
            </a:graphic>
          </wp:anchor>
        </w:drawing>
      </w:r>
      <w:r w:rsidRPr="00386998">
        <w:rPr>
          <w:b/>
          <w:bCs/>
          <w:sz w:val="24"/>
          <w:szCs w:val="24"/>
        </w:rPr>
        <w:drawing>
          <wp:anchor distT="0" distB="0" distL="114300" distR="114300" simplePos="0" relativeHeight="251659264" behindDoc="1" locked="0" layoutInCell="1" allowOverlap="1" wp14:anchorId="5912B4F5" wp14:editId="3DB4F3DF">
            <wp:simplePos x="0" y="0"/>
            <wp:positionH relativeFrom="margin">
              <wp:align>left</wp:align>
            </wp:positionH>
            <wp:positionV relativeFrom="paragraph">
              <wp:posOffset>-586691</wp:posOffset>
            </wp:positionV>
            <wp:extent cx="4011458" cy="923569"/>
            <wp:effectExtent l="0" t="0" r="8255" b="0"/>
            <wp:wrapNone/>
            <wp:docPr id="1698820998" name="Billede 1698820998" descr="Et billede, der indeholder skærmbillede, Elektrisk blå, Grafik, blå/nedtryk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820998" name="Billede 1698820998" descr="Et billede, der indeholder skærmbillede, Elektrisk blå, Grafik, blå/nedtrykt&#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4011458" cy="923569"/>
                    </a:xfrm>
                    <a:prstGeom prst="rect">
                      <a:avLst/>
                    </a:prstGeom>
                  </pic:spPr>
                </pic:pic>
              </a:graphicData>
            </a:graphic>
            <wp14:sizeRelH relativeFrom="margin">
              <wp14:pctWidth>0</wp14:pctWidth>
            </wp14:sizeRelH>
            <wp14:sizeRelV relativeFrom="margin">
              <wp14:pctHeight>0</wp14:pctHeight>
            </wp14:sizeRelV>
          </wp:anchor>
        </w:drawing>
      </w:r>
    </w:p>
    <w:p w14:paraId="35AB4D35" w14:textId="77777777" w:rsidR="00386998" w:rsidRPr="00386998" w:rsidRDefault="00386998" w:rsidP="00386998">
      <w:pPr>
        <w:rPr>
          <w:b/>
          <w:bCs/>
          <w:sz w:val="24"/>
          <w:szCs w:val="24"/>
        </w:rPr>
      </w:pPr>
    </w:p>
    <w:p w14:paraId="1DCBC7EC" w14:textId="77777777" w:rsidR="00386998" w:rsidRDefault="00386998" w:rsidP="00386998">
      <w:pPr>
        <w:rPr>
          <w:b/>
          <w:bCs/>
          <w:sz w:val="24"/>
          <w:szCs w:val="24"/>
        </w:rPr>
      </w:pPr>
    </w:p>
    <w:p w14:paraId="07BDCC6A" w14:textId="7FACD718" w:rsidR="00386998" w:rsidRPr="00386998" w:rsidRDefault="00386998" w:rsidP="00386998">
      <w:pPr>
        <w:spacing w:line="360" w:lineRule="auto"/>
        <w:rPr>
          <w:b/>
          <w:bCs/>
          <w:sz w:val="24"/>
          <w:szCs w:val="24"/>
        </w:rPr>
      </w:pPr>
      <w:r w:rsidRPr="00386998">
        <w:rPr>
          <w:b/>
          <w:bCs/>
          <w:sz w:val="24"/>
          <w:szCs w:val="24"/>
        </w:rPr>
        <w:t xml:space="preserve">Hizb ut-Tahrir </w:t>
      </w:r>
      <w:r>
        <w:rPr>
          <w:b/>
          <w:bCs/>
          <w:sz w:val="24"/>
          <w:szCs w:val="24"/>
        </w:rPr>
        <w:t>om tørklæde</w:t>
      </w:r>
    </w:p>
    <w:p w14:paraId="1757B00A" w14:textId="77777777" w:rsidR="00386998" w:rsidRPr="00386998" w:rsidRDefault="00386998" w:rsidP="00386998">
      <w:pPr>
        <w:spacing w:line="360" w:lineRule="auto"/>
        <w:rPr>
          <w:i/>
          <w:iCs/>
          <w:sz w:val="24"/>
          <w:szCs w:val="24"/>
        </w:rPr>
      </w:pPr>
      <w:r w:rsidRPr="00386998">
        <w:rPr>
          <w:i/>
          <w:iCs/>
          <w:sz w:val="24"/>
          <w:szCs w:val="24"/>
        </w:rPr>
        <w:t>Udtalelse om tørklæde i forbindelse om lov mod tørklæde blandt dommere i Danmark (uddrag)</w:t>
      </w:r>
    </w:p>
    <w:p w14:paraId="1A092595" w14:textId="77777777" w:rsidR="00386998" w:rsidRPr="00386998" w:rsidRDefault="00386998" w:rsidP="00386998">
      <w:pPr>
        <w:spacing w:line="360" w:lineRule="auto"/>
        <w:rPr>
          <w:i/>
          <w:iCs/>
          <w:sz w:val="24"/>
          <w:szCs w:val="24"/>
        </w:rPr>
      </w:pPr>
      <w:r w:rsidRPr="00386998">
        <w:rPr>
          <w:i/>
          <w:iCs/>
          <w:sz w:val="24"/>
          <w:szCs w:val="24"/>
        </w:rPr>
        <w:t>23.5.2008 (http://hizb-ut-tahrir.dk/data/books/Torklaedehaefte.pdf)</w:t>
      </w:r>
    </w:p>
    <w:p w14:paraId="6BF39693" w14:textId="77777777" w:rsidR="00386998" w:rsidRPr="00386998" w:rsidRDefault="00386998" w:rsidP="00386998">
      <w:pPr>
        <w:spacing w:line="360" w:lineRule="auto"/>
        <w:rPr>
          <w:sz w:val="24"/>
          <w:szCs w:val="24"/>
        </w:rPr>
        <w:sectPr w:rsidR="00386998" w:rsidRPr="00386998" w:rsidSect="00892411">
          <w:type w:val="continuous"/>
          <w:pgSz w:w="11906" w:h="16838"/>
          <w:pgMar w:top="1701" w:right="1134" w:bottom="1701" w:left="1134" w:header="708" w:footer="708" w:gutter="0"/>
          <w:cols w:space="708"/>
          <w:docGrid w:linePitch="360"/>
        </w:sectPr>
      </w:pPr>
    </w:p>
    <w:p w14:paraId="7AE4703F" w14:textId="77777777" w:rsidR="00386998" w:rsidRPr="00386998" w:rsidRDefault="00386998" w:rsidP="00386998">
      <w:pPr>
        <w:spacing w:line="360" w:lineRule="auto"/>
        <w:rPr>
          <w:sz w:val="24"/>
          <w:szCs w:val="24"/>
        </w:rPr>
      </w:pPr>
      <w:r w:rsidRPr="00386998">
        <w:rPr>
          <w:sz w:val="24"/>
          <w:szCs w:val="24"/>
        </w:rPr>
        <w:t>I Allahs navn, Den Nådige, Den Barmhjertige</w:t>
      </w:r>
    </w:p>
    <w:p w14:paraId="28B321FD" w14:textId="77777777" w:rsidR="00386998" w:rsidRPr="00386998" w:rsidRDefault="00386998" w:rsidP="00386998">
      <w:pPr>
        <w:spacing w:line="360" w:lineRule="auto"/>
        <w:rPr>
          <w:sz w:val="24"/>
          <w:szCs w:val="24"/>
        </w:rPr>
      </w:pPr>
      <w:r w:rsidRPr="00386998">
        <w:rPr>
          <w:sz w:val="24"/>
          <w:szCs w:val="24"/>
        </w:rPr>
        <w:t>Smædekampagnen mod den islamiske påklædning (</w:t>
      </w:r>
      <w:r w:rsidRPr="00386998">
        <w:rPr>
          <w:i/>
          <w:iCs/>
          <w:sz w:val="24"/>
          <w:szCs w:val="24"/>
        </w:rPr>
        <w:t>khimar</w:t>
      </w:r>
      <w:r w:rsidRPr="00386998">
        <w:rPr>
          <w:sz w:val="24"/>
          <w:szCs w:val="24"/>
        </w:rPr>
        <w:t xml:space="preserve"> og </w:t>
      </w:r>
      <w:r w:rsidRPr="00386998">
        <w:rPr>
          <w:i/>
          <w:iCs/>
          <w:sz w:val="24"/>
          <w:szCs w:val="24"/>
        </w:rPr>
        <w:t>jilbab</w:t>
      </w:r>
      <w:r w:rsidRPr="00386998">
        <w:rPr>
          <w:sz w:val="24"/>
          <w:szCs w:val="24"/>
        </w:rPr>
        <w:t>, tørklæde og kåbe) forløb ifølge den sædvanlige fremgangsmåde i de vestlige demokratiske stater, især overfor muslimer: en konstrueret politisk polemik, efterfulgt af en mediemæssig smædekampagne, der problematiserer sagen i samfundet, så der herom dannes en offentlig mening, der danner grundlag for politiske krav. Derfor nedsættes der herefter et udvalg, der fremsætter lovforslag, som vedtages af et demokratisk flertal. Således gik det.</w:t>
      </w:r>
    </w:p>
    <w:p w14:paraId="7B2BBF8C" w14:textId="77777777" w:rsidR="00386998" w:rsidRPr="00386998" w:rsidRDefault="00386998" w:rsidP="00386998">
      <w:pPr>
        <w:spacing w:line="360" w:lineRule="auto"/>
        <w:rPr>
          <w:sz w:val="24"/>
          <w:szCs w:val="24"/>
        </w:rPr>
      </w:pPr>
      <w:r w:rsidRPr="00386998">
        <w:rPr>
          <w:sz w:val="24"/>
          <w:szCs w:val="24"/>
        </w:rPr>
        <w:t>[…]</w:t>
      </w:r>
    </w:p>
    <w:p w14:paraId="5860597D" w14:textId="77777777" w:rsidR="00386998" w:rsidRPr="00386998" w:rsidRDefault="00386998" w:rsidP="00386998">
      <w:pPr>
        <w:spacing w:line="360" w:lineRule="auto"/>
        <w:rPr>
          <w:b/>
          <w:bCs/>
          <w:sz w:val="24"/>
          <w:szCs w:val="24"/>
        </w:rPr>
      </w:pPr>
      <w:r w:rsidRPr="00386998">
        <w:rPr>
          <w:sz w:val="24"/>
          <w:szCs w:val="24"/>
        </w:rPr>
        <w:t xml:space="preserve">Det danske regime, politikere og medieapparater plejede at tilskynde uddannelsesinstitutioner, arbejdsmarkedet og retssystemet til at indføre tørklædeforbud, for derigennem at aflede muslimerne fra Islam, efterlevelsen af de islamiske love samt for at forulempe dem i deres tilværelse. Derfor foretog uddannelsesinstitutionerne og massemedierne adskillige forsøg på at vildlede muslimerne, bortlede dem fra Islam og forvrænge dens love. I disse forsøg anvendte de forskellige fremgangsmåder: Den ene gang påstår de, at tørklædet ikke befales af </w:t>
      </w:r>
      <w:r w:rsidRPr="00386998">
        <w:rPr>
          <w:i/>
          <w:iCs/>
          <w:sz w:val="24"/>
          <w:szCs w:val="24"/>
        </w:rPr>
        <w:t>Qur’anen</w:t>
      </w:r>
      <w:r w:rsidRPr="00386998">
        <w:rPr>
          <w:sz w:val="24"/>
          <w:szCs w:val="24"/>
        </w:rPr>
        <w:t xml:space="preserve">. En anden gang henter de </w:t>
      </w:r>
      <w:r w:rsidRPr="00386998">
        <w:rPr>
          <w:i/>
          <w:iCs/>
          <w:sz w:val="24"/>
          <w:szCs w:val="24"/>
        </w:rPr>
        <w:t>fatwaer</w:t>
      </w:r>
      <w:r w:rsidRPr="00386998">
        <w:rPr>
          <w:i/>
          <w:iCs/>
          <w:sz w:val="24"/>
          <w:szCs w:val="24"/>
          <w:vertAlign w:val="superscript"/>
        </w:rPr>
        <w:footnoteReference w:id="1"/>
      </w:r>
      <w:r w:rsidRPr="00386998">
        <w:rPr>
          <w:sz w:val="24"/>
          <w:szCs w:val="24"/>
        </w:rPr>
        <w:t xml:space="preserve"> udstedt af “lærde”, der har solgt deres Deen (Islam) til en billig pris, hvor de tillader fjernelse af tørklædet under “nødvendighed”. Og andre </w:t>
      </w:r>
      <w:r w:rsidRPr="00386998">
        <w:rPr>
          <w:i/>
          <w:iCs/>
          <w:sz w:val="24"/>
          <w:szCs w:val="24"/>
        </w:rPr>
        <w:t>fatwaer</w:t>
      </w:r>
      <w:r w:rsidRPr="00386998">
        <w:rPr>
          <w:sz w:val="24"/>
          <w:szCs w:val="24"/>
        </w:rPr>
        <w:t xml:space="preserve">, der forpligter lydighed til en menneskeskabt lov, selv når den strider imod Allahs (swt) love. En tredje gang påstår de, at anvendelsen af den islamiske påklædning (tørklæde og kåbe) er sundhedsskadelig. Før og efter dette påstår de, at de muslimske kvinder og piger tvinges til at </w:t>
      </w:r>
      <w:r w:rsidRPr="00386998">
        <w:rPr>
          <w:sz w:val="24"/>
          <w:szCs w:val="24"/>
        </w:rPr>
        <w:lastRenderedPageBreak/>
        <w:t>bære tørklædet, til trods for at den sanselige virkelighed og uvildige europæiske og danske undersøgelser, tydeligt gendriver denne påstand.</w:t>
      </w:r>
    </w:p>
    <w:p w14:paraId="03560587" w14:textId="77777777" w:rsidR="00386998" w:rsidRPr="00386998" w:rsidRDefault="00386998" w:rsidP="00386998">
      <w:pPr>
        <w:spacing w:line="360" w:lineRule="auto"/>
        <w:rPr>
          <w:b/>
          <w:bCs/>
          <w:sz w:val="24"/>
          <w:szCs w:val="24"/>
        </w:rPr>
      </w:pPr>
      <w:r w:rsidRPr="00386998">
        <w:rPr>
          <w:b/>
          <w:bCs/>
          <w:sz w:val="24"/>
          <w:szCs w:val="24"/>
        </w:rPr>
        <w:t>Oh Muslimer!</w:t>
      </w:r>
    </w:p>
    <w:p w14:paraId="161EBBDA" w14:textId="77777777" w:rsidR="00386998" w:rsidRPr="00386998" w:rsidRDefault="00386998" w:rsidP="00386998">
      <w:pPr>
        <w:spacing w:line="360" w:lineRule="auto"/>
        <w:rPr>
          <w:sz w:val="24"/>
          <w:szCs w:val="24"/>
        </w:rPr>
      </w:pPr>
      <w:r w:rsidRPr="00386998">
        <w:rPr>
          <w:sz w:val="24"/>
          <w:szCs w:val="24"/>
        </w:rPr>
        <w:t xml:space="preserve">Tørklædet er ikke et “religiøst symbol”, og kan ikke ligestilles med kors og kalot eller andre symboler fra falske, forvanskede religioner. Dette skyldes, at Islam ikke er en åndelig, gejstlig religion i henhold til den vestlige forestilling om “religion”. Islam er derimod en komplet </w:t>
      </w:r>
      <w:r w:rsidRPr="00386998">
        <w:rPr>
          <w:i/>
          <w:iCs/>
          <w:sz w:val="24"/>
          <w:szCs w:val="24"/>
        </w:rPr>
        <w:t>mabda’</w:t>
      </w:r>
      <w:r w:rsidRPr="00386998">
        <w:rPr>
          <w:sz w:val="24"/>
          <w:szCs w:val="24"/>
        </w:rPr>
        <w:t xml:space="preserve"> (ideologi), der bygger på en rationel verdensanskuelse, hvorfra der udspringer et omfattende system for alle livets anliggender.</w:t>
      </w:r>
    </w:p>
    <w:p w14:paraId="34194954" w14:textId="77777777" w:rsidR="00386998" w:rsidRPr="00386998" w:rsidRDefault="00386998" w:rsidP="00386998">
      <w:pPr>
        <w:spacing w:line="360" w:lineRule="auto"/>
        <w:rPr>
          <w:sz w:val="24"/>
          <w:szCs w:val="24"/>
        </w:rPr>
      </w:pPr>
      <w:r w:rsidRPr="00386998">
        <w:rPr>
          <w:sz w:val="24"/>
          <w:szCs w:val="24"/>
        </w:rPr>
        <w:t xml:space="preserve">Den islamiske </w:t>
      </w:r>
      <w:r w:rsidRPr="00386998">
        <w:rPr>
          <w:i/>
          <w:iCs/>
          <w:sz w:val="24"/>
          <w:szCs w:val="24"/>
        </w:rPr>
        <w:t xml:space="preserve">’aqidah </w:t>
      </w:r>
      <w:r w:rsidRPr="00386998">
        <w:rPr>
          <w:sz w:val="24"/>
          <w:szCs w:val="24"/>
        </w:rPr>
        <w:t xml:space="preserve">(verdensanskuelse) bygger på intellektet i forbindelse med </w:t>
      </w:r>
      <w:r w:rsidRPr="00386998">
        <w:rPr>
          <w:i/>
          <w:iCs/>
          <w:sz w:val="24"/>
          <w:szCs w:val="24"/>
        </w:rPr>
        <w:t>iman</w:t>
      </w:r>
      <w:r w:rsidRPr="00386998">
        <w:rPr>
          <w:sz w:val="24"/>
          <w:szCs w:val="24"/>
        </w:rPr>
        <w:t xml:space="preserve">, dvs. overbevisning om (eller tro på) Allahs eksistens, miraklet Qur’anen og Muhammads (saaws) profetskab. De metafysiske spørgsmål, som den islamiske ’aqidah indbefatter, såsom iman på Dommedagen, Genoplivelsen, Paradiset og Helvedet, er anført i </w:t>
      </w:r>
      <w:r w:rsidRPr="00386998">
        <w:rPr>
          <w:i/>
          <w:iCs/>
          <w:sz w:val="24"/>
          <w:szCs w:val="24"/>
        </w:rPr>
        <w:t>Qur’anen</w:t>
      </w:r>
      <w:r w:rsidRPr="00386998">
        <w:rPr>
          <w:sz w:val="24"/>
          <w:szCs w:val="24"/>
        </w:rPr>
        <w:t xml:space="preserve"> og </w:t>
      </w:r>
      <w:r w:rsidRPr="00386998">
        <w:rPr>
          <w:i/>
          <w:iCs/>
          <w:sz w:val="24"/>
          <w:szCs w:val="24"/>
        </w:rPr>
        <w:t xml:space="preserve">Sunnah </w:t>
      </w:r>
      <w:r w:rsidRPr="00386998">
        <w:rPr>
          <w:sz w:val="24"/>
          <w:szCs w:val="24"/>
        </w:rPr>
        <w:t>(overleveringer fra Profeten) i entydige, absolutte tekster, hvis fundament er blevet bekræftet gennem det rationelle, utvivlsomme bevis.</w:t>
      </w:r>
    </w:p>
    <w:p w14:paraId="3F6A8743" w14:textId="388BB2A5" w:rsidR="00386998" w:rsidRPr="00386998" w:rsidRDefault="00386998" w:rsidP="00386998">
      <w:pPr>
        <w:spacing w:line="360" w:lineRule="auto"/>
        <w:rPr>
          <w:sz w:val="24"/>
          <w:szCs w:val="24"/>
        </w:rPr>
      </w:pPr>
      <w:r w:rsidRPr="00386998">
        <w:rPr>
          <w:sz w:val="24"/>
          <w:szCs w:val="24"/>
        </w:rPr>
        <w:t xml:space="preserve">Den islamiske </w:t>
      </w:r>
      <w:r w:rsidRPr="00386998">
        <w:rPr>
          <w:i/>
          <w:iCs/>
          <w:sz w:val="24"/>
          <w:szCs w:val="24"/>
        </w:rPr>
        <w:t>’aqidah</w:t>
      </w:r>
      <w:r w:rsidRPr="00386998">
        <w:rPr>
          <w:sz w:val="24"/>
          <w:szCs w:val="24"/>
        </w:rPr>
        <w:t xml:space="preserve"> bygger derfor ikke på myter og overtro, opfundet af “gejstligheden”, som det var tilfældet med Kirkens præsteskab i Middelalderens Europa. Desuden appellerer den islamiske </w:t>
      </w:r>
      <w:r w:rsidRPr="00386998">
        <w:rPr>
          <w:i/>
          <w:iCs/>
          <w:sz w:val="24"/>
          <w:szCs w:val="24"/>
        </w:rPr>
        <w:t>’aqidah</w:t>
      </w:r>
      <w:r w:rsidRPr="00386998">
        <w:rPr>
          <w:sz w:val="24"/>
          <w:szCs w:val="24"/>
        </w:rPr>
        <w:t xml:space="preserve"> til menneskets intellekt i alle tider og steder, uanset race og køn. Ligeledes behandler Islams love menneskets natur og organiserer alle dets forhold gennem lovgivninger og systemer, der omfatter individets, statens og samfundets anliggender. De juridiske tekster i </w:t>
      </w:r>
      <w:r w:rsidRPr="00386998">
        <w:rPr>
          <w:i/>
          <w:iCs/>
          <w:sz w:val="24"/>
          <w:szCs w:val="24"/>
        </w:rPr>
        <w:t>Qur’anen</w:t>
      </w:r>
      <w:r w:rsidRPr="00386998">
        <w:rPr>
          <w:sz w:val="24"/>
          <w:szCs w:val="24"/>
        </w:rPr>
        <w:t xml:space="preserve"> og </w:t>
      </w:r>
      <w:r w:rsidRPr="00386998">
        <w:rPr>
          <w:i/>
          <w:iCs/>
          <w:sz w:val="24"/>
          <w:szCs w:val="24"/>
        </w:rPr>
        <w:t>Sunnah</w:t>
      </w:r>
      <w:r w:rsidRPr="00386998">
        <w:rPr>
          <w:sz w:val="24"/>
          <w:szCs w:val="24"/>
        </w:rPr>
        <w:t xml:space="preserve"> indbefatter omfattende love og behandlinger, der er almengyldige til alle tider og steder.</w:t>
      </w:r>
      <w:r>
        <w:rPr>
          <w:sz w:val="24"/>
          <w:szCs w:val="24"/>
        </w:rPr>
        <w:t xml:space="preserve"> </w:t>
      </w:r>
      <w:r w:rsidRPr="00386998">
        <w:rPr>
          <w:sz w:val="24"/>
          <w:szCs w:val="24"/>
        </w:rPr>
        <w:t>[…]</w:t>
      </w:r>
    </w:p>
    <w:p w14:paraId="4C36C9DE" w14:textId="03201387" w:rsidR="004E1D30" w:rsidRPr="006D080F" w:rsidRDefault="00386998" w:rsidP="00386998">
      <w:pPr>
        <w:spacing w:line="360" w:lineRule="auto"/>
        <w:rPr>
          <w:sz w:val="24"/>
          <w:szCs w:val="24"/>
        </w:rPr>
      </w:pPr>
      <w:r w:rsidRPr="00386998">
        <w:rPr>
          <w:i/>
          <w:iCs/>
          <w:sz w:val="24"/>
          <w:szCs w:val="24"/>
        </w:rPr>
        <w:t>Iman</w:t>
      </w:r>
      <w:r w:rsidRPr="00386998">
        <w:rPr>
          <w:sz w:val="24"/>
          <w:szCs w:val="24"/>
        </w:rPr>
        <w:t xml:space="preserve"> (tro) på Islam nødvendiggør for muslimen at forholde sig til </w:t>
      </w:r>
      <w:r w:rsidRPr="00386998">
        <w:rPr>
          <w:i/>
          <w:iCs/>
          <w:sz w:val="24"/>
          <w:szCs w:val="24"/>
        </w:rPr>
        <w:t>shari’ah</w:t>
      </w:r>
      <w:r w:rsidRPr="00386998">
        <w:rPr>
          <w:sz w:val="24"/>
          <w:szCs w:val="24"/>
        </w:rPr>
        <w:t xml:space="preserve">-lovene, og at styre alle sine handlinger ifølge Allahs påbud og forbud med henblik på at opnå Allahs velbehag. Uanset om folk imødekommer dette eller afviser og modarbejder det. Og uanset om folk accepterer det eller forbyder og bekæmper det. Vi i Hizb ut-Tahrir – Danmark appellerer til jer om at holde fast i Allahs (swt) reb (Islam), om at stå standhaftigt fast på Hans </w:t>
      </w:r>
      <w:r w:rsidRPr="00386998">
        <w:rPr>
          <w:i/>
          <w:iCs/>
          <w:sz w:val="24"/>
          <w:szCs w:val="24"/>
        </w:rPr>
        <w:t>Shari’ah</w:t>
      </w:r>
      <w:r w:rsidRPr="00386998">
        <w:rPr>
          <w:sz w:val="24"/>
          <w:szCs w:val="24"/>
        </w:rPr>
        <w:t>, og om at efterstræbe den rene og klare forståelse af Islam og efterlevelsen af dens love med bevidsthed, udholdenhed og med de sandfærdige troendes stolthed. Væk fra de fordærvede vestlige opfattelser, og væk fra de vildledte og vildledende “fatwaer”.</w:t>
      </w:r>
    </w:p>
    <w:sectPr w:rsidR="004E1D30" w:rsidRPr="006D080F" w:rsidSect="00892411">
      <w:type w:val="continuous"/>
      <w:pgSz w:w="11906" w:h="16838"/>
      <w:pgMar w:top="1701" w:right="1134" w:bottom="1701" w:left="1134" w:header="709" w:footer="709" w:gutter="0"/>
      <w:lnNumType w:countBy="5"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41D2" w14:textId="77777777" w:rsidR="00892411" w:rsidRDefault="00892411" w:rsidP="00386998">
      <w:pPr>
        <w:spacing w:after="0" w:line="240" w:lineRule="auto"/>
      </w:pPr>
      <w:r>
        <w:separator/>
      </w:r>
    </w:p>
  </w:endnote>
  <w:endnote w:type="continuationSeparator" w:id="0">
    <w:p w14:paraId="42E3D0B6" w14:textId="77777777" w:rsidR="00892411" w:rsidRDefault="00892411" w:rsidP="0038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566579"/>
      <w:docPartObj>
        <w:docPartGallery w:val="Page Numbers (Bottom of Page)"/>
        <w:docPartUnique/>
      </w:docPartObj>
    </w:sdtPr>
    <w:sdtContent>
      <w:p w14:paraId="44078573" w14:textId="77777777" w:rsidR="00000000" w:rsidRDefault="00000000">
        <w:pPr>
          <w:pStyle w:val="Sidefod"/>
          <w:jc w:val="center"/>
        </w:pPr>
        <w:r>
          <w:fldChar w:fldCharType="begin"/>
        </w:r>
        <w:r>
          <w:instrText xml:space="preserve">PAGE   \* </w:instrText>
        </w:r>
        <w:r>
          <w:instrText>MERGEFORMAT</w:instrText>
        </w:r>
        <w:r>
          <w:fldChar w:fldCharType="separate"/>
        </w:r>
        <w:r>
          <w:t>2</w:t>
        </w:r>
        <w:r>
          <w:fldChar w:fldCharType="end"/>
        </w:r>
      </w:p>
    </w:sdtContent>
  </w:sdt>
  <w:p w14:paraId="6F9752D5" w14:textId="77777777" w:rsidR="00000000" w:rsidRDefault="000000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3C24" w14:textId="77777777" w:rsidR="00892411" w:rsidRDefault="00892411" w:rsidP="00386998">
      <w:pPr>
        <w:spacing w:after="0" w:line="240" w:lineRule="auto"/>
      </w:pPr>
      <w:r>
        <w:separator/>
      </w:r>
    </w:p>
  </w:footnote>
  <w:footnote w:type="continuationSeparator" w:id="0">
    <w:p w14:paraId="238DB038" w14:textId="77777777" w:rsidR="00892411" w:rsidRDefault="00892411" w:rsidP="00386998">
      <w:pPr>
        <w:spacing w:after="0" w:line="240" w:lineRule="auto"/>
      </w:pPr>
      <w:r>
        <w:continuationSeparator/>
      </w:r>
    </w:p>
  </w:footnote>
  <w:footnote w:id="1">
    <w:p w14:paraId="61FC75D2" w14:textId="77777777" w:rsidR="00386998" w:rsidRDefault="00386998" w:rsidP="00386998">
      <w:pPr>
        <w:pStyle w:val="Fodnotetekst"/>
      </w:pPr>
      <w:r>
        <w:rPr>
          <w:rStyle w:val="Fodnotehenvisning"/>
        </w:rPr>
        <w:footnoteRef/>
      </w:r>
      <w:r>
        <w:t xml:space="preserve"> Fatwa: En udtalelse af en lærd muslimsk teolog.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87495"/>
    <w:multiLevelType w:val="multilevel"/>
    <w:tmpl w:val="A87A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44614"/>
    <w:multiLevelType w:val="multilevel"/>
    <w:tmpl w:val="5BCE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E10553"/>
    <w:multiLevelType w:val="multilevel"/>
    <w:tmpl w:val="F93C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854922">
    <w:abstractNumId w:val="1"/>
  </w:num>
  <w:num w:numId="2" w16cid:durableId="724763093">
    <w:abstractNumId w:val="0"/>
  </w:num>
  <w:num w:numId="3" w16cid:durableId="5050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05"/>
    <w:rsid w:val="00156C6B"/>
    <w:rsid w:val="001E67BE"/>
    <w:rsid w:val="00216537"/>
    <w:rsid w:val="002A04F6"/>
    <w:rsid w:val="00335F05"/>
    <w:rsid w:val="0035413A"/>
    <w:rsid w:val="00386998"/>
    <w:rsid w:val="00476202"/>
    <w:rsid w:val="004E1D30"/>
    <w:rsid w:val="004F6D44"/>
    <w:rsid w:val="00534165"/>
    <w:rsid w:val="00542F47"/>
    <w:rsid w:val="0066136B"/>
    <w:rsid w:val="00665D0D"/>
    <w:rsid w:val="006D080F"/>
    <w:rsid w:val="007802D1"/>
    <w:rsid w:val="007C51AB"/>
    <w:rsid w:val="007F0883"/>
    <w:rsid w:val="00850BC8"/>
    <w:rsid w:val="00892411"/>
    <w:rsid w:val="00955622"/>
    <w:rsid w:val="00963F07"/>
    <w:rsid w:val="009C75B3"/>
    <w:rsid w:val="00AB582B"/>
    <w:rsid w:val="00C16BBF"/>
    <w:rsid w:val="00EE6FA7"/>
    <w:rsid w:val="00F10AFF"/>
    <w:rsid w:val="00F23E40"/>
    <w:rsid w:val="00F764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BD57"/>
  <w15:chartTrackingRefBased/>
  <w15:docId w15:val="{BD846100-07C0-4173-8BCC-190BDDBA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80F"/>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35F05"/>
    <w:rPr>
      <w:color w:val="0563C1" w:themeColor="hyperlink"/>
      <w:u w:val="single"/>
    </w:rPr>
  </w:style>
  <w:style w:type="character" w:styleId="Ulstomtale">
    <w:name w:val="Unresolved Mention"/>
    <w:basedOn w:val="Standardskrifttypeiafsnit"/>
    <w:uiPriority w:val="99"/>
    <w:semiHidden/>
    <w:unhideWhenUsed/>
    <w:rsid w:val="00335F05"/>
    <w:rPr>
      <w:color w:val="605E5C"/>
      <w:shd w:val="clear" w:color="auto" w:fill="E1DFDD"/>
    </w:rPr>
  </w:style>
  <w:style w:type="character" w:styleId="BesgtLink">
    <w:name w:val="FollowedHyperlink"/>
    <w:basedOn w:val="Standardskrifttypeiafsnit"/>
    <w:uiPriority w:val="99"/>
    <w:semiHidden/>
    <w:unhideWhenUsed/>
    <w:rsid w:val="00335F05"/>
    <w:rPr>
      <w:color w:val="954F72" w:themeColor="followedHyperlink"/>
      <w:u w:val="single"/>
    </w:rPr>
  </w:style>
  <w:style w:type="paragraph" w:styleId="Listeafsnit">
    <w:name w:val="List Paragraph"/>
    <w:basedOn w:val="Normal"/>
    <w:uiPriority w:val="34"/>
    <w:qFormat/>
    <w:rsid w:val="006D080F"/>
    <w:pPr>
      <w:ind w:left="720"/>
      <w:contextualSpacing/>
    </w:pPr>
  </w:style>
  <w:style w:type="character" w:styleId="Strk">
    <w:name w:val="Strong"/>
    <w:basedOn w:val="Standardskrifttypeiafsnit"/>
    <w:uiPriority w:val="22"/>
    <w:qFormat/>
    <w:rsid w:val="00F10AFF"/>
    <w:rPr>
      <w:b/>
      <w:bCs/>
    </w:rPr>
  </w:style>
  <w:style w:type="paragraph" w:styleId="Sidefod">
    <w:name w:val="footer"/>
    <w:basedOn w:val="Normal"/>
    <w:link w:val="SidefodTegn"/>
    <w:uiPriority w:val="99"/>
    <w:unhideWhenUsed/>
    <w:rsid w:val="004E1D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E1D30"/>
  </w:style>
  <w:style w:type="character" w:styleId="Linjenummer">
    <w:name w:val="line number"/>
    <w:basedOn w:val="Standardskrifttypeiafsnit"/>
    <w:uiPriority w:val="99"/>
    <w:semiHidden/>
    <w:unhideWhenUsed/>
    <w:rsid w:val="004E1D30"/>
  </w:style>
  <w:style w:type="paragraph" w:styleId="Fodnotetekst">
    <w:name w:val="footnote text"/>
    <w:basedOn w:val="Normal"/>
    <w:link w:val="FodnotetekstTegn"/>
    <w:uiPriority w:val="99"/>
    <w:semiHidden/>
    <w:unhideWhenUsed/>
    <w:rsid w:val="0038699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86998"/>
    <w:rPr>
      <w:sz w:val="20"/>
      <w:szCs w:val="20"/>
    </w:rPr>
  </w:style>
  <w:style w:type="character" w:styleId="Fodnotehenvisning">
    <w:name w:val="footnote reference"/>
    <w:basedOn w:val="Standardskrifttypeiafsnit"/>
    <w:uiPriority w:val="99"/>
    <w:semiHidden/>
    <w:unhideWhenUsed/>
    <w:rsid w:val="003869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191191">
      <w:bodyDiv w:val="1"/>
      <w:marLeft w:val="0"/>
      <w:marRight w:val="0"/>
      <w:marTop w:val="0"/>
      <w:marBottom w:val="0"/>
      <w:divBdr>
        <w:top w:val="none" w:sz="0" w:space="0" w:color="auto"/>
        <w:left w:val="none" w:sz="0" w:space="0" w:color="auto"/>
        <w:bottom w:val="none" w:sz="0" w:space="0" w:color="auto"/>
        <w:right w:val="none" w:sz="0" w:space="0" w:color="auto"/>
      </w:divBdr>
      <w:divsChild>
        <w:div w:id="1213271025">
          <w:marLeft w:val="0"/>
          <w:marRight w:val="0"/>
          <w:marTop w:val="0"/>
          <w:marBottom w:val="0"/>
          <w:divBdr>
            <w:top w:val="none" w:sz="0" w:space="0" w:color="auto"/>
            <w:left w:val="none" w:sz="0" w:space="0" w:color="auto"/>
            <w:bottom w:val="none" w:sz="0" w:space="0" w:color="auto"/>
            <w:right w:val="none" w:sz="0" w:space="0" w:color="auto"/>
          </w:divBdr>
        </w:div>
        <w:div w:id="375160268">
          <w:marLeft w:val="0"/>
          <w:marRight w:val="0"/>
          <w:marTop w:val="0"/>
          <w:marBottom w:val="0"/>
          <w:divBdr>
            <w:top w:val="none" w:sz="0" w:space="0" w:color="auto"/>
            <w:left w:val="none" w:sz="0" w:space="0" w:color="auto"/>
            <w:bottom w:val="none" w:sz="0" w:space="0" w:color="auto"/>
            <w:right w:val="none" w:sz="0" w:space="0" w:color="auto"/>
          </w:divBdr>
        </w:div>
        <w:div w:id="530000470">
          <w:marLeft w:val="0"/>
          <w:marRight w:val="0"/>
          <w:marTop w:val="0"/>
          <w:marBottom w:val="330"/>
          <w:divBdr>
            <w:top w:val="none" w:sz="0" w:space="0" w:color="auto"/>
            <w:left w:val="none" w:sz="0" w:space="0" w:color="auto"/>
            <w:bottom w:val="none" w:sz="0" w:space="0" w:color="auto"/>
            <w:right w:val="none" w:sz="0" w:space="0" w:color="auto"/>
          </w:divBdr>
          <w:divsChild>
            <w:div w:id="55713214">
              <w:marLeft w:val="0"/>
              <w:marRight w:val="0"/>
              <w:marTop w:val="0"/>
              <w:marBottom w:val="0"/>
              <w:divBdr>
                <w:top w:val="none" w:sz="0" w:space="0" w:color="auto"/>
                <w:left w:val="none" w:sz="0" w:space="0" w:color="auto"/>
                <w:bottom w:val="none" w:sz="0" w:space="0" w:color="auto"/>
                <w:right w:val="none" w:sz="0" w:space="0" w:color="auto"/>
              </w:divBdr>
              <w:divsChild>
                <w:div w:id="1476754471">
                  <w:marLeft w:val="-330"/>
                  <w:marRight w:val="0"/>
                  <w:marTop w:val="0"/>
                  <w:marBottom w:val="0"/>
                  <w:divBdr>
                    <w:top w:val="none" w:sz="0" w:space="0" w:color="auto"/>
                    <w:left w:val="none" w:sz="0" w:space="0" w:color="auto"/>
                    <w:bottom w:val="none" w:sz="0" w:space="0" w:color="auto"/>
                    <w:right w:val="none" w:sz="0" w:space="0" w:color="auto"/>
                  </w:divBdr>
                </w:div>
              </w:divsChild>
            </w:div>
            <w:div w:id="2117671334">
              <w:marLeft w:val="0"/>
              <w:marRight w:val="0"/>
              <w:marTop w:val="0"/>
              <w:marBottom w:val="0"/>
              <w:divBdr>
                <w:top w:val="none" w:sz="0" w:space="0" w:color="auto"/>
                <w:left w:val="none" w:sz="0" w:space="0" w:color="auto"/>
                <w:bottom w:val="none" w:sz="0" w:space="0" w:color="auto"/>
                <w:right w:val="none" w:sz="0" w:space="0" w:color="auto"/>
              </w:divBdr>
              <w:divsChild>
                <w:div w:id="435059397">
                  <w:marLeft w:val="-330"/>
                  <w:marRight w:val="0"/>
                  <w:marTop w:val="0"/>
                  <w:marBottom w:val="0"/>
                  <w:divBdr>
                    <w:top w:val="none" w:sz="0" w:space="0" w:color="auto"/>
                    <w:left w:val="none" w:sz="0" w:space="0" w:color="auto"/>
                    <w:bottom w:val="none" w:sz="0" w:space="0" w:color="auto"/>
                    <w:right w:val="none" w:sz="0" w:space="0" w:color="auto"/>
                  </w:divBdr>
                </w:div>
              </w:divsChild>
            </w:div>
            <w:div w:id="1265068269">
              <w:marLeft w:val="0"/>
              <w:marRight w:val="0"/>
              <w:marTop w:val="0"/>
              <w:marBottom w:val="0"/>
              <w:divBdr>
                <w:top w:val="none" w:sz="0" w:space="0" w:color="auto"/>
                <w:left w:val="none" w:sz="0" w:space="0" w:color="auto"/>
                <w:bottom w:val="none" w:sz="0" w:space="0" w:color="auto"/>
                <w:right w:val="none" w:sz="0" w:space="0" w:color="auto"/>
              </w:divBdr>
              <w:divsChild>
                <w:div w:id="349333356">
                  <w:marLeft w:val="-330"/>
                  <w:marRight w:val="0"/>
                  <w:marTop w:val="0"/>
                  <w:marBottom w:val="0"/>
                  <w:divBdr>
                    <w:top w:val="none" w:sz="0" w:space="0" w:color="auto"/>
                    <w:left w:val="none" w:sz="0" w:space="0" w:color="auto"/>
                    <w:bottom w:val="none" w:sz="0" w:space="0" w:color="auto"/>
                    <w:right w:val="none" w:sz="0" w:space="0" w:color="auto"/>
                  </w:divBdr>
                </w:div>
              </w:divsChild>
            </w:div>
            <w:div w:id="1437139712">
              <w:marLeft w:val="0"/>
              <w:marRight w:val="0"/>
              <w:marTop w:val="0"/>
              <w:marBottom w:val="0"/>
              <w:divBdr>
                <w:top w:val="none" w:sz="0" w:space="0" w:color="auto"/>
                <w:left w:val="none" w:sz="0" w:space="0" w:color="auto"/>
                <w:bottom w:val="none" w:sz="0" w:space="0" w:color="auto"/>
                <w:right w:val="none" w:sz="0" w:space="0" w:color="auto"/>
              </w:divBdr>
              <w:divsChild>
                <w:div w:id="164176561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15579543">
          <w:marLeft w:val="0"/>
          <w:marRight w:val="0"/>
          <w:marTop w:val="0"/>
          <w:marBottom w:val="0"/>
          <w:divBdr>
            <w:top w:val="none" w:sz="0" w:space="0" w:color="auto"/>
            <w:left w:val="none" w:sz="0" w:space="0" w:color="auto"/>
            <w:bottom w:val="none" w:sz="0" w:space="0" w:color="auto"/>
            <w:right w:val="none" w:sz="0" w:space="0" w:color="auto"/>
          </w:divBdr>
        </w:div>
        <w:div w:id="1564370704">
          <w:marLeft w:val="0"/>
          <w:marRight w:val="0"/>
          <w:marTop w:val="0"/>
          <w:marBottom w:val="0"/>
          <w:divBdr>
            <w:top w:val="none" w:sz="0" w:space="0" w:color="auto"/>
            <w:left w:val="none" w:sz="0" w:space="0" w:color="auto"/>
            <w:bottom w:val="none" w:sz="0" w:space="0" w:color="auto"/>
            <w:right w:val="none" w:sz="0" w:space="0" w:color="auto"/>
          </w:divBdr>
        </w:div>
        <w:div w:id="37976999">
          <w:marLeft w:val="0"/>
          <w:marRight w:val="0"/>
          <w:marTop w:val="0"/>
          <w:marBottom w:val="0"/>
          <w:divBdr>
            <w:top w:val="none" w:sz="0" w:space="0" w:color="auto"/>
            <w:left w:val="none" w:sz="0" w:space="0" w:color="auto"/>
            <w:bottom w:val="none" w:sz="0" w:space="0" w:color="auto"/>
            <w:right w:val="none" w:sz="0" w:space="0" w:color="auto"/>
          </w:divBdr>
        </w:div>
        <w:div w:id="1907103481">
          <w:marLeft w:val="0"/>
          <w:marRight w:val="0"/>
          <w:marTop w:val="0"/>
          <w:marBottom w:val="0"/>
          <w:divBdr>
            <w:top w:val="none" w:sz="0" w:space="0" w:color="auto"/>
            <w:left w:val="none" w:sz="0" w:space="0" w:color="auto"/>
            <w:bottom w:val="none" w:sz="0" w:space="0" w:color="auto"/>
            <w:right w:val="none" w:sz="0" w:space="0" w:color="auto"/>
          </w:divBdr>
        </w:div>
        <w:div w:id="483157823">
          <w:marLeft w:val="0"/>
          <w:marRight w:val="0"/>
          <w:marTop w:val="0"/>
          <w:marBottom w:val="330"/>
          <w:divBdr>
            <w:top w:val="none" w:sz="0" w:space="0" w:color="auto"/>
            <w:left w:val="none" w:sz="0" w:space="0" w:color="auto"/>
            <w:bottom w:val="none" w:sz="0" w:space="0" w:color="auto"/>
            <w:right w:val="none" w:sz="0" w:space="0" w:color="auto"/>
          </w:divBdr>
          <w:divsChild>
            <w:div w:id="1415857996">
              <w:marLeft w:val="0"/>
              <w:marRight w:val="0"/>
              <w:marTop w:val="0"/>
              <w:marBottom w:val="0"/>
              <w:divBdr>
                <w:top w:val="none" w:sz="0" w:space="0" w:color="auto"/>
                <w:left w:val="none" w:sz="0" w:space="0" w:color="auto"/>
                <w:bottom w:val="none" w:sz="0" w:space="0" w:color="auto"/>
                <w:right w:val="none" w:sz="0" w:space="0" w:color="auto"/>
              </w:divBdr>
              <w:divsChild>
                <w:div w:id="1361512317">
                  <w:marLeft w:val="-330"/>
                  <w:marRight w:val="0"/>
                  <w:marTop w:val="0"/>
                  <w:marBottom w:val="0"/>
                  <w:divBdr>
                    <w:top w:val="none" w:sz="0" w:space="0" w:color="auto"/>
                    <w:left w:val="none" w:sz="0" w:space="0" w:color="auto"/>
                    <w:bottom w:val="none" w:sz="0" w:space="0" w:color="auto"/>
                    <w:right w:val="none" w:sz="0" w:space="0" w:color="auto"/>
                  </w:divBdr>
                </w:div>
              </w:divsChild>
            </w:div>
            <w:div w:id="1713460733">
              <w:marLeft w:val="0"/>
              <w:marRight w:val="0"/>
              <w:marTop w:val="0"/>
              <w:marBottom w:val="0"/>
              <w:divBdr>
                <w:top w:val="none" w:sz="0" w:space="0" w:color="auto"/>
                <w:left w:val="none" w:sz="0" w:space="0" w:color="auto"/>
                <w:bottom w:val="none" w:sz="0" w:space="0" w:color="auto"/>
                <w:right w:val="none" w:sz="0" w:space="0" w:color="auto"/>
              </w:divBdr>
              <w:divsChild>
                <w:div w:id="1439981751">
                  <w:marLeft w:val="-330"/>
                  <w:marRight w:val="0"/>
                  <w:marTop w:val="0"/>
                  <w:marBottom w:val="0"/>
                  <w:divBdr>
                    <w:top w:val="none" w:sz="0" w:space="0" w:color="auto"/>
                    <w:left w:val="none" w:sz="0" w:space="0" w:color="auto"/>
                    <w:bottom w:val="none" w:sz="0" w:space="0" w:color="auto"/>
                    <w:right w:val="none" w:sz="0" w:space="0" w:color="auto"/>
                  </w:divBdr>
                </w:div>
              </w:divsChild>
            </w:div>
            <w:div w:id="2036348521">
              <w:marLeft w:val="0"/>
              <w:marRight w:val="0"/>
              <w:marTop w:val="0"/>
              <w:marBottom w:val="0"/>
              <w:divBdr>
                <w:top w:val="none" w:sz="0" w:space="0" w:color="auto"/>
                <w:left w:val="none" w:sz="0" w:space="0" w:color="auto"/>
                <w:bottom w:val="none" w:sz="0" w:space="0" w:color="auto"/>
                <w:right w:val="none" w:sz="0" w:space="0" w:color="auto"/>
              </w:divBdr>
              <w:divsChild>
                <w:div w:id="2092191542">
                  <w:marLeft w:val="-330"/>
                  <w:marRight w:val="0"/>
                  <w:marTop w:val="0"/>
                  <w:marBottom w:val="0"/>
                  <w:divBdr>
                    <w:top w:val="none" w:sz="0" w:space="0" w:color="auto"/>
                    <w:left w:val="none" w:sz="0" w:space="0" w:color="auto"/>
                    <w:bottom w:val="none" w:sz="0" w:space="0" w:color="auto"/>
                    <w:right w:val="none" w:sz="0" w:space="0" w:color="auto"/>
                  </w:divBdr>
                </w:div>
              </w:divsChild>
            </w:div>
            <w:div w:id="1307206317">
              <w:marLeft w:val="0"/>
              <w:marRight w:val="0"/>
              <w:marTop w:val="0"/>
              <w:marBottom w:val="0"/>
              <w:divBdr>
                <w:top w:val="none" w:sz="0" w:space="0" w:color="auto"/>
                <w:left w:val="none" w:sz="0" w:space="0" w:color="auto"/>
                <w:bottom w:val="none" w:sz="0" w:space="0" w:color="auto"/>
                <w:right w:val="none" w:sz="0" w:space="0" w:color="auto"/>
              </w:divBdr>
              <w:divsChild>
                <w:div w:id="159956131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52710714">
          <w:marLeft w:val="0"/>
          <w:marRight w:val="0"/>
          <w:marTop w:val="0"/>
          <w:marBottom w:val="0"/>
          <w:divBdr>
            <w:top w:val="none" w:sz="0" w:space="0" w:color="auto"/>
            <w:left w:val="none" w:sz="0" w:space="0" w:color="auto"/>
            <w:bottom w:val="none" w:sz="0" w:space="0" w:color="auto"/>
            <w:right w:val="none" w:sz="0" w:space="0" w:color="auto"/>
          </w:divBdr>
        </w:div>
        <w:div w:id="984744837">
          <w:marLeft w:val="0"/>
          <w:marRight w:val="0"/>
          <w:marTop w:val="0"/>
          <w:marBottom w:val="0"/>
          <w:divBdr>
            <w:top w:val="none" w:sz="0" w:space="0" w:color="auto"/>
            <w:left w:val="none" w:sz="0" w:space="0" w:color="auto"/>
            <w:bottom w:val="none" w:sz="0" w:space="0" w:color="auto"/>
            <w:right w:val="none" w:sz="0" w:space="0" w:color="auto"/>
          </w:divBdr>
        </w:div>
        <w:div w:id="219177583">
          <w:marLeft w:val="0"/>
          <w:marRight w:val="0"/>
          <w:marTop w:val="0"/>
          <w:marBottom w:val="330"/>
          <w:divBdr>
            <w:top w:val="none" w:sz="0" w:space="0" w:color="auto"/>
            <w:left w:val="none" w:sz="0" w:space="0" w:color="auto"/>
            <w:bottom w:val="none" w:sz="0" w:space="0" w:color="auto"/>
            <w:right w:val="none" w:sz="0" w:space="0" w:color="auto"/>
          </w:divBdr>
          <w:divsChild>
            <w:div w:id="2143421302">
              <w:marLeft w:val="0"/>
              <w:marRight w:val="0"/>
              <w:marTop w:val="0"/>
              <w:marBottom w:val="0"/>
              <w:divBdr>
                <w:top w:val="none" w:sz="0" w:space="0" w:color="auto"/>
                <w:left w:val="none" w:sz="0" w:space="0" w:color="auto"/>
                <w:bottom w:val="none" w:sz="0" w:space="0" w:color="auto"/>
                <w:right w:val="none" w:sz="0" w:space="0" w:color="auto"/>
              </w:divBdr>
              <w:divsChild>
                <w:div w:id="169376620">
                  <w:marLeft w:val="-330"/>
                  <w:marRight w:val="0"/>
                  <w:marTop w:val="0"/>
                  <w:marBottom w:val="0"/>
                  <w:divBdr>
                    <w:top w:val="none" w:sz="0" w:space="0" w:color="auto"/>
                    <w:left w:val="none" w:sz="0" w:space="0" w:color="auto"/>
                    <w:bottom w:val="none" w:sz="0" w:space="0" w:color="auto"/>
                    <w:right w:val="none" w:sz="0" w:space="0" w:color="auto"/>
                  </w:divBdr>
                </w:div>
              </w:divsChild>
            </w:div>
            <w:div w:id="1871644367">
              <w:marLeft w:val="0"/>
              <w:marRight w:val="0"/>
              <w:marTop w:val="0"/>
              <w:marBottom w:val="0"/>
              <w:divBdr>
                <w:top w:val="none" w:sz="0" w:space="0" w:color="auto"/>
                <w:left w:val="none" w:sz="0" w:space="0" w:color="auto"/>
                <w:bottom w:val="none" w:sz="0" w:space="0" w:color="auto"/>
                <w:right w:val="none" w:sz="0" w:space="0" w:color="auto"/>
              </w:divBdr>
              <w:divsChild>
                <w:div w:id="1206020606">
                  <w:marLeft w:val="-330"/>
                  <w:marRight w:val="0"/>
                  <w:marTop w:val="0"/>
                  <w:marBottom w:val="0"/>
                  <w:divBdr>
                    <w:top w:val="none" w:sz="0" w:space="0" w:color="auto"/>
                    <w:left w:val="none" w:sz="0" w:space="0" w:color="auto"/>
                    <w:bottom w:val="none" w:sz="0" w:space="0" w:color="auto"/>
                    <w:right w:val="none" w:sz="0" w:space="0" w:color="auto"/>
                  </w:divBdr>
                </w:div>
              </w:divsChild>
            </w:div>
            <w:div w:id="1300259403">
              <w:marLeft w:val="0"/>
              <w:marRight w:val="0"/>
              <w:marTop w:val="0"/>
              <w:marBottom w:val="0"/>
              <w:divBdr>
                <w:top w:val="none" w:sz="0" w:space="0" w:color="auto"/>
                <w:left w:val="none" w:sz="0" w:space="0" w:color="auto"/>
                <w:bottom w:val="none" w:sz="0" w:space="0" w:color="auto"/>
                <w:right w:val="none" w:sz="0" w:space="0" w:color="auto"/>
              </w:divBdr>
              <w:divsChild>
                <w:div w:id="912738855">
                  <w:marLeft w:val="-330"/>
                  <w:marRight w:val="0"/>
                  <w:marTop w:val="0"/>
                  <w:marBottom w:val="0"/>
                  <w:divBdr>
                    <w:top w:val="none" w:sz="0" w:space="0" w:color="auto"/>
                    <w:left w:val="none" w:sz="0" w:space="0" w:color="auto"/>
                    <w:bottom w:val="none" w:sz="0" w:space="0" w:color="auto"/>
                    <w:right w:val="none" w:sz="0" w:space="0" w:color="auto"/>
                  </w:divBdr>
                </w:div>
              </w:divsChild>
            </w:div>
            <w:div w:id="1986156893">
              <w:marLeft w:val="0"/>
              <w:marRight w:val="0"/>
              <w:marTop w:val="0"/>
              <w:marBottom w:val="0"/>
              <w:divBdr>
                <w:top w:val="none" w:sz="0" w:space="0" w:color="auto"/>
                <w:left w:val="none" w:sz="0" w:space="0" w:color="auto"/>
                <w:bottom w:val="none" w:sz="0" w:space="0" w:color="auto"/>
                <w:right w:val="none" w:sz="0" w:space="0" w:color="auto"/>
              </w:divBdr>
              <w:divsChild>
                <w:div w:id="1918511597">
                  <w:marLeft w:val="-330"/>
                  <w:marRight w:val="0"/>
                  <w:marTop w:val="0"/>
                  <w:marBottom w:val="0"/>
                  <w:divBdr>
                    <w:top w:val="none" w:sz="0" w:space="0" w:color="auto"/>
                    <w:left w:val="none" w:sz="0" w:space="0" w:color="auto"/>
                    <w:bottom w:val="none" w:sz="0" w:space="0" w:color="auto"/>
                    <w:right w:val="none" w:sz="0" w:space="0" w:color="auto"/>
                  </w:divBdr>
                </w:div>
              </w:divsChild>
            </w:div>
            <w:div w:id="1094086524">
              <w:marLeft w:val="0"/>
              <w:marRight w:val="0"/>
              <w:marTop w:val="0"/>
              <w:marBottom w:val="0"/>
              <w:divBdr>
                <w:top w:val="none" w:sz="0" w:space="0" w:color="auto"/>
                <w:left w:val="none" w:sz="0" w:space="0" w:color="auto"/>
                <w:bottom w:val="none" w:sz="0" w:space="0" w:color="auto"/>
                <w:right w:val="none" w:sz="0" w:space="0" w:color="auto"/>
              </w:divBdr>
              <w:divsChild>
                <w:div w:id="1819415345">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9687">
      <w:bodyDiv w:val="1"/>
      <w:marLeft w:val="0"/>
      <w:marRight w:val="0"/>
      <w:marTop w:val="0"/>
      <w:marBottom w:val="0"/>
      <w:divBdr>
        <w:top w:val="none" w:sz="0" w:space="0" w:color="auto"/>
        <w:left w:val="none" w:sz="0" w:space="0" w:color="auto"/>
        <w:bottom w:val="none" w:sz="0" w:space="0" w:color="auto"/>
        <w:right w:val="none" w:sz="0" w:space="0" w:color="auto"/>
      </w:divBdr>
      <w:divsChild>
        <w:div w:id="1323584444">
          <w:marLeft w:val="0"/>
          <w:marRight w:val="0"/>
          <w:marTop w:val="0"/>
          <w:marBottom w:val="0"/>
          <w:divBdr>
            <w:top w:val="none" w:sz="0" w:space="0" w:color="auto"/>
            <w:left w:val="none" w:sz="0" w:space="0" w:color="auto"/>
            <w:bottom w:val="none" w:sz="0" w:space="0" w:color="auto"/>
            <w:right w:val="none" w:sz="0" w:space="0" w:color="auto"/>
          </w:divBdr>
        </w:div>
        <w:div w:id="347756649">
          <w:marLeft w:val="0"/>
          <w:marRight w:val="0"/>
          <w:marTop w:val="0"/>
          <w:marBottom w:val="0"/>
          <w:divBdr>
            <w:top w:val="none" w:sz="0" w:space="0" w:color="auto"/>
            <w:left w:val="none" w:sz="0" w:space="0" w:color="auto"/>
            <w:bottom w:val="none" w:sz="0" w:space="0" w:color="auto"/>
            <w:right w:val="none" w:sz="0" w:space="0" w:color="auto"/>
          </w:divBdr>
        </w:div>
        <w:div w:id="2129006789">
          <w:marLeft w:val="0"/>
          <w:marRight w:val="0"/>
          <w:marTop w:val="0"/>
          <w:marBottom w:val="330"/>
          <w:divBdr>
            <w:top w:val="none" w:sz="0" w:space="0" w:color="auto"/>
            <w:left w:val="none" w:sz="0" w:space="0" w:color="auto"/>
            <w:bottom w:val="none" w:sz="0" w:space="0" w:color="auto"/>
            <w:right w:val="none" w:sz="0" w:space="0" w:color="auto"/>
          </w:divBdr>
          <w:divsChild>
            <w:div w:id="1732656561">
              <w:marLeft w:val="0"/>
              <w:marRight w:val="0"/>
              <w:marTop w:val="0"/>
              <w:marBottom w:val="0"/>
              <w:divBdr>
                <w:top w:val="none" w:sz="0" w:space="0" w:color="auto"/>
                <w:left w:val="none" w:sz="0" w:space="0" w:color="auto"/>
                <w:bottom w:val="none" w:sz="0" w:space="0" w:color="auto"/>
                <w:right w:val="none" w:sz="0" w:space="0" w:color="auto"/>
              </w:divBdr>
              <w:divsChild>
                <w:div w:id="1175144896">
                  <w:marLeft w:val="-330"/>
                  <w:marRight w:val="0"/>
                  <w:marTop w:val="0"/>
                  <w:marBottom w:val="0"/>
                  <w:divBdr>
                    <w:top w:val="none" w:sz="0" w:space="0" w:color="auto"/>
                    <w:left w:val="none" w:sz="0" w:space="0" w:color="auto"/>
                    <w:bottom w:val="none" w:sz="0" w:space="0" w:color="auto"/>
                    <w:right w:val="none" w:sz="0" w:space="0" w:color="auto"/>
                  </w:divBdr>
                </w:div>
              </w:divsChild>
            </w:div>
            <w:div w:id="1966420796">
              <w:marLeft w:val="0"/>
              <w:marRight w:val="0"/>
              <w:marTop w:val="0"/>
              <w:marBottom w:val="0"/>
              <w:divBdr>
                <w:top w:val="none" w:sz="0" w:space="0" w:color="auto"/>
                <w:left w:val="none" w:sz="0" w:space="0" w:color="auto"/>
                <w:bottom w:val="none" w:sz="0" w:space="0" w:color="auto"/>
                <w:right w:val="none" w:sz="0" w:space="0" w:color="auto"/>
              </w:divBdr>
              <w:divsChild>
                <w:div w:id="1436362621">
                  <w:marLeft w:val="-330"/>
                  <w:marRight w:val="0"/>
                  <w:marTop w:val="0"/>
                  <w:marBottom w:val="0"/>
                  <w:divBdr>
                    <w:top w:val="none" w:sz="0" w:space="0" w:color="auto"/>
                    <w:left w:val="none" w:sz="0" w:space="0" w:color="auto"/>
                    <w:bottom w:val="none" w:sz="0" w:space="0" w:color="auto"/>
                    <w:right w:val="none" w:sz="0" w:space="0" w:color="auto"/>
                  </w:divBdr>
                </w:div>
              </w:divsChild>
            </w:div>
            <w:div w:id="328097931">
              <w:marLeft w:val="0"/>
              <w:marRight w:val="0"/>
              <w:marTop w:val="0"/>
              <w:marBottom w:val="0"/>
              <w:divBdr>
                <w:top w:val="none" w:sz="0" w:space="0" w:color="auto"/>
                <w:left w:val="none" w:sz="0" w:space="0" w:color="auto"/>
                <w:bottom w:val="none" w:sz="0" w:space="0" w:color="auto"/>
                <w:right w:val="none" w:sz="0" w:space="0" w:color="auto"/>
              </w:divBdr>
              <w:divsChild>
                <w:div w:id="440148214">
                  <w:marLeft w:val="-330"/>
                  <w:marRight w:val="0"/>
                  <w:marTop w:val="0"/>
                  <w:marBottom w:val="0"/>
                  <w:divBdr>
                    <w:top w:val="none" w:sz="0" w:space="0" w:color="auto"/>
                    <w:left w:val="none" w:sz="0" w:space="0" w:color="auto"/>
                    <w:bottom w:val="none" w:sz="0" w:space="0" w:color="auto"/>
                    <w:right w:val="none" w:sz="0" w:space="0" w:color="auto"/>
                  </w:divBdr>
                </w:div>
              </w:divsChild>
            </w:div>
            <w:div w:id="8603276">
              <w:marLeft w:val="0"/>
              <w:marRight w:val="0"/>
              <w:marTop w:val="0"/>
              <w:marBottom w:val="0"/>
              <w:divBdr>
                <w:top w:val="none" w:sz="0" w:space="0" w:color="auto"/>
                <w:left w:val="none" w:sz="0" w:space="0" w:color="auto"/>
                <w:bottom w:val="none" w:sz="0" w:space="0" w:color="auto"/>
                <w:right w:val="none" w:sz="0" w:space="0" w:color="auto"/>
              </w:divBdr>
              <w:divsChild>
                <w:div w:id="146095603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862165131">
          <w:marLeft w:val="0"/>
          <w:marRight w:val="0"/>
          <w:marTop w:val="0"/>
          <w:marBottom w:val="0"/>
          <w:divBdr>
            <w:top w:val="none" w:sz="0" w:space="0" w:color="auto"/>
            <w:left w:val="none" w:sz="0" w:space="0" w:color="auto"/>
            <w:bottom w:val="none" w:sz="0" w:space="0" w:color="auto"/>
            <w:right w:val="none" w:sz="0" w:space="0" w:color="auto"/>
          </w:divBdr>
        </w:div>
        <w:div w:id="284191092">
          <w:marLeft w:val="0"/>
          <w:marRight w:val="0"/>
          <w:marTop w:val="0"/>
          <w:marBottom w:val="0"/>
          <w:divBdr>
            <w:top w:val="none" w:sz="0" w:space="0" w:color="auto"/>
            <w:left w:val="none" w:sz="0" w:space="0" w:color="auto"/>
            <w:bottom w:val="none" w:sz="0" w:space="0" w:color="auto"/>
            <w:right w:val="none" w:sz="0" w:space="0" w:color="auto"/>
          </w:divBdr>
        </w:div>
        <w:div w:id="1027370071">
          <w:marLeft w:val="0"/>
          <w:marRight w:val="0"/>
          <w:marTop w:val="0"/>
          <w:marBottom w:val="0"/>
          <w:divBdr>
            <w:top w:val="none" w:sz="0" w:space="0" w:color="auto"/>
            <w:left w:val="none" w:sz="0" w:space="0" w:color="auto"/>
            <w:bottom w:val="none" w:sz="0" w:space="0" w:color="auto"/>
            <w:right w:val="none" w:sz="0" w:space="0" w:color="auto"/>
          </w:divBdr>
        </w:div>
        <w:div w:id="1869676896">
          <w:marLeft w:val="0"/>
          <w:marRight w:val="0"/>
          <w:marTop w:val="0"/>
          <w:marBottom w:val="0"/>
          <w:divBdr>
            <w:top w:val="none" w:sz="0" w:space="0" w:color="auto"/>
            <w:left w:val="none" w:sz="0" w:space="0" w:color="auto"/>
            <w:bottom w:val="none" w:sz="0" w:space="0" w:color="auto"/>
            <w:right w:val="none" w:sz="0" w:space="0" w:color="auto"/>
          </w:divBdr>
        </w:div>
        <w:div w:id="1525708996">
          <w:marLeft w:val="0"/>
          <w:marRight w:val="0"/>
          <w:marTop w:val="0"/>
          <w:marBottom w:val="330"/>
          <w:divBdr>
            <w:top w:val="none" w:sz="0" w:space="0" w:color="auto"/>
            <w:left w:val="none" w:sz="0" w:space="0" w:color="auto"/>
            <w:bottom w:val="none" w:sz="0" w:space="0" w:color="auto"/>
            <w:right w:val="none" w:sz="0" w:space="0" w:color="auto"/>
          </w:divBdr>
          <w:divsChild>
            <w:div w:id="2113353961">
              <w:marLeft w:val="0"/>
              <w:marRight w:val="0"/>
              <w:marTop w:val="0"/>
              <w:marBottom w:val="0"/>
              <w:divBdr>
                <w:top w:val="none" w:sz="0" w:space="0" w:color="auto"/>
                <w:left w:val="none" w:sz="0" w:space="0" w:color="auto"/>
                <w:bottom w:val="none" w:sz="0" w:space="0" w:color="auto"/>
                <w:right w:val="none" w:sz="0" w:space="0" w:color="auto"/>
              </w:divBdr>
              <w:divsChild>
                <w:div w:id="407268993">
                  <w:marLeft w:val="-330"/>
                  <w:marRight w:val="0"/>
                  <w:marTop w:val="0"/>
                  <w:marBottom w:val="0"/>
                  <w:divBdr>
                    <w:top w:val="none" w:sz="0" w:space="0" w:color="auto"/>
                    <w:left w:val="none" w:sz="0" w:space="0" w:color="auto"/>
                    <w:bottom w:val="none" w:sz="0" w:space="0" w:color="auto"/>
                    <w:right w:val="none" w:sz="0" w:space="0" w:color="auto"/>
                  </w:divBdr>
                </w:div>
              </w:divsChild>
            </w:div>
            <w:div w:id="230237940">
              <w:marLeft w:val="0"/>
              <w:marRight w:val="0"/>
              <w:marTop w:val="0"/>
              <w:marBottom w:val="0"/>
              <w:divBdr>
                <w:top w:val="none" w:sz="0" w:space="0" w:color="auto"/>
                <w:left w:val="none" w:sz="0" w:space="0" w:color="auto"/>
                <w:bottom w:val="none" w:sz="0" w:space="0" w:color="auto"/>
                <w:right w:val="none" w:sz="0" w:space="0" w:color="auto"/>
              </w:divBdr>
              <w:divsChild>
                <w:div w:id="1458841099">
                  <w:marLeft w:val="-330"/>
                  <w:marRight w:val="0"/>
                  <w:marTop w:val="0"/>
                  <w:marBottom w:val="0"/>
                  <w:divBdr>
                    <w:top w:val="none" w:sz="0" w:space="0" w:color="auto"/>
                    <w:left w:val="none" w:sz="0" w:space="0" w:color="auto"/>
                    <w:bottom w:val="none" w:sz="0" w:space="0" w:color="auto"/>
                    <w:right w:val="none" w:sz="0" w:space="0" w:color="auto"/>
                  </w:divBdr>
                </w:div>
              </w:divsChild>
            </w:div>
            <w:div w:id="1664551989">
              <w:marLeft w:val="0"/>
              <w:marRight w:val="0"/>
              <w:marTop w:val="0"/>
              <w:marBottom w:val="0"/>
              <w:divBdr>
                <w:top w:val="none" w:sz="0" w:space="0" w:color="auto"/>
                <w:left w:val="none" w:sz="0" w:space="0" w:color="auto"/>
                <w:bottom w:val="none" w:sz="0" w:space="0" w:color="auto"/>
                <w:right w:val="none" w:sz="0" w:space="0" w:color="auto"/>
              </w:divBdr>
              <w:divsChild>
                <w:div w:id="1603494274">
                  <w:marLeft w:val="-330"/>
                  <w:marRight w:val="0"/>
                  <w:marTop w:val="0"/>
                  <w:marBottom w:val="0"/>
                  <w:divBdr>
                    <w:top w:val="none" w:sz="0" w:space="0" w:color="auto"/>
                    <w:left w:val="none" w:sz="0" w:space="0" w:color="auto"/>
                    <w:bottom w:val="none" w:sz="0" w:space="0" w:color="auto"/>
                    <w:right w:val="none" w:sz="0" w:space="0" w:color="auto"/>
                  </w:divBdr>
                </w:div>
              </w:divsChild>
            </w:div>
            <w:div w:id="1156649857">
              <w:marLeft w:val="0"/>
              <w:marRight w:val="0"/>
              <w:marTop w:val="0"/>
              <w:marBottom w:val="0"/>
              <w:divBdr>
                <w:top w:val="none" w:sz="0" w:space="0" w:color="auto"/>
                <w:left w:val="none" w:sz="0" w:space="0" w:color="auto"/>
                <w:bottom w:val="none" w:sz="0" w:space="0" w:color="auto"/>
                <w:right w:val="none" w:sz="0" w:space="0" w:color="auto"/>
              </w:divBdr>
              <w:divsChild>
                <w:div w:id="181078244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772435598">
          <w:marLeft w:val="0"/>
          <w:marRight w:val="0"/>
          <w:marTop w:val="0"/>
          <w:marBottom w:val="0"/>
          <w:divBdr>
            <w:top w:val="none" w:sz="0" w:space="0" w:color="auto"/>
            <w:left w:val="none" w:sz="0" w:space="0" w:color="auto"/>
            <w:bottom w:val="none" w:sz="0" w:space="0" w:color="auto"/>
            <w:right w:val="none" w:sz="0" w:space="0" w:color="auto"/>
          </w:divBdr>
        </w:div>
        <w:div w:id="1657295597">
          <w:marLeft w:val="0"/>
          <w:marRight w:val="0"/>
          <w:marTop w:val="0"/>
          <w:marBottom w:val="0"/>
          <w:divBdr>
            <w:top w:val="none" w:sz="0" w:space="0" w:color="auto"/>
            <w:left w:val="none" w:sz="0" w:space="0" w:color="auto"/>
            <w:bottom w:val="none" w:sz="0" w:space="0" w:color="auto"/>
            <w:right w:val="none" w:sz="0" w:space="0" w:color="auto"/>
          </w:divBdr>
        </w:div>
        <w:div w:id="378627879">
          <w:marLeft w:val="0"/>
          <w:marRight w:val="0"/>
          <w:marTop w:val="0"/>
          <w:marBottom w:val="330"/>
          <w:divBdr>
            <w:top w:val="none" w:sz="0" w:space="0" w:color="auto"/>
            <w:left w:val="none" w:sz="0" w:space="0" w:color="auto"/>
            <w:bottom w:val="none" w:sz="0" w:space="0" w:color="auto"/>
            <w:right w:val="none" w:sz="0" w:space="0" w:color="auto"/>
          </w:divBdr>
          <w:divsChild>
            <w:div w:id="398552503">
              <w:marLeft w:val="0"/>
              <w:marRight w:val="0"/>
              <w:marTop w:val="0"/>
              <w:marBottom w:val="0"/>
              <w:divBdr>
                <w:top w:val="none" w:sz="0" w:space="0" w:color="auto"/>
                <w:left w:val="none" w:sz="0" w:space="0" w:color="auto"/>
                <w:bottom w:val="none" w:sz="0" w:space="0" w:color="auto"/>
                <w:right w:val="none" w:sz="0" w:space="0" w:color="auto"/>
              </w:divBdr>
              <w:divsChild>
                <w:div w:id="488594819">
                  <w:marLeft w:val="-330"/>
                  <w:marRight w:val="0"/>
                  <w:marTop w:val="0"/>
                  <w:marBottom w:val="0"/>
                  <w:divBdr>
                    <w:top w:val="none" w:sz="0" w:space="0" w:color="auto"/>
                    <w:left w:val="none" w:sz="0" w:space="0" w:color="auto"/>
                    <w:bottom w:val="none" w:sz="0" w:space="0" w:color="auto"/>
                    <w:right w:val="none" w:sz="0" w:space="0" w:color="auto"/>
                  </w:divBdr>
                </w:div>
              </w:divsChild>
            </w:div>
            <w:div w:id="1595017199">
              <w:marLeft w:val="0"/>
              <w:marRight w:val="0"/>
              <w:marTop w:val="0"/>
              <w:marBottom w:val="0"/>
              <w:divBdr>
                <w:top w:val="none" w:sz="0" w:space="0" w:color="auto"/>
                <w:left w:val="none" w:sz="0" w:space="0" w:color="auto"/>
                <w:bottom w:val="none" w:sz="0" w:space="0" w:color="auto"/>
                <w:right w:val="none" w:sz="0" w:space="0" w:color="auto"/>
              </w:divBdr>
              <w:divsChild>
                <w:div w:id="805045688">
                  <w:marLeft w:val="-330"/>
                  <w:marRight w:val="0"/>
                  <w:marTop w:val="0"/>
                  <w:marBottom w:val="0"/>
                  <w:divBdr>
                    <w:top w:val="none" w:sz="0" w:space="0" w:color="auto"/>
                    <w:left w:val="none" w:sz="0" w:space="0" w:color="auto"/>
                    <w:bottom w:val="none" w:sz="0" w:space="0" w:color="auto"/>
                    <w:right w:val="none" w:sz="0" w:space="0" w:color="auto"/>
                  </w:divBdr>
                </w:div>
              </w:divsChild>
            </w:div>
            <w:div w:id="511067273">
              <w:marLeft w:val="0"/>
              <w:marRight w:val="0"/>
              <w:marTop w:val="0"/>
              <w:marBottom w:val="0"/>
              <w:divBdr>
                <w:top w:val="none" w:sz="0" w:space="0" w:color="auto"/>
                <w:left w:val="none" w:sz="0" w:space="0" w:color="auto"/>
                <w:bottom w:val="none" w:sz="0" w:space="0" w:color="auto"/>
                <w:right w:val="none" w:sz="0" w:space="0" w:color="auto"/>
              </w:divBdr>
              <w:divsChild>
                <w:div w:id="1628661828">
                  <w:marLeft w:val="-330"/>
                  <w:marRight w:val="0"/>
                  <w:marTop w:val="0"/>
                  <w:marBottom w:val="0"/>
                  <w:divBdr>
                    <w:top w:val="none" w:sz="0" w:space="0" w:color="auto"/>
                    <w:left w:val="none" w:sz="0" w:space="0" w:color="auto"/>
                    <w:bottom w:val="none" w:sz="0" w:space="0" w:color="auto"/>
                    <w:right w:val="none" w:sz="0" w:space="0" w:color="auto"/>
                  </w:divBdr>
                </w:div>
              </w:divsChild>
            </w:div>
            <w:div w:id="24717212">
              <w:marLeft w:val="0"/>
              <w:marRight w:val="0"/>
              <w:marTop w:val="0"/>
              <w:marBottom w:val="0"/>
              <w:divBdr>
                <w:top w:val="none" w:sz="0" w:space="0" w:color="auto"/>
                <w:left w:val="none" w:sz="0" w:space="0" w:color="auto"/>
                <w:bottom w:val="none" w:sz="0" w:space="0" w:color="auto"/>
                <w:right w:val="none" w:sz="0" w:space="0" w:color="auto"/>
              </w:divBdr>
              <w:divsChild>
                <w:div w:id="1364598119">
                  <w:marLeft w:val="-330"/>
                  <w:marRight w:val="0"/>
                  <w:marTop w:val="0"/>
                  <w:marBottom w:val="0"/>
                  <w:divBdr>
                    <w:top w:val="none" w:sz="0" w:space="0" w:color="auto"/>
                    <w:left w:val="none" w:sz="0" w:space="0" w:color="auto"/>
                    <w:bottom w:val="none" w:sz="0" w:space="0" w:color="auto"/>
                    <w:right w:val="none" w:sz="0" w:space="0" w:color="auto"/>
                  </w:divBdr>
                </w:div>
              </w:divsChild>
            </w:div>
            <w:div w:id="1621447339">
              <w:marLeft w:val="0"/>
              <w:marRight w:val="0"/>
              <w:marTop w:val="0"/>
              <w:marBottom w:val="0"/>
              <w:divBdr>
                <w:top w:val="none" w:sz="0" w:space="0" w:color="auto"/>
                <w:left w:val="none" w:sz="0" w:space="0" w:color="auto"/>
                <w:bottom w:val="none" w:sz="0" w:space="0" w:color="auto"/>
                <w:right w:val="none" w:sz="0" w:space="0" w:color="auto"/>
              </w:divBdr>
              <w:divsChild>
                <w:div w:id="83388160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dk/undervisning/religion/toerklaedet"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islamsvar.dk/kvinderelaterede-emner/kvinder-toj-udseende-og-andet/torklaede-og-hijab-beviser-betingelser-og-for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risteligt-dagblad.dk/bruger/745"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1577</Words>
  <Characters>9626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Halvgaard</dc:creator>
  <cp:keywords/>
  <dc:description/>
  <cp:lastModifiedBy>Christian Halvgaard</cp:lastModifiedBy>
  <cp:revision>21</cp:revision>
  <dcterms:created xsi:type="dcterms:W3CDTF">2020-12-14T19:12:00Z</dcterms:created>
  <dcterms:modified xsi:type="dcterms:W3CDTF">2024-01-14T12:18:00Z</dcterms:modified>
</cp:coreProperties>
</file>