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F90B" w14:textId="1C2E61D7" w:rsidR="00B927EB" w:rsidRDefault="00B927EB">
      <w:r>
        <w:t>Receptionsteorien - indkodning og afkodning</w:t>
      </w:r>
    </w:p>
    <w:p w14:paraId="369BAF09" w14:textId="3478885E" w:rsidR="00B927EB" w:rsidRDefault="00B927EB">
      <w:r>
        <w:t>Indkodning: Hvor interesseret og ”klar” er modtageren til at modtage budskabet (modtagelighed, lyst, interesse.) – Afhænger af budskabets karakter, personens interesser (hvad man finder relevant), hvordan artiklen er designet og skrevet.</w:t>
      </w:r>
    </w:p>
    <w:p w14:paraId="2D3ED03D" w14:textId="210FF649" w:rsidR="00B927EB" w:rsidRDefault="00B927EB">
      <w:r>
        <w:t>Afkodning: Hvordan modtageren tolker budskabet. Afhænger af indkodningen.</w:t>
      </w:r>
    </w:p>
    <w:sectPr w:rsidR="00B927E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EB"/>
    <w:rsid w:val="00B927EB"/>
    <w:rsid w:val="00FD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FD91"/>
  <w15:chartTrackingRefBased/>
  <w15:docId w15:val="{A7A5941F-CF34-4E91-AC4A-BE0F787D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Jørgensen</dc:creator>
  <cp:keywords/>
  <dc:description/>
  <cp:lastModifiedBy>Jacob Jørgensen</cp:lastModifiedBy>
  <cp:revision>1</cp:revision>
  <dcterms:created xsi:type="dcterms:W3CDTF">2023-12-14T08:39:00Z</dcterms:created>
  <dcterms:modified xsi:type="dcterms:W3CDTF">2023-12-15T09:27:00Z</dcterms:modified>
</cp:coreProperties>
</file>